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30" w:rsidRDefault="00375030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:rsidR="00375030" w:rsidRDefault="00375030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375030" w:rsidRPr="003811A8" w:rsidRDefault="00375030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375030" w:rsidRPr="003811A8" w:rsidRDefault="00375030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375030" w:rsidRPr="003811A8" w:rsidRDefault="00375030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375030" w:rsidRPr="0078622E" w:rsidRDefault="00375030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375030" w:rsidRPr="0078622E" w:rsidRDefault="00375030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375030" w:rsidRPr="0078622E" w:rsidRDefault="00375030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375030" w:rsidRDefault="00375030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375030" w:rsidRDefault="00375030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Sef Lucrari pozitia 7 din statul de functiuni</w:t>
      </w:r>
    </w:p>
    <w:p w:rsidR="00375030" w:rsidRDefault="00375030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375030" w:rsidRPr="00023578" w:rsidRDefault="00375030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1. Biologia cancerului: cancerogeneza si progresie tumorala.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2. Epidemiologia cancerului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3. Prevenirea cancerului, depistare precoce, educatia sanitara a populatiei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4. Morfopatologia tumorilor maligne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5. Semne si simptome ale bolii canceroase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6. Metode de diagnostic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7. Clasificarea, stadializarea si factori de prognostic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8. Tratamentul chirurgical: principii generale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9. Radioterapia: principii generale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10. Chimioterapia si tratamentele hormonale: principii generale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11. Tratamentele biologice si alte forme de tratament, principii generale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12. Decizia terapeutica: obiectivele tratamentului si alegerea modalitatilor terapeutice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13. Urmarirea bolnavilor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14. Tratamentele de sustinere si simptomatice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lastRenderedPageBreak/>
        <w:t xml:space="preserve">15. Aspecte psihosociale si calitatea vietii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16. Tratamentul stadiilor terminale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17. Bazele biologice ale efectului radiatiilor asupra materiei vii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18. Raspunsul tumorilor la iradiere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19. Efecte acute si tardive ale iradierii in tesuturile sanatoase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20. Indicatiile radioterapiei in functie de tipul si localizarea tumorii si planul de tratament pentru toate localizarile tumorale 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cerebrale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sferei ORL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esofagian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gastric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bronho-pulmonar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mamar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rectal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colului uterin</w:t>
      </w:r>
    </w:p>
    <w:p w:rsidR="00375030" w:rsidRDefault="00375030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de prostata</w:t>
      </w:r>
    </w:p>
    <w:p w:rsidR="00375030" w:rsidRPr="00023578" w:rsidRDefault="00375030" w:rsidP="0002357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21. Fizica radiatiilor: tipuri de radiatii, parametrii fascicolului de radiatii, metode si unitati de masura, calculul timpului de expunere, izodoze, combinatii de fascicole, corectii, iradieri pendulare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22. Tehnici si echipamente pentru radioterapie: aparate de cobalt, acceleratori liniari, sisteme afterloading HDR, LDR, MDR, etc.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23. Planul de tratament si dozimetria in radioterapia externa si brachiterapie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24. Utilizarea terapeutica a radionuclizilor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25. Radioprotectie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26. Asigurarea si controlul calitatii in radioterapie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27. Tratamente asociate (radio-chimioterapie, chimio-chirurgie)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28. Rolul radioterapiei in bolile nemaligne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29. Principiile si metodologia trialurilor clinice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30. Cuantificarea raspunsului tumoral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31. Descrierea si cuantificarea reactiilor tesuturilor sanatoase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lastRenderedPageBreak/>
        <w:t xml:space="preserve">32. Evaluarea trialurilor si rezultatelor clinice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33. Statistica medicala </w:t>
      </w:r>
    </w:p>
    <w:p w:rsidR="00375030" w:rsidRPr="00023578" w:rsidRDefault="00375030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>3</w:t>
      </w:r>
      <w:r>
        <w:rPr>
          <w:rFonts w:ascii="Times New Roman" w:hAnsi="Times New Roman"/>
          <w:sz w:val="24"/>
          <w:szCs w:val="24"/>
          <w:lang w:val="it-IT"/>
        </w:rPr>
        <w:t xml:space="preserve">4. Etica cercetarii clinice </w:t>
      </w:r>
    </w:p>
    <w:p w:rsidR="00375030" w:rsidRDefault="00375030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BE727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:rsidR="00BE7274" w:rsidRDefault="00BE7274" w:rsidP="00BE7274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BE7274" w:rsidRPr="003811A8" w:rsidRDefault="00BE7274" w:rsidP="00BE7274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BE7274" w:rsidRPr="003811A8" w:rsidRDefault="00BE7274" w:rsidP="00BE7274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BE7274" w:rsidRPr="003811A8" w:rsidRDefault="00BE7274" w:rsidP="00BE7274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BE7274" w:rsidRPr="0078622E" w:rsidRDefault="00BE7274" w:rsidP="00BE7274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BE7274" w:rsidRDefault="00BE7274" w:rsidP="00BE727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BE7274" w:rsidRDefault="00BE7274" w:rsidP="00BE727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BE7274" w:rsidRPr="0078622E" w:rsidRDefault="00BE7274" w:rsidP="00BE727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BE7274" w:rsidRPr="0078622E" w:rsidRDefault="00BE7274" w:rsidP="00BE727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BE7274" w:rsidRDefault="00BE7274" w:rsidP="00BE727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:rsidR="00BE7274" w:rsidRPr="00117454" w:rsidRDefault="00BE7274" w:rsidP="00BE727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117454">
        <w:rPr>
          <w:rFonts w:ascii="Times New Roman" w:hAnsi="Times New Roman"/>
          <w:b/>
          <w:sz w:val="24"/>
          <w:szCs w:val="24"/>
          <w:lang w:val="it-IT"/>
        </w:rPr>
        <w:t>Sef lucrari pozitia 7 din statul de functiuni</w:t>
      </w:r>
    </w:p>
    <w:p w:rsidR="00BE7274" w:rsidRDefault="00BE7274" w:rsidP="00BE727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BE7274" w:rsidRDefault="00BE7274" w:rsidP="00BE727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Default="00BE7274" w:rsidP="00BE727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BE7274" w:rsidRPr="009A71DE" w:rsidRDefault="00BE7274" w:rsidP="00BE727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Abeloff's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Clinical Oncology (5th Edition, 2014)</w:t>
      </w:r>
    </w:p>
    <w:p w:rsidR="00BE7274" w:rsidRPr="009A71DE" w:rsidRDefault="00BE7274" w:rsidP="00BE727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DeVita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, Hellman, and </w:t>
      </w:r>
      <w:smartTag w:uri="urn:schemas-microsoft-com:office:smarttags" w:element="City">
        <w:smartTag w:uri="urn:schemas-microsoft-com:office:smarttags" w:element="place">
          <w:r w:rsidRPr="009A71DE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9A71DE">
        <w:rPr>
          <w:rFonts w:ascii="Times New Roman" w:hAnsi="Times New Roman"/>
          <w:sz w:val="28"/>
          <w:szCs w:val="28"/>
        </w:rPr>
        <w:t>'s Cancer: Principles &amp; Practice of Oncology (Cancer Principles and Practice of Oncology) 10th edition, 2015</w:t>
      </w:r>
    </w:p>
    <w:p w:rsidR="00BE7274" w:rsidRPr="009A71DE" w:rsidRDefault="00BE7274" w:rsidP="00BE727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Oncologie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1DE">
        <w:rPr>
          <w:rFonts w:ascii="Times New Roman" w:hAnsi="Times New Roman"/>
          <w:sz w:val="28"/>
          <w:szCs w:val="28"/>
        </w:rPr>
        <w:t>generală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A71DE">
        <w:rPr>
          <w:rFonts w:ascii="Times New Roman" w:hAnsi="Times New Roman"/>
          <w:sz w:val="28"/>
          <w:szCs w:val="28"/>
        </w:rPr>
        <w:t>Ghilezan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N. -, Ed. Med., Buc., 1992</w:t>
      </w:r>
    </w:p>
    <w:p w:rsidR="00BE7274" w:rsidRDefault="00BE7274" w:rsidP="00BE727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Perez and Brady’s – Principles and practice of Radiation Oncology – 6</w:t>
      </w:r>
      <w:r w:rsidRPr="009A71DE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edition – 2013</w:t>
      </w:r>
    </w:p>
    <w:p w:rsidR="00BE7274" w:rsidRPr="009A71DE" w:rsidRDefault="00BE7274" w:rsidP="00BE727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  <w:lang w:val="it-IT"/>
        </w:rPr>
      </w:pPr>
      <w:r w:rsidRPr="009A71DE">
        <w:rPr>
          <w:rFonts w:ascii="Times New Roman" w:hAnsi="Times New Roman"/>
          <w:sz w:val="28"/>
          <w:szCs w:val="28"/>
          <w:lang w:val="it-IT"/>
        </w:rPr>
        <w:t>Nicolae Ghilezan – Cobaltoterapia – Ed medicala 1983</w:t>
      </w:r>
    </w:p>
    <w:p w:rsidR="00BE7274" w:rsidRPr="009A71DE" w:rsidRDefault="00BE7274" w:rsidP="00BE727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9A71DE">
        <w:rPr>
          <w:rFonts w:ascii="Times New Roman" w:hAnsi="Times New Roman"/>
          <w:sz w:val="28"/>
          <w:szCs w:val="28"/>
        </w:rPr>
        <w:t xml:space="preserve">Gregory MM </w:t>
      </w:r>
      <w:proofErr w:type="spellStart"/>
      <w:r w:rsidRPr="009A71DE">
        <w:rPr>
          <w:rFonts w:ascii="Times New Roman" w:hAnsi="Times New Roman"/>
          <w:sz w:val="28"/>
          <w:szCs w:val="28"/>
        </w:rPr>
        <w:t>Videtic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– Handbook of treatment planning in radiation oncology – second edition 2015</w:t>
      </w:r>
    </w:p>
    <w:p w:rsidR="00BE7274" w:rsidRPr="00023578" w:rsidRDefault="00BE727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</w:p>
    <w:sectPr w:rsidR="00BE7274" w:rsidRPr="00023578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BE3235"/>
    <w:multiLevelType w:val="hybridMultilevel"/>
    <w:tmpl w:val="B3929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BC9"/>
    <w:rsid w:val="00015BD0"/>
    <w:rsid w:val="00023578"/>
    <w:rsid w:val="00045C00"/>
    <w:rsid w:val="000801C6"/>
    <w:rsid w:val="000B43C9"/>
    <w:rsid w:val="00132279"/>
    <w:rsid w:val="001705C2"/>
    <w:rsid w:val="001C3928"/>
    <w:rsid w:val="001F631F"/>
    <w:rsid w:val="00310AEB"/>
    <w:rsid w:val="00310DCE"/>
    <w:rsid w:val="003232FE"/>
    <w:rsid w:val="003676A7"/>
    <w:rsid w:val="0037050B"/>
    <w:rsid w:val="00375030"/>
    <w:rsid w:val="003811A8"/>
    <w:rsid w:val="003B2EA0"/>
    <w:rsid w:val="003D0BD2"/>
    <w:rsid w:val="003F207E"/>
    <w:rsid w:val="004F7574"/>
    <w:rsid w:val="00550DD1"/>
    <w:rsid w:val="00552AC7"/>
    <w:rsid w:val="00612175"/>
    <w:rsid w:val="00615E1F"/>
    <w:rsid w:val="00630954"/>
    <w:rsid w:val="00660E84"/>
    <w:rsid w:val="00690930"/>
    <w:rsid w:val="006B258B"/>
    <w:rsid w:val="006D6116"/>
    <w:rsid w:val="00723157"/>
    <w:rsid w:val="00744D64"/>
    <w:rsid w:val="0078622E"/>
    <w:rsid w:val="007A47B7"/>
    <w:rsid w:val="008036E5"/>
    <w:rsid w:val="008078C5"/>
    <w:rsid w:val="00812A11"/>
    <w:rsid w:val="00832CC3"/>
    <w:rsid w:val="008D7811"/>
    <w:rsid w:val="008E7B00"/>
    <w:rsid w:val="00961999"/>
    <w:rsid w:val="00996A5C"/>
    <w:rsid w:val="009B3A0D"/>
    <w:rsid w:val="009C72F9"/>
    <w:rsid w:val="009C73B3"/>
    <w:rsid w:val="009D1801"/>
    <w:rsid w:val="009D48FB"/>
    <w:rsid w:val="009E34F3"/>
    <w:rsid w:val="00A95CC7"/>
    <w:rsid w:val="00B4287C"/>
    <w:rsid w:val="00B53146"/>
    <w:rsid w:val="00BA07B7"/>
    <w:rsid w:val="00BA1D52"/>
    <w:rsid w:val="00BE7274"/>
    <w:rsid w:val="00BF76A9"/>
    <w:rsid w:val="00C0342F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EF71F9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F0F2A8"/>
  <w15:docId w15:val="{B7787050-2B99-4144-BB2F-14F407E9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Windows User</cp:lastModifiedBy>
  <cp:revision>4</cp:revision>
  <cp:lastPrinted>2015-12-09T08:56:00Z</cp:lastPrinted>
  <dcterms:created xsi:type="dcterms:W3CDTF">2017-12-06T07:49:00Z</dcterms:created>
  <dcterms:modified xsi:type="dcterms:W3CDTF">2017-12-12T13:32:00Z</dcterms:modified>
</cp:coreProperties>
</file>