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4C" w:rsidRDefault="0050264C" w:rsidP="00C64C6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50264C" w:rsidRDefault="0050264C" w:rsidP="0050264C">
      <w:pPr>
        <w:rPr>
          <w:b/>
          <w:u w:val="single"/>
        </w:rPr>
      </w:pPr>
    </w:p>
    <w:p w:rsidR="0050264C" w:rsidRDefault="0050264C" w:rsidP="0050264C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50264C" w:rsidRDefault="0050264C" w:rsidP="0050264C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50264C" w:rsidRDefault="0050264C" w:rsidP="0050264C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50264C" w:rsidRDefault="0050264C" w:rsidP="0050264C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Departament  Clinic  13</w:t>
      </w:r>
    </w:p>
    <w:p w:rsidR="0050264C" w:rsidRDefault="0050264C" w:rsidP="0050264C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Obstetrică Ginecologie şi Neonatologie</w:t>
      </w:r>
    </w:p>
    <w:p w:rsidR="0050264C" w:rsidRDefault="0050264C" w:rsidP="0050264C">
      <w:pPr>
        <w:spacing w:after="0"/>
        <w:rPr>
          <w:b/>
        </w:rPr>
      </w:pPr>
    </w:p>
    <w:p w:rsidR="0050264C" w:rsidRDefault="0050264C" w:rsidP="0050264C">
      <w:pPr>
        <w:rPr>
          <w:b/>
        </w:rPr>
      </w:pPr>
    </w:p>
    <w:p w:rsidR="0050264C" w:rsidRDefault="0050264C" w:rsidP="00502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64C" w:rsidRDefault="0050264C" w:rsidP="00502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0264C" w:rsidRDefault="0050264C" w:rsidP="00502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Tematica pentru concursul de ocupare  post Şef de Lucrări Obstetrica Ginecologie, poz. 3, Disciplina de Obstetrică-Ginecologie </w:t>
      </w:r>
    </w:p>
    <w:p w:rsidR="0050264C" w:rsidRDefault="0050264C" w:rsidP="00502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Sp. Filantropia</w:t>
      </w:r>
    </w:p>
    <w:p w:rsidR="0050264C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0264C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7F9E">
        <w:rPr>
          <w:rFonts w:ascii="Times New Roman" w:hAnsi="Times New Roman" w:cs="Times New Roman"/>
          <w:b/>
          <w:bCs/>
          <w:sz w:val="24"/>
          <w:szCs w:val="24"/>
          <w:u w:val="single"/>
        </w:rPr>
        <w:t>OBSTETRICĂ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Fiziologia genitală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Sistemul hipotalamo-hipofizar și corelația sa cu funcțiile genitale (5)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Ciclul sexual (5)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Hormonii sexuali. Ciclurile hormonale sexuale (ciclul ovarian și endometrial) (5)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Fecundația, Implantarea, Embriogeneza (9)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Noțiuni de reproducere umană asistată (7)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Noțiuni de genetică umană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Sarcina normală și îngrijirea prenatală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Placenta și anexele fetale (9)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Creșterea și dezvoltarea fătului (9)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Modificări adaptative materne (8)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Îngrijirea prenatală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Examenul ecografic în obstetrică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Hemoragii obstetricale antenatale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Hemoragiile din prima jumătate a sarcinii (avortul, sarcina extrauterină, boala trofoblastică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gestațională)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Hemoragiile din a doua jumătate a sarcinii (Placenta previa, Decolarea prematură a placentei normal inserate, Ruptura uterină)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Sarcina cu risc obstetrical crescut (complicații medicale și chirurgicale asociate sarcinii)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Diabetul zaharat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Boli cardiovasculare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Boli ale aparatului respirator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Boli hematologice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Boli tromboembolice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Boli ale aparatului urinar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g. Boli gastrointestinale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lastRenderedPageBreak/>
        <w:t>h. Boli ale ficatului, căilor biliare și pancreasului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i. Boli endocrine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j. Boli imunologice (Lupusul eritematos sistemic)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Boli infecțioase (1)</w:t>
      </w:r>
    </w:p>
    <w:p w:rsidR="0050264C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50264C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l. Boli neoplazice (cancerul de sân, cancerul colului uterin)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Boli neurologice (epilepsia, scleroza multiplă) (8)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Boli cu transmisie sexuală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Trombofiliile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Monitorizarea fetală antepartum și intrapartum.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Prezentații. Nașterea normală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Modificările fiziologice și biochimice ale travaliului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Fazele travaliului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Prezentații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Nașterea normală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G. Anomalii ale travaliului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Prezentații distocice (facială, frontală, transversală, distocia de umeri)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Travaliul distocic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H. Nașterea vaginală operatorie (forceps, vacuum)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I. Operația cezariană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J. Izoimunizarea Rh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Patologia anexelor fetale (7,8)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L. Complicații obstetricale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Hipertensiunea arterială gestațională. Preeclampsia. Eclampsia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Restricția de creștere intrauterină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Nașterea prematură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Sarcina prelungită/depașită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Sarcina multiplă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Moartea fetală in utero (8)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Lăuzia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Lăuzia fiziologică (6)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Hemoragiile postpartum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Infecțiile puerperale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Șocul în obstetrică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Anestezia și analgezia în obstetrică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P. Nou-născutul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Nou-născutul sănătos (6)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Patologia nou-născutului (boli și leziuni traumatice asociate nașterii) (6)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Q. Noțiuni de teratologie (6)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R. Noțiuni demografice (6)</w:t>
      </w:r>
    </w:p>
    <w:p w:rsidR="0050264C" w:rsidRPr="0050264C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S. Noțiuni legislative și de etică în practica obstetricală și ginecologică (4)</w:t>
      </w:r>
    </w:p>
    <w:p w:rsidR="0050264C" w:rsidRPr="0050264C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</w:p>
    <w:p w:rsidR="00C64C60" w:rsidRDefault="00C64C60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64C60" w:rsidRDefault="00C64C60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64C60" w:rsidRDefault="00C64C60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64C60" w:rsidRDefault="00C64C60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64C60" w:rsidRDefault="00C64C60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64C60" w:rsidRDefault="00C64C60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64C60" w:rsidRDefault="00C64C60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0264C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7F9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GINECOLOGIE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Anatomia clinică a aparatului genital feminin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Diagnosticul afecțiunilor ginecologice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Noțiuni de ecografie în ginecologie (7)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Tulburări menstruale (5)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Menoragia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Metroragii disfuncționale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Amenoreea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Dismenoreea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Boala inflamatorie pelvină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Sarcina extrauterină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G. Endometrioza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H. Abdomenul acut de cauză ginecologică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Hemoperitoneul (5)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Torsiunea de organ (5)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Abcesul tubo-ovarian (5)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Pelviperitonita (5)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Peritonita generalizată (2)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I. Incontinența urinară de efort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J. Tulburările de statică ale organelor genitale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Anomalii congenitale ale tractului genital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L. Patologia benignă a aparatului genital feminin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Leziunile precursoare ale cancerului de col uterin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Patologia ginecologică malignă (1)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Cancerul vulvar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Cancerul vaginal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Cancerul colului uterin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Cancerul endometrial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Cancerul ovarian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Endoscopia ginecologică (laparoscopia (3), histeroscopia (5))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P. Patologia benignă a glandei mamare (2,5)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Q. Cancerul de sân (2)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R. Menopauza (5)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S. Infertilitatea cuplului (5)</w:t>
      </w:r>
    </w:p>
    <w:p w:rsidR="0050264C" w:rsidRPr="00FD7F9E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T. Noțiuni de ginecologie pediatrică (5)</w:t>
      </w:r>
    </w:p>
    <w:p w:rsidR="0050264C" w:rsidRPr="00094E95" w:rsidRDefault="0050264C" w:rsidP="0050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U. Planificarea familială (5)</w:t>
      </w:r>
    </w:p>
    <w:p w:rsidR="00094E95" w:rsidRPr="004D70F2" w:rsidRDefault="00094E95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E95" w:rsidRDefault="00094E95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E95" w:rsidRDefault="00094E95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E95" w:rsidRDefault="00094E95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E95" w:rsidRDefault="00094E95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E95" w:rsidRDefault="00094E95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4C60" w:rsidRDefault="00C64C60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4C60" w:rsidRDefault="00C64C60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4C60" w:rsidRDefault="00C64C60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4C60" w:rsidRDefault="00C64C60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E95" w:rsidRDefault="00094E95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E95" w:rsidRDefault="00094E95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E95" w:rsidRDefault="00094E95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E95" w:rsidRPr="004D70F2" w:rsidRDefault="00094E95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70F2">
        <w:rPr>
          <w:rFonts w:ascii="Times New Roman" w:hAnsi="Times New Roman" w:cs="Times New Roman"/>
          <w:b/>
          <w:bCs/>
          <w:sz w:val="24"/>
          <w:szCs w:val="24"/>
        </w:rPr>
        <w:lastRenderedPageBreak/>
        <w:t>BIBLIOGRAFIE RECOMANDATĂ</w:t>
      </w:r>
    </w:p>
    <w:p w:rsidR="00094E95" w:rsidRPr="004D70F2" w:rsidRDefault="00094E95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E95" w:rsidRPr="004D70F2" w:rsidRDefault="00094E95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1. Tratat de chirurgie, ediția a II-a, sub redacția Irinel Popescu, Constantin Ciuce, vol. V, Obstetrică 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0F2">
        <w:rPr>
          <w:rFonts w:ascii="Times New Roman" w:hAnsi="Times New Roman" w:cs="Times New Roman"/>
          <w:sz w:val="24"/>
          <w:szCs w:val="24"/>
        </w:rPr>
        <w:t>Ginecologie, coordonator Gheorghe Peltecu. Editura Academiei Române, București, 2014.</w:t>
      </w:r>
    </w:p>
    <w:p w:rsidR="00094E95" w:rsidRPr="004D70F2" w:rsidRDefault="00094E95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2. Tratat de chirurgie, ediția I, sub redacția Irinel Popescu, vol VIII, partea IB, Chirurgie Generală,coordonator Irinel Popescu, Editura Academiei Române, 2008.</w:t>
      </w:r>
    </w:p>
    <w:p w:rsidR="00094E95" w:rsidRPr="004D70F2" w:rsidRDefault="00094E95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3. Chirurgia endoscopică în Ginecologie, sub redacția Acad. Prof. Dr. Ioan Munteanu, Editura</w:t>
      </w:r>
    </w:p>
    <w:p w:rsidR="00094E95" w:rsidRPr="004D70F2" w:rsidRDefault="00094E95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Academiei Române, Timișoara, 2008.</w:t>
      </w:r>
    </w:p>
    <w:p w:rsidR="00094E95" w:rsidRPr="004D70F2" w:rsidRDefault="00094E95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4. Medicină legală materno-fetală, coordonator Gheorghe Alexandrescu, vol I/II, Editura Viața</w:t>
      </w:r>
    </w:p>
    <w:p w:rsidR="00094E95" w:rsidRPr="004D70F2" w:rsidRDefault="00094E95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Medicală Româneasca, București, 2013.</w:t>
      </w:r>
    </w:p>
    <w:p w:rsidR="00094E95" w:rsidRPr="004D70F2" w:rsidRDefault="00094E95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5. Williams Ginecologie, ediția a II-a, Hoffman, Schorge, Schaffer, Halvorson, Bradshaw, Cunningham –Radu Vlădăreanu, coordonatorul ediției în limba româna, București, 2014.</w:t>
      </w:r>
    </w:p>
    <w:p w:rsidR="00094E95" w:rsidRPr="004D70F2" w:rsidRDefault="00094E95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6. Tratat de obstetrică, Ioan Munteanu, vol I și II, Editura Academiei Române, Timișoara, 2006.</w:t>
      </w:r>
    </w:p>
    <w:p w:rsidR="00094E95" w:rsidRPr="004D70F2" w:rsidRDefault="00094E95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7. Tratat de Ultrasonografie în Obstetrică și Ginecologie, Donald School – ediția a III-a, Asim Kurjak,Frank A. Chervenak, Radu Vlădăreanu, Editura Medicală Amaltea 2012</w:t>
      </w:r>
    </w:p>
    <w:p w:rsidR="00094E95" w:rsidRPr="004D70F2" w:rsidRDefault="00094E95" w:rsidP="00094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8. Esențialul în Obstetrică, D. Nanu, B. Marinescu, D. Matei, F. Isopescu, Editura Amaltea 2008</w:t>
      </w:r>
    </w:p>
    <w:p w:rsidR="004D4DB5" w:rsidRDefault="00094E95" w:rsidP="004D4DB5">
      <w:pPr>
        <w:rPr>
          <w:rFonts w:ascii="Times New Roman" w:hAnsi="Times New Roman" w:cs="Times New Roman"/>
          <w:sz w:val="24"/>
          <w:szCs w:val="24"/>
        </w:rPr>
      </w:pPr>
      <w:r w:rsidRPr="004D70F2">
        <w:rPr>
          <w:rFonts w:ascii="Times New Roman" w:hAnsi="Times New Roman" w:cs="Times New Roman"/>
          <w:sz w:val="24"/>
          <w:szCs w:val="24"/>
        </w:rPr>
        <w:t>9. Langman Embriologie Medicală – ediția 10, T.W. Sadler</w:t>
      </w:r>
      <w:r w:rsidR="004D4DB5">
        <w:rPr>
          <w:rFonts w:ascii="Times New Roman" w:hAnsi="Times New Roman" w:cs="Times New Roman"/>
          <w:sz w:val="24"/>
          <w:szCs w:val="24"/>
        </w:rPr>
        <w:t>, Editura Medicală Callisto 2</w:t>
      </w:r>
    </w:p>
    <w:p w:rsidR="004D4DB5" w:rsidRDefault="004D4DB5" w:rsidP="004D4DB5">
      <w:pPr>
        <w:rPr>
          <w:rFonts w:ascii="Times New Roman" w:hAnsi="Times New Roman" w:cs="Times New Roman"/>
          <w:sz w:val="24"/>
          <w:szCs w:val="24"/>
        </w:rPr>
      </w:pPr>
    </w:p>
    <w:p w:rsidR="004D4DB5" w:rsidRDefault="004D4DB5" w:rsidP="004D4DB5">
      <w:pPr>
        <w:rPr>
          <w:rFonts w:ascii="Times New Roman" w:hAnsi="Times New Roman" w:cs="Times New Roman"/>
          <w:sz w:val="24"/>
          <w:szCs w:val="24"/>
        </w:rPr>
      </w:pPr>
    </w:p>
    <w:p w:rsidR="004D4DB5" w:rsidRDefault="004D4DB5" w:rsidP="004D4DB5">
      <w:pPr>
        <w:rPr>
          <w:rFonts w:ascii="Times New Roman" w:hAnsi="Times New Roman" w:cs="Times New Roman"/>
          <w:sz w:val="24"/>
          <w:szCs w:val="24"/>
        </w:rPr>
      </w:pPr>
    </w:p>
    <w:p w:rsidR="004D4DB5" w:rsidRDefault="004D4DB5" w:rsidP="004D4DB5">
      <w:pPr>
        <w:rPr>
          <w:rFonts w:ascii="Times New Roman" w:hAnsi="Times New Roman" w:cs="Times New Roman"/>
          <w:sz w:val="24"/>
          <w:szCs w:val="24"/>
        </w:rPr>
      </w:pPr>
    </w:p>
    <w:p w:rsidR="004D4DB5" w:rsidRDefault="004D4DB5" w:rsidP="004D4D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Director Departament,</w:t>
      </w:r>
    </w:p>
    <w:p w:rsidR="004D4DB5" w:rsidRPr="004D4DB5" w:rsidRDefault="004D4DB5" w:rsidP="004D4D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4D70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0F2">
        <w:rPr>
          <w:rFonts w:ascii="Times New Roman" w:hAnsi="Times New Roman" w:cs="Times New Roman"/>
          <w:sz w:val="24"/>
          <w:szCs w:val="24"/>
        </w:rPr>
        <w:t xml:space="preserve"> Prof. Dr. Stănescu Anca Daniela</w:t>
      </w:r>
    </w:p>
    <w:p w:rsidR="004D4DB5" w:rsidRDefault="004D4DB5" w:rsidP="004D4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4DB5" w:rsidRDefault="004D4DB5" w:rsidP="004D4DB5">
      <w:pPr>
        <w:rPr>
          <w:rFonts w:ascii="Times New Roman" w:hAnsi="Times New Roman" w:cs="Times New Roman"/>
          <w:sz w:val="24"/>
          <w:szCs w:val="24"/>
        </w:rPr>
      </w:pPr>
    </w:p>
    <w:p w:rsidR="004D4DB5" w:rsidRDefault="004D4DB5" w:rsidP="004D4D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Data:04/12/2017                                                     </w:t>
      </w:r>
    </w:p>
    <w:p w:rsidR="0050264C" w:rsidRDefault="004D4DB5" w:rsidP="004D4DB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990BB7" w:rsidRDefault="00990BB7" w:rsidP="004D4DB5">
      <w:pPr>
        <w:spacing w:after="0"/>
      </w:pPr>
    </w:p>
    <w:sectPr w:rsidR="00990BB7" w:rsidSect="00C64C60">
      <w:pgSz w:w="12240" w:h="15840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264C"/>
    <w:rsid w:val="00094E95"/>
    <w:rsid w:val="00412FEE"/>
    <w:rsid w:val="004D4DB5"/>
    <w:rsid w:val="0050264C"/>
    <w:rsid w:val="00715197"/>
    <w:rsid w:val="00990BB7"/>
    <w:rsid w:val="00A77C18"/>
    <w:rsid w:val="00C64C60"/>
    <w:rsid w:val="00DD6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64C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0264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0264C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5</cp:revision>
  <dcterms:created xsi:type="dcterms:W3CDTF">2017-12-04T11:40:00Z</dcterms:created>
  <dcterms:modified xsi:type="dcterms:W3CDTF">2017-12-04T12:31:00Z</dcterms:modified>
</cp:coreProperties>
</file>