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7837D" w14:textId="77777777" w:rsidR="00DB56D1" w:rsidRPr="00DB56D1" w:rsidRDefault="00DB56D1" w:rsidP="00DB56D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iCs/>
          <w:color w:val="002060"/>
          <w:sz w:val="28"/>
          <w:szCs w:val="28"/>
        </w:rPr>
      </w:pPr>
      <w:r w:rsidRPr="00DB56D1">
        <w:rPr>
          <w:rFonts w:ascii="Times New Roman" w:hAnsi="Times New Roman"/>
          <w:b/>
          <w:iCs/>
          <w:color w:val="002060"/>
          <w:sz w:val="28"/>
          <w:szCs w:val="28"/>
        </w:rPr>
        <w:t>FACULTATEA DE MEDICINĂ</w:t>
      </w:r>
    </w:p>
    <w:p w14:paraId="645C07D5" w14:textId="77777777" w:rsidR="00DB56D1" w:rsidRPr="00DB56D1" w:rsidRDefault="00DB56D1" w:rsidP="00DB56D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iCs/>
          <w:color w:val="002060"/>
          <w:sz w:val="4"/>
          <w:szCs w:val="4"/>
        </w:rPr>
      </w:pPr>
    </w:p>
    <w:p w14:paraId="39A563C6" w14:textId="77777777" w:rsidR="00DB56D1" w:rsidRPr="00DB56D1" w:rsidRDefault="00DB56D1" w:rsidP="00DB56D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iCs/>
          <w:color w:val="002060"/>
          <w:sz w:val="28"/>
          <w:szCs w:val="28"/>
        </w:rPr>
      </w:pPr>
      <w:r w:rsidRPr="00DB56D1">
        <w:rPr>
          <w:rFonts w:ascii="Times New Roman" w:hAnsi="Times New Roman"/>
          <w:b/>
          <w:iCs/>
          <w:color w:val="002060"/>
          <w:sz w:val="28"/>
          <w:szCs w:val="28"/>
        </w:rPr>
        <w:t>DEPARTAMENTUL CLINIC 4 PATOLOGIE CARDIO-TORACICĂ</w:t>
      </w:r>
    </w:p>
    <w:p w14:paraId="18F18444" w14:textId="77777777" w:rsidR="00DB56D1" w:rsidRPr="00DB56D1" w:rsidRDefault="00DB56D1" w:rsidP="00DB56D1"/>
    <w:p w14:paraId="046BD64F" w14:textId="77777777" w:rsidR="00DB56D1" w:rsidRPr="00DB56D1" w:rsidRDefault="00DB56D1" w:rsidP="00DB56D1">
      <w:pPr>
        <w:spacing w:after="160" w:line="259" w:lineRule="auto"/>
        <w:ind w:left="-180" w:firstLine="180"/>
        <w:jc w:val="center"/>
        <w:rPr>
          <w:rFonts w:ascii="Times New Roman" w:hAnsi="Times New Roman"/>
          <w:b/>
          <w:bCs/>
          <w:kern w:val="2"/>
          <w:sz w:val="28"/>
          <w:szCs w:val="28"/>
          <w14:ligatures w14:val="standardContextual"/>
        </w:rPr>
      </w:pPr>
      <w:r w:rsidRPr="00DB56D1">
        <w:rPr>
          <w:rFonts w:ascii="Times New Roman" w:hAnsi="Times New Roman"/>
          <w:b/>
          <w:bCs/>
          <w:kern w:val="2"/>
          <w:sz w:val="28"/>
          <w:szCs w:val="28"/>
          <w14:ligatures w14:val="standardContextual"/>
        </w:rPr>
        <w:t>TEMATICĂ ŞI BIBLIOGRAFIE</w:t>
      </w:r>
    </w:p>
    <w:p w14:paraId="3809519E" w14:textId="77777777" w:rsidR="00DB56D1" w:rsidRPr="00DB56D1" w:rsidRDefault="00DB56D1" w:rsidP="00DB56D1">
      <w:pPr>
        <w:spacing w:after="160" w:line="259" w:lineRule="auto"/>
        <w:rPr>
          <w:kern w:val="2"/>
          <w14:ligatures w14:val="standardContextual"/>
        </w:rPr>
      </w:pPr>
    </w:p>
    <w:p w14:paraId="588CE7B9" w14:textId="77777777" w:rsidR="00DB56D1" w:rsidRPr="00DB56D1" w:rsidRDefault="00DB56D1" w:rsidP="00DB56D1">
      <w:pPr>
        <w:numPr>
          <w:ilvl w:val="0"/>
          <w:numId w:val="15"/>
        </w:numPr>
        <w:tabs>
          <w:tab w:val="left" w:pos="0"/>
          <w:tab w:val="left" w:pos="180"/>
        </w:tabs>
        <w:spacing w:after="160" w:line="259" w:lineRule="auto"/>
        <w:ind w:left="-540" w:firstLine="450"/>
        <w:contextualSpacing/>
        <w:jc w:val="center"/>
        <w:rPr>
          <w:rFonts w:ascii="Times New Roman" w:hAnsi="Times New Roman"/>
          <w:b/>
          <w:bCs/>
          <w:kern w:val="2"/>
          <w:sz w:val="24"/>
          <w:szCs w:val="24"/>
          <w:lang w:val="en-US"/>
          <w14:ligatures w14:val="standardContextual"/>
        </w:rPr>
      </w:pPr>
      <w:proofErr w:type="spellStart"/>
      <w:r w:rsidRPr="00DB56D1">
        <w:rPr>
          <w:rFonts w:ascii="Times New Roman" w:hAnsi="Times New Roman"/>
          <w:b/>
          <w:bCs/>
          <w:kern w:val="2"/>
          <w:sz w:val="24"/>
          <w:szCs w:val="24"/>
          <w:lang w:val="en-US"/>
          <w14:ligatures w14:val="standardContextual"/>
        </w:rPr>
        <w:t>Disciplina</w:t>
      </w:r>
      <w:proofErr w:type="spellEnd"/>
      <w:r w:rsidRPr="00DB56D1">
        <w:rPr>
          <w:rFonts w:ascii="Times New Roman" w:hAnsi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DB56D1">
        <w:rPr>
          <w:rFonts w:ascii="Times New Roman" w:hAnsi="Times New Roman"/>
          <w:b/>
          <w:bCs/>
          <w:kern w:val="2"/>
          <w:sz w:val="24"/>
          <w:szCs w:val="24"/>
          <w:lang w:val="en-US"/>
          <w14:ligatures w14:val="standardContextual"/>
        </w:rPr>
        <w:t>Chirurgie</w:t>
      </w:r>
      <w:proofErr w:type="spellEnd"/>
      <w:r w:rsidRPr="00DB56D1">
        <w:rPr>
          <w:rFonts w:ascii="Times New Roman" w:hAnsi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DB56D1">
        <w:rPr>
          <w:rFonts w:ascii="Times New Roman" w:hAnsi="Times New Roman"/>
          <w:b/>
          <w:bCs/>
          <w:kern w:val="2"/>
          <w:sz w:val="24"/>
          <w:szCs w:val="24"/>
          <w:lang w:val="en-US"/>
          <w14:ligatures w14:val="standardContextual"/>
        </w:rPr>
        <w:t>Cardiovasculară</w:t>
      </w:r>
      <w:proofErr w:type="spellEnd"/>
      <w:r w:rsidRPr="00DB56D1">
        <w:rPr>
          <w:rFonts w:ascii="Times New Roman" w:hAnsi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- </w:t>
      </w:r>
      <w:proofErr w:type="spellStart"/>
      <w:r w:rsidRPr="00DB56D1">
        <w:rPr>
          <w:rFonts w:ascii="Times New Roman" w:hAnsi="Times New Roman"/>
          <w:b/>
          <w:bCs/>
          <w:kern w:val="2"/>
          <w:sz w:val="24"/>
          <w:szCs w:val="24"/>
          <w:lang w:val="en-US"/>
          <w14:ligatures w14:val="standardContextual"/>
        </w:rPr>
        <w:t>Institutul</w:t>
      </w:r>
      <w:proofErr w:type="spellEnd"/>
      <w:r w:rsidRPr="00DB56D1">
        <w:rPr>
          <w:rFonts w:ascii="Times New Roman" w:hAnsi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de </w:t>
      </w:r>
      <w:proofErr w:type="spellStart"/>
      <w:r w:rsidRPr="00DB56D1">
        <w:rPr>
          <w:rFonts w:ascii="Times New Roman" w:hAnsi="Times New Roman"/>
          <w:b/>
          <w:bCs/>
          <w:kern w:val="2"/>
          <w:sz w:val="24"/>
          <w:szCs w:val="24"/>
          <w:lang w:val="en-US"/>
          <w14:ligatures w14:val="standardContextual"/>
        </w:rPr>
        <w:t>Urgenţă</w:t>
      </w:r>
      <w:proofErr w:type="spellEnd"/>
      <w:r w:rsidRPr="00DB56D1">
        <w:rPr>
          <w:rFonts w:ascii="Times New Roman" w:hAnsi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DB56D1">
        <w:rPr>
          <w:rFonts w:ascii="Times New Roman" w:hAnsi="Times New Roman"/>
          <w:b/>
          <w:bCs/>
          <w:kern w:val="2"/>
          <w:sz w:val="24"/>
          <w:szCs w:val="24"/>
          <w:lang w:val="en-US"/>
          <w14:ligatures w14:val="standardContextual"/>
        </w:rPr>
        <w:t>pentru</w:t>
      </w:r>
      <w:proofErr w:type="spellEnd"/>
      <w:r w:rsidRPr="00DB56D1">
        <w:rPr>
          <w:rFonts w:ascii="Times New Roman" w:hAnsi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DB56D1">
        <w:rPr>
          <w:rFonts w:ascii="Times New Roman" w:hAnsi="Times New Roman"/>
          <w:b/>
          <w:bCs/>
          <w:kern w:val="2"/>
          <w:sz w:val="24"/>
          <w:szCs w:val="24"/>
          <w:lang w:val="en-US"/>
          <w14:ligatures w14:val="standardContextual"/>
        </w:rPr>
        <w:t>Boli</w:t>
      </w:r>
      <w:proofErr w:type="spellEnd"/>
      <w:r w:rsidRPr="00DB56D1">
        <w:rPr>
          <w:rFonts w:ascii="Times New Roman" w:hAnsi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DB56D1">
        <w:rPr>
          <w:rFonts w:ascii="Times New Roman" w:hAnsi="Times New Roman"/>
          <w:b/>
          <w:bCs/>
          <w:kern w:val="2"/>
          <w:sz w:val="24"/>
          <w:szCs w:val="24"/>
          <w:lang w:val="en-US"/>
          <w14:ligatures w14:val="standardContextual"/>
        </w:rPr>
        <w:t>Cardiovasculare</w:t>
      </w:r>
      <w:proofErr w:type="spellEnd"/>
      <w:r w:rsidRPr="00DB56D1">
        <w:rPr>
          <w:rFonts w:ascii="Times New Roman" w:hAnsi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“Prof. Dr. C.C. Iliescu” </w:t>
      </w:r>
      <w:proofErr w:type="spellStart"/>
      <w:r w:rsidRPr="00DB56D1">
        <w:rPr>
          <w:rFonts w:ascii="Times New Roman" w:hAnsi="Times New Roman"/>
          <w:b/>
          <w:bCs/>
          <w:kern w:val="2"/>
          <w:sz w:val="24"/>
          <w:szCs w:val="24"/>
          <w:lang w:val="en-US"/>
          <w14:ligatures w14:val="standardContextual"/>
        </w:rPr>
        <w:t>Bucureşti</w:t>
      </w:r>
      <w:proofErr w:type="spellEnd"/>
    </w:p>
    <w:p w14:paraId="437068D7" w14:textId="3C795A2D" w:rsidR="00621BDC" w:rsidRDefault="00BE17B3" w:rsidP="001A038C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A54AFD" w:rsidRPr="00A54AFD">
        <w:rPr>
          <w:rFonts w:ascii="Times New Roman" w:hAnsi="Times New Roman"/>
          <w:b/>
          <w:bCs/>
          <w:sz w:val="24"/>
          <w:szCs w:val="24"/>
        </w:rPr>
        <w:t>Postul: ASISTENT UNIVERSITAR, pozitia 16</w:t>
      </w:r>
    </w:p>
    <w:p w14:paraId="49A27021" w14:textId="77777777" w:rsidR="008D3D1D" w:rsidRPr="00A54AFD" w:rsidRDefault="008D3D1D" w:rsidP="001A038C">
      <w:pPr>
        <w:rPr>
          <w:rFonts w:ascii="Times New Roman" w:hAnsi="Times New Roman"/>
          <w:b/>
          <w:bCs/>
          <w:sz w:val="24"/>
          <w:szCs w:val="24"/>
        </w:rPr>
      </w:pPr>
      <w:bookmarkStart w:id="0" w:name="_Hlk166746805"/>
    </w:p>
    <w:p w14:paraId="5B522D98" w14:textId="77777777" w:rsidR="000047BF" w:rsidRPr="000047BF" w:rsidRDefault="000047BF" w:rsidP="000047BF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I. PROBA SCRISĂ</w:t>
      </w:r>
    </w:p>
    <w:p w14:paraId="7AABFCFA" w14:textId="77777777" w:rsidR="000047BF" w:rsidRPr="000047BF" w:rsidRDefault="000047BF" w:rsidP="000047BF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II-III. DOUĂ PROBE CLINICE</w:t>
      </w:r>
    </w:p>
    <w:p w14:paraId="3314FE14" w14:textId="77777777" w:rsidR="000047BF" w:rsidRDefault="000047BF" w:rsidP="000047BF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IV. PROBA PRACTICĂ</w:t>
      </w:r>
    </w:p>
    <w:p w14:paraId="1743F005" w14:textId="77777777" w:rsidR="000047BF" w:rsidRPr="000047BF" w:rsidRDefault="000047BF" w:rsidP="000047BF">
      <w:pPr>
        <w:pStyle w:val="NoSpacing"/>
        <w:ind w:firstLine="720"/>
        <w:rPr>
          <w:rFonts w:ascii="Times New Roman" w:hAnsi="Times New Roman"/>
          <w:sz w:val="24"/>
          <w:szCs w:val="24"/>
        </w:rPr>
      </w:pPr>
    </w:p>
    <w:p w14:paraId="47641776" w14:textId="77777777" w:rsidR="000047BF" w:rsidRPr="000047BF" w:rsidRDefault="000047BF" w:rsidP="000047BF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0047BF">
        <w:rPr>
          <w:rFonts w:ascii="Times New Roman" w:hAnsi="Times New Roman"/>
          <w:b/>
          <w:bCs/>
          <w:sz w:val="24"/>
          <w:szCs w:val="24"/>
        </w:rPr>
        <w:t>I. PROBA SCRISĂ</w:t>
      </w:r>
    </w:p>
    <w:p w14:paraId="65E4EDAB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1. Anatomia inimii şi pericardului.</w:t>
      </w:r>
    </w:p>
    <w:p w14:paraId="1A7EB73A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2. Anatomia sistemului aortic.</w:t>
      </w:r>
    </w:p>
    <w:p w14:paraId="0A47FA73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3. Anatomia topografică şi chirurgicală a mediastinului.</w:t>
      </w:r>
    </w:p>
    <w:p w14:paraId="065FC11B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4. Anatomia topografică şi chirurgicală a regiunii carotidiene.</w:t>
      </w:r>
    </w:p>
    <w:p w14:paraId="227FEC8C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5. Anatomia topografică şi chirurgicală a regiunii subclaviculare.</w:t>
      </w:r>
    </w:p>
    <w:p w14:paraId="20A27221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6. Anatomia topografică şi chirurgicală a regiunii axilare.</w:t>
      </w:r>
    </w:p>
    <w:p w14:paraId="13012978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7. Anatomia topografică şi chirurgicală a regiunii humerale.</w:t>
      </w:r>
    </w:p>
    <w:p w14:paraId="2EA08D07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8. Anatomia topografică şi chirurgicală a regiunii femurale.</w:t>
      </w:r>
    </w:p>
    <w:p w14:paraId="604F145E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9. Anatomia pleurei şi plămânului.</w:t>
      </w:r>
    </w:p>
    <w:p w14:paraId="54CD3749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10. Anatomia şi fiziopatologia sistemului nervos vegetativ.</w:t>
      </w:r>
    </w:p>
    <w:p w14:paraId="5FCEBCE4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11. Fiziologia şi patologia circulaţiei.</w:t>
      </w:r>
    </w:p>
    <w:p w14:paraId="19315AB6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12. Insuficienţa cardiacă (cauze, fiziopatologie, tratament).</w:t>
      </w:r>
    </w:p>
    <w:p w14:paraId="1571B077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13. Insuficienţa respiratorie (cauze, fiziopatologie, tratament).</w:t>
      </w:r>
    </w:p>
    <w:p w14:paraId="458B8F7C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14. Insuficienţa renală acută (cauze, fiziopatologie, tratament).</w:t>
      </w:r>
    </w:p>
    <w:p w14:paraId="160C621D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15. Edemul pulmonar acut.</w:t>
      </w:r>
    </w:p>
    <w:p w14:paraId="741CB2BF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16. Cateterismul cardiac (indicaţie, posibilităţi diagnostice, complicaţii).</w:t>
      </w:r>
    </w:p>
    <w:p w14:paraId="0C023CC8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17. Aortografia, arteriografia şi flebografia.</w:t>
      </w:r>
    </w:p>
    <w:p w14:paraId="4CE26DA4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18. Probele funcţionale circulatorii.</w:t>
      </w:r>
    </w:p>
    <w:p w14:paraId="25951422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19. Oprirea cardiacă( cauze, fiziopatologie, metode de resuscitare, indicaţiile resuscitării).</w:t>
      </w:r>
    </w:p>
    <w:p w14:paraId="633210E0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20. Stopul respirator( cauze, fiziopatologie, metode de resuscitare, respiraţia artificială).</w:t>
      </w:r>
    </w:p>
    <w:p w14:paraId="12BE47E1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21. Hemoragia şi hemostaza.</w:t>
      </w:r>
    </w:p>
    <w:p w14:paraId="28D848CC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22. Şocul hemoragic (fiziologie şi tratament).</w:t>
      </w:r>
    </w:p>
    <w:p w14:paraId="0C6D8D95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23. Fibrinoliza acută (fiziopatologie, diagnostic, tratament).</w:t>
      </w:r>
    </w:p>
    <w:p w14:paraId="61DD4DF1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24. Tratamentul anticoagulant şi trombofibrinolitic (indicaţie, principii, complicaţii).</w:t>
      </w:r>
    </w:p>
    <w:p w14:paraId="0203F4F7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25. Stimularea artificială electrică a inimii.</w:t>
      </w:r>
    </w:p>
    <w:p w14:paraId="6CD9561C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26. Circulaţia extracorporeală (indicaţie, principii, complicaţii).</w:t>
      </w:r>
    </w:p>
    <w:p w14:paraId="68C95AB8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27. Defectul septal interatrial (fiziopatologie, diagnostic, tratament).</w:t>
      </w:r>
    </w:p>
    <w:p w14:paraId="0FAA4101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28. Defectul septal interventricular (fiziopatologie, diagnostic, tratament).</w:t>
      </w:r>
    </w:p>
    <w:p w14:paraId="118C7605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29. Stenoza pulmonară (fiziopatologie, diagnostic, tratament).</w:t>
      </w:r>
    </w:p>
    <w:p w14:paraId="54984933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30. Tetralogia Fallot (fiziopatologie, diagnostic, tratament).</w:t>
      </w:r>
    </w:p>
    <w:p w14:paraId="713D09E2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lastRenderedPageBreak/>
        <w:t>31. Stenoza aortică (fiziopatologie, diagnostic, tratament).</w:t>
      </w:r>
    </w:p>
    <w:p w14:paraId="4DB11392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32. Cardiopatia ischemică (diagnostic, forme clinice, tratament medicochirurgical).</w:t>
      </w:r>
    </w:p>
    <w:p w14:paraId="1D48943E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33. Stenoza mitrală.</w:t>
      </w:r>
    </w:p>
    <w:p w14:paraId="046BDDF4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34. Insuficienţa mitrală.</w:t>
      </w:r>
    </w:p>
    <w:p w14:paraId="392E7B6F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35. Hemopericardul şi tamponada cardiacă.</w:t>
      </w:r>
    </w:p>
    <w:p w14:paraId="47422817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36. Pericardita constrictivă.</w:t>
      </w:r>
    </w:p>
    <w:p w14:paraId="5008E13B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37. Coarctaţia de aortă.</w:t>
      </w:r>
    </w:p>
    <w:p w14:paraId="7FB57D54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38. Canalul arterial permeabil.</w:t>
      </w:r>
    </w:p>
    <w:p w14:paraId="70960B1B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39. Anevrismele de aortă.</w:t>
      </w:r>
    </w:p>
    <w:p w14:paraId="4734F3EF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40. Embolia pulmonară ( cauze, fiziopatologie, diagnostic, tratament ).</w:t>
      </w:r>
    </w:p>
    <w:p w14:paraId="557EEBAB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41. Hipertensiune vasculară pulmonară ( cauze, fiziopatologie, tratament ).</w:t>
      </w:r>
    </w:p>
    <w:p w14:paraId="0123E2C8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42. Traumatismele inimii şi vaselor mari.</w:t>
      </w:r>
    </w:p>
    <w:p w14:paraId="58BFB619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43. Traumatismele vasculare periferice.</w:t>
      </w:r>
    </w:p>
    <w:p w14:paraId="4DB9B3B3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44. Sindromul de ischemie periferică.</w:t>
      </w:r>
    </w:p>
    <w:p w14:paraId="682FBE6E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45. Emboliile arteriale.</w:t>
      </w:r>
    </w:p>
    <w:p w14:paraId="0AA96B17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46. Arteriopatiile cronice obstructive.</w:t>
      </w:r>
    </w:p>
    <w:p w14:paraId="207DFEC4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47. Anevrismele vasculare periferice.</w:t>
      </w:r>
    </w:p>
    <w:p w14:paraId="1CA35B87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48. Fistulele arteriovenoase (clasificare, forme clinice, tratament).</w:t>
      </w:r>
    </w:p>
    <w:p w14:paraId="41FB17F8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49. Hipertensiunea arterială renovasculară (diagnostic, tratament ).</w:t>
      </w:r>
    </w:p>
    <w:p w14:paraId="58D35B56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50. Boala varicoasă.</w:t>
      </w:r>
    </w:p>
    <w:p w14:paraId="3F63CEB4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51. Tromboflebitele acute.</w:t>
      </w:r>
    </w:p>
    <w:p w14:paraId="72FDAEC6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52. Sindromul posttrombotic.</w:t>
      </w:r>
    </w:p>
    <w:p w14:paraId="0926C48A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53. Boala tromboembolică.</w:t>
      </w:r>
    </w:p>
    <w:p w14:paraId="2F4E971C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54. Edemul cronic limfatic.</w:t>
      </w:r>
    </w:p>
    <w:p w14:paraId="7507D0C1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55. Asistarea mecanică a circulaţiei.</w:t>
      </w:r>
    </w:p>
    <w:p w14:paraId="47E0762C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56. Inlocuiri valvulare.</w:t>
      </w:r>
    </w:p>
    <w:p w14:paraId="09224BC8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57. Circuitul bolnavilor cardiovasculari.</w:t>
      </w:r>
    </w:p>
    <w:p w14:paraId="03C1EA50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58. Transplantul cardiac.</w:t>
      </w:r>
    </w:p>
    <w:p w14:paraId="4146AA72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59. Insuficienţa coronariană (tratament chirurgical).</w:t>
      </w:r>
    </w:p>
    <w:p w14:paraId="4F05B7C5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60. Tratamentul infarctului miocardic asociat cu şoc cardiogen.</w:t>
      </w:r>
    </w:p>
    <w:p w14:paraId="2967F109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61. Tratamentul tulburărilor de ritm cardiac (medicamentos şi electric, pacemaker).</w:t>
      </w:r>
    </w:p>
    <w:p w14:paraId="1396B266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62. Tratamentul insuficienţei cardiace (medical şi chirurgical).</w:t>
      </w:r>
    </w:p>
    <w:p w14:paraId="1746BB83" w14:textId="77777777" w:rsid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63. Urmărirea postoperatorie a bolnavilor cardiovasculari.</w:t>
      </w:r>
    </w:p>
    <w:p w14:paraId="0F822762" w14:textId="77777777" w:rsidR="00BE17B3" w:rsidRDefault="00BE17B3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</w:p>
    <w:p w14:paraId="05B401B8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</w:p>
    <w:p w14:paraId="0F945CDF" w14:textId="77777777" w:rsidR="000047BF" w:rsidRPr="000047BF" w:rsidRDefault="000047BF" w:rsidP="000047BF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0047BF">
        <w:rPr>
          <w:rFonts w:ascii="Times New Roman" w:hAnsi="Times New Roman"/>
          <w:b/>
          <w:bCs/>
          <w:sz w:val="24"/>
          <w:szCs w:val="24"/>
        </w:rPr>
        <w:t>II.-III. DOUĂ PROBE CLINICE</w:t>
      </w:r>
    </w:p>
    <w:p w14:paraId="49BB870A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1. Defectul septal interatrial.</w:t>
      </w:r>
    </w:p>
    <w:p w14:paraId="3A387508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2. Defectul septal interventricular.</w:t>
      </w:r>
    </w:p>
    <w:p w14:paraId="22EE8B0D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3. Tetralogia Fallot.</w:t>
      </w:r>
    </w:p>
    <w:p w14:paraId="34592EB7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4. Stenoza valvulară pulmonară.</w:t>
      </w:r>
    </w:p>
    <w:p w14:paraId="5C61F6C6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5. Stenoza şi insuficienţa aortică.</w:t>
      </w:r>
    </w:p>
    <w:p w14:paraId="3544F108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6. Stenoza mitrală.</w:t>
      </w:r>
    </w:p>
    <w:p w14:paraId="30DF9759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7. Boala mitrală (insuficienţa mitrală + stenoza mitrală).</w:t>
      </w:r>
    </w:p>
    <w:p w14:paraId="0CBE0A33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8. Stenoza + insuficienţa tricuspidiană.</w:t>
      </w:r>
    </w:p>
    <w:p w14:paraId="719A0A56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9. Pericardita constrictivă.</w:t>
      </w:r>
    </w:p>
    <w:p w14:paraId="3D8B6DD8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10. Cardiopatia ischemică.</w:t>
      </w:r>
    </w:p>
    <w:p w14:paraId="2901C0D3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11. Blocul atrioventricular total.</w:t>
      </w:r>
    </w:p>
    <w:p w14:paraId="434F31D3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12. Canalul arterial permeabil.</w:t>
      </w:r>
    </w:p>
    <w:p w14:paraId="503736F4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13. Coarctaţia de aortă.</w:t>
      </w:r>
    </w:p>
    <w:p w14:paraId="71441D88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lastRenderedPageBreak/>
        <w:t>14. Anevrismele de aortă.</w:t>
      </w:r>
    </w:p>
    <w:p w14:paraId="5D2DE403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15. Sindromul Leriche.</w:t>
      </w:r>
    </w:p>
    <w:p w14:paraId="44913FCD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16. Ischemia acută periferică.</w:t>
      </w:r>
    </w:p>
    <w:p w14:paraId="134966DB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17. Ischemiile cronice periferice.</w:t>
      </w:r>
    </w:p>
    <w:p w14:paraId="01FB88B3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18. Anevrismele arteriale periferice.</w:t>
      </w:r>
    </w:p>
    <w:p w14:paraId="29B7E3CA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19. Hipertensiunea arterială renovasculară.</w:t>
      </w:r>
    </w:p>
    <w:p w14:paraId="0EAA8F09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20. Fistulele arteriovenoase.</w:t>
      </w:r>
    </w:p>
    <w:p w14:paraId="403DFDCC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21. Varicele.</w:t>
      </w:r>
    </w:p>
    <w:p w14:paraId="253E576C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22. Trombozele venoase.</w:t>
      </w:r>
    </w:p>
    <w:p w14:paraId="63AC9BAE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23. Sindromul posttrombotic.</w:t>
      </w:r>
    </w:p>
    <w:p w14:paraId="6FDD4D0E" w14:textId="77777777" w:rsid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24. Edemul cronic de membru inferior.</w:t>
      </w:r>
    </w:p>
    <w:p w14:paraId="644E28CD" w14:textId="77777777" w:rsidR="00BE17B3" w:rsidRDefault="00BE17B3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</w:p>
    <w:p w14:paraId="4A219466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</w:p>
    <w:p w14:paraId="17E2130A" w14:textId="77777777" w:rsidR="000047BF" w:rsidRPr="000047BF" w:rsidRDefault="000047BF" w:rsidP="000047BF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0047BF">
        <w:rPr>
          <w:rFonts w:ascii="Times New Roman" w:hAnsi="Times New Roman"/>
          <w:b/>
          <w:bCs/>
          <w:sz w:val="24"/>
          <w:szCs w:val="24"/>
        </w:rPr>
        <w:t>IV. PROBA PRACTICĂ</w:t>
      </w:r>
    </w:p>
    <w:p w14:paraId="57013156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1. Abordul chirurgical al crosei aortice şi ramurilor.</w:t>
      </w:r>
    </w:p>
    <w:p w14:paraId="63CE8DC0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2. Abordul chirurgical al aortei toracice.</w:t>
      </w:r>
    </w:p>
    <w:p w14:paraId="0620F2F8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3. Abordul chirurgical al aortei abdominale şi bifurcaţiei aortice.</w:t>
      </w:r>
    </w:p>
    <w:p w14:paraId="3915BD01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4. Descoperirea arterei mezenterice superioare.</w:t>
      </w:r>
    </w:p>
    <w:p w14:paraId="1200AFF3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5. Descoperirea arterei renale.</w:t>
      </w:r>
    </w:p>
    <w:p w14:paraId="3F6AB5EC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6. Suturile vasculare.</w:t>
      </w:r>
    </w:p>
    <w:p w14:paraId="7BD204DC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7. Sutura plăgilor inimii.</w:t>
      </w:r>
    </w:p>
    <w:p w14:paraId="43115BDD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8. Tehnica pericardectomiei.</w:t>
      </w:r>
    </w:p>
    <w:p w14:paraId="0BFE1584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9. Tehnica comisurotomiei mitrale digitale.</w:t>
      </w:r>
    </w:p>
    <w:p w14:paraId="2D8C0F78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10. Tehnica masajului cardiac intern.</w:t>
      </w:r>
    </w:p>
    <w:p w14:paraId="713A3001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11. Defribrilarea electrică a inimii prin toracotomie, pericardotomie.</w:t>
      </w:r>
    </w:p>
    <w:p w14:paraId="60508628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12. Ligatura canalului arterial.</w:t>
      </w:r>
    </w:p>
    <w:p w14:paraId="0C3786AC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13. Ligaturile arteriale.</w:t>
      </w:r>
    </w:p>
    <w:p w14:paraId="49363BAB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14. Tehnica embolectomiei arteriale.</w:t>
      </w:r>
    </w:p>
    <w:p w14:paraId="409BD807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15. Tehnica tromboendarterectomiei arteriale.</w:t>
      </w:r>
    </w:p>
    <w:p w14:paraId="35BB5445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16. Tehnica restabilirii de flux arterial la nivelul membrelor.</w:t>
      </w:r>
    </w:p>
    <w:p w14:paraId="6E9C98BB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17. Simpatectomia cervicală.</w:t>
      </w:r>
    </w:p>
    <w:p w14:paraId="089C2A95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18. Simpatectomia toracică.</w:t>
      </w:r>
    </w:p>
    <w:p w14:paraId="6A1A584A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19. Simpatectomia lombară.</w:t>
      </w:r>
    </w:p>
    <w:p w14:paraId="0FB9F7A3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20. Simpatectomia periarterială.</w:t>
      </w:r>
    </w:p>
    <w:p w14:paraId="6C5DD924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21. Suprarenalectomia.</w:t>
      </w:r>
    </w:p>
    <w:p w14:paraId="67602B5E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22. Tehnica rezecţiei coastei cervicale.</w:t>
      </w:r>
    </w:p>
    <w:p w14:paraId="6F6CA790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23. Scalenotomia anterioară.</w:t>
      </w:r>
    </w:p>
    <w:p w14:paraId="3665272A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24. Crosectomia cu safenectomie Babcook.</w:t>
      </w:r>
    </w:p>
    <w:p w14:paraId="619C46CE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25. Ligaturile venelor comunicante.</w:t>
      </w:r>
    </w:p>
    <w:p w14:paraId="435530CA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26. Trombectomia venoasă.</w:t>
      </w:r>
    </w:p>
    <w:p w14:paraId="363D9B10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27. Metodele chirurgicale în tratamentul fistulelor arteriovenoase.</w:t>
      </w:r>
    </w:p>
    <w:p w14:paraId="74727AF1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28. Metodele chirurgicale în tratamentul edemelor cronice ale membrelor inferioare.</w:t>
      </w:r>
    </w:p>
    <w:p w14:paraId="66E3705A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29. Amputaţia piciorului.</w:t>
      </w:r>
    </w:p>
    <w:p w14:paraId="3E5A0FD3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30. Amputaţiile coapsei.</w:t>
      </w:r>
    </w:p>
    <w:p w14:paraId="201DF768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31. Amputaţiile gambei.</w:t>
      </w:r>
    </w:p>
    <w:p w14:paraId="38A91DE2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32. Dezarticulaţia de şold.</w:t>
      </w:r>
    </w:p>
    <w:p w14:paraId="4AEC3D6B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33. Amputaţiile antebraţului.</w:t>
      </w:r>
    </w:p>
    <w:p w14:paraId="63FD154D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34. Amputaţiile braţului.</w:t>
      </w:r>
    </w:p>
    <w:p w14:paraId="7F27063B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35. Dezarticulaţia de umăr.</w:t>
      </w:r>
    </w:p>
    <w:p w14:paraId="17270EC8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lastRenderedPageBreak/>
        <w:t>36. By passul safen in situ.</w:t>
      </w:r>
    </w:p>
    <w:p w14:paraId="506EC02F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37. By passuri extraanatomice.</w:t>
      </w:r>
    </w:p>
    <w:p w14:paraId="43CFA763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38. By passuri cu proteze artificiale.</w:t>
      </w:r>
    </w:p>
    <w:p w14:paraId="1055526A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39. By passuri cu materiale biologice.</w:t>
      </w:r>
    </w:p>
    <w:p w14:paraId="344770FE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40. Embolectomia.</w:t>
      </w:r>
    </w:p>
    <w:p w14:paraId="33C69ADD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41. Restabiliri de flux arterial.</w:t>
      </w:r>
    </w:p>
    <w:p w14:paraId="652FDAE9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42. Tratament profilactic curativ în endocarditele infecţioase.</w:t>
      </w:r>
    </w:p>
    <w:p w14:paraId="77EE198C" w14:textId="77777777" w:rsidR="000047BF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43. Înlocuiri valvulare cardiace.</w:t>
      </w:r>
    </w:p>
    <w:p w14:paraId="5D30DAB0" w14:textId="04570833" w:rsidR="00A54AFD" w:rsidRPr="000047BF" w:rsidRDefault="000047BF" w:rsidP="000047BF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0047BF">
        <w:rPr>
          <w:rFonts w:ascii="Times New Roman" w:hAnsi="Times New Roman"/>
          <w:sz w:val="24"/>
          <w:szCs w:val="24"/>
        </w:rPr>
        <w:t>44. Operaţii conservatoare pe valvele cardiace</w:t>
      </w:r>
    </w:p>
    <w:p w14:paraId="2FD9A430" w14:textId="77777777" w:rsidR="00A54AFD" w:rsidRDefault="00A54AFD" w:rsidP="000047BF">
      <w:pPr>
        <w:pStyle w:val="NoSpacing"/>
        <w:rPr>
          <w:rFonts w:ascii="Times New Roman" w:hAnsi="Times New Roman"/>
          <w:sz w:val="24"/>
          <w:szCs w:val="24"/>
        </w:rPr>
      </w:pPr>
    </w:p>
    <w:p w14:paraId="79499258" w14:textId="77777777" w:rsidR="008D3D1D" w:rsidRDefault="008D3D1D" w:rsidP="000047BF">
      <w:pPr>
        <w:pStyle w:val="NoSpacing"/>
        <w:rPr>
          <w:rFonts w:ascii="Times New Roman" w:hAnsi="Times New Roman"/>
          <w:sz w:val="24"/>
          <w:szCs w:val="24"/>
        </w:rPr>
      </w:pPr>
    </w:p>
    <w:p w14:paraId="50195D98" w14:textId="77777777" w:rsidR="008D3D1D" w:rsidRDefault="008D3D1D" w:rsidP="000047BF">
      <w:pPr>
        <w:pStyle w:val="NoSpacing"/>
        <w:rPr>
          <w:rFonts w:ascii="Times New Roman" w:hAnsi="Times New Roman"/>
          <w:sz w:val="24"/>
          <w:szCs w:val="24"/>
        </w:rPr>
      </w:pPr>
    </w:p>
    <w:p w14:paraId="4401A13C" w14:textId="77777777" w:rsidR="00BE17B3" w:rsidRDefault="00BE17B3" w:rsidP="000047BF">
      <w:pPr>
        <w:pStyle w:val="NoSpacing"/>
        <w:rPr>
          <w:rFonts w:ascii="Times New Roman" w:hAnsi="Times New Roman"/>
          <w:sz w:val="24"/>
          <w:szCs w:val="24"/>
        </w:rPr>
      </w:pPr>
    </w:p>
    <w:p w14:paraId="76E22C58" w14:textId="120CAA51" w:rsidR="000047BF" w:rsidRDefault="0029398C" w:rsidP="000047BF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8D3D1D">
        <w:rPr>
          <w:rFonts w:ascii="Times New Roman" w:hAnsi="Times New Roman"/>
          <w:b/>
          <w:bCs/>
          <w:sz w:val="24"/>
          <w:szCs w:val="24"/>
        </w:rPr>
        <w:t>Bibliografie:</w:t>
      </w:r>
    </w:p>
    <w:p w14:paraId="44EC0B6B" w14:textId="77777777" w:rsidR="008D3D1D" w:rsidRPr="008D3D1D" w:rsidRDefault="008D3D1D" w:rsidP="000047BF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54B71403" w14:textId="1811F95D" w:rsidR="008D3D1D" w:rsidRPr="00BE17B3" w:rsidRDefault="008D3D1D" w:rsidP="00BE17B3">
      <w:pPr>
        <w:pStyle w:val="NoSpacing"/>
        <w:numPr>
          <w:ilvl w:val="0"/>
          <w:numId w:val="22"/>
        </w:numPr>
        <w:ind w:left="-90" w:firstLine="450"/>
        <w:rPr>
          <w:rFonts w:ascii="Times New Roman" w:hAnsi="Times New Roman"/>
          <w:sz w:val="24"/>
          <w:szCs w:val="24"/>
        </w:rPr>
      </w:pPr>
      <w:r w:rsidRPr="008D3D1D">
        <w:rPr>
          <w:rFonts w:ascii="Times New Roman" w:hAnsi="Times New Roman"/>
          <w:sz w:val="24"/>
          <w:szCs w:val="24"/>
        </w:rPr>
        <w:t>C. Carp (sub red.) - Tratat de Cardiologie, Ed. Medicală Naţională, Buc. 2002</w:t>
      </w:r>
    </w:p>
    <w:p w14:paraId="04D7DF82" w14:textId="3924A811" w:rsidR="008D3D1D" w:rsidRPr="00BE17B3" w:rsidRDefault="008D3D1D" w:rsidP="00BE17B3">
      <w:pPr>
        <w:pStyle w:val="NoSpacing"/>
        <w:numPr>
          <w:ilvl w:val="0"/>
          <w:numId w:val="22"/>
        </w:numPr>
        <w:ind w:left="-90" w:firstLine="450"/>
        <w:rPr>
          <w:rFonts w:ascii="Times New Roman" w:hAnsi="Times New Roman"/>
          <w:sz w:val="24"/>
          <w:szCs w:val="24"/>
        </w:rPr>
      </w:pPr>
      <w:r w:rsidRPr="008D3D1D">
        <w:rPr>
          <w:rFonts w:ascii="Times New Roman" w:hAnsi="Times New Roman"/>
          <w:sz w:val="24"/>
          <w:szCs w:val="24"/>
        </w:rPr>
        <w:t>L. Gherasim (sub red.) - Medicină internă. Bolile sistemului cardiovascular, Ed. Med., Buc. 1997</w:t>
      </w:r>
    </w:p>
    <w:p w14:paraId="70FB7208" w14:textId="2D7E894C" w:rsidR="008D3D1D" w:rsidRPr="00BE17B3" w:rsidRDefault="008D3D1D" w:rsidP="00BE17B3">
      <w:pPr>
        <w:pStyle w:val="NoSpacing"/>
        <w:numPr>
          <w:ilvl w:val="0"/>
          <w:numId w:val="22"/>
        </w:numPr>
        <w:ind w:left="-90" w:firstLine="450"/>
        <w:rPr>
          <w:rFonts w:ascii="Times New Roman" w:hAnsi="Times New Roman"/>
          <w:sz w:val="24"/>
          <w:szCs w:val="24"/>
        </w:rPr>
      </w:pPr>
      <w:r w:rsidRPr="008D3D1D">
        <w:rPr>
          <w:rFonts w:ascii="Times New Roman" w:hAnsi="Times New Roman"/>
          <w:sz w:val="24"/>
          <w:szCs w:val="24"/>
        </w:rPr>
        <w:t>N. Angelescu (sub red.) - Tratat de patologie chirurgicală, Ed. Med., Buc. 2001</w:t>
      </w:r>
    </w:p>
    <w:p w14:paraId="7ACBD51B" w14:textId="16A837A4" w:rsidR="008D3D1D" w:rsidRPr="00BE17B3" w:rsidRDefault="008D3D1D" w:rsidP="00BE17B3">
      <w:pPr>
        <w:pStyle w:val="NoSpacing"/>
        <w:numPr>
          <w:ilvl w:val="0"/>
          <w:numId w:val="22"/>
        </w:numPr>
        <w:ind w:left="-90" w:firstLine="450"/>
        <w:rPr>
          <w:rFonts w:ascii="Times New Roman" w:hAnsi="Times New Roman"/>
          <w:sz w:val="24"/>
          <w:szCs w:val="24"/>
        </w:rPr>
      </w:pPr>
      <w:r w:rsidRPr="008D3D1D">
        <w:rPr>
          <w:rFonts w:ascii="Times New Roman" w:hAnsi="Times New Roman"/>
          <w:sz w:val="24"/>
          <w:szCs w:val="24"/>
        </w:rPr>
        <w:t>V. Cândea (sub red.) - Chirurgie cardiovasculară. Bolile arterelor, Ed. Tehnică, Buc. 2001</w:t>
      </w:r>
    </w:p>
    <w:p w14:paraId="289CF623" w14:textId="2A513E0F" w:rsidR="008D3D1D" w:rsidRPr="00BE17B3" w:rsidRDefault="008D3D1D" w:rsidP="00BE17B3">
      <w:pPr>
        <w:pStyle w:val="NoSpacing"/>
        <w:numPr>
          <w:ilvl w:val="0"/>
          <w:numId w:val="22"/>
        </w:numPr>
        <w:ind w:left="-90" w:firstLine="450"/>
        <w:rPr>
          <w:rFonts w:ascii="Times New Roman" w:hAnsi="Times New Roman"/>
          <w:sz w:val="24"/>
          <w:szCs w:val="24"/>
        </w:rPr>
      </w:pPr>
      <w:r w:rsidRPr="008D3D1D">
        <w:rPr>
          <w:rFonts w:ascii="Times New Roman" w:hAnsi="Times New Roman"/>
          <w:sz w:val="24"/>
          <w:szCs w:val="24"/>
        </w:rPr>
        <w:t>E. Braunwald (sub red.) - Heart Disease. A Textbook of Cardiovascular Medicine, ed.5, W.B. Saunders,199</w:t>
      </w:r>
      <w:r>
        <w:rPr>
          <w:rFonts w:ascii="Times New Roman" w:hAnsi="Times New Roman"/>
          <w:sz w:val="24"/>
          <w:szCs w:val="24"/>
        </w:rPr>
        <w:t>7</w:t>
      </w:r>
    </w:p>
    <w:p w14:paraId="6CF68CB8" w14:textId="12A98FB4" w:rsidR="008D3D1D" w:rsidRPr="00BE17B3" w:rsidRDefault="008D3D1D" w:rsidP="00BE17B3">
      <w:pPr>
        <w:pStyle w:val="NoSpacing"/>
        <w:numPr>
          <w:ilvl w:val="0"/>
          <w:numId w:val="22"/>
        </w:numPr>
        <w:ind w:left="-90" w:firstLine="450"/>
        <w:rPr>
          <w:rFonts w:ascii="Times New Roman" w:hAnsi="Times New Roman"/>
          <w:sz w:val="24"/>
          <w:szCs w:val="24"/>
        </w:rPr>
      </w:pPr>
      <w:r w:rsidRPr="008D3D1D">
        <w:rPr>
          <w:rFonts w:ascii="Times New Roman" w:hAnsi="Times New Roman"/>
          <w:sz w:val="24"/>
          <w:szCs w:val="24"/>
        </w:rPr>
        <w:t>L.H. Edmunds jr. (sub red.) - Cardiac Surgery in the Adult, McGraw Hill, 1997</w:t>
      </w:r>
    </w:p>
    <w:p w14:paraId="17FC36F3" w14:textId="618FC58A" w:rsidR="008D3D1D" w:rsidRPr="00BE17B3" w:rsidRDefault="008D3D1D" w:rsidP="00BE17B3">
      <w:pPr>
        <w:pStyle w:val="NoSpacing"/>
        <w:numPr>
          <w:ilvl w:val="0"/>
          <w:numId w:val="22"/>
        </w:numPr>
        <w:ind w:left="-90" w:firstLine="450"/>
        <w:rPr>
          <w:rFonts w:ascii="Times New Roman" w:hAnsi="Times New Roman"/>
          <w:sz w:val="24"/>
          <w:szCs w:val="24"/>
        </w:rPr>
      </w:pPr>
      <w:r w:rsidRPr="008D3D1D">
        <w:rPr>
          <w:rFonts w:ascii="Times New Roman" w:hAnsi="Times New Roman"/>
          <w:sz w:val="24"/>
          <w:szCs w:val="24"/>
        </w:rPr>
        <w:t>Baue, Geha, Hammond, Laks, Naunheim (sub red.) - Glenn's Thoracic&amp;Cardiovascular Surgery, ed.6,Appleton&amp;Lange, 1996</w:t>
      </w:r>
    </w:p>
    <w:p w14:paraId="4A0BF828" w14:textId="4595D285" w:rsidR="008D3D1D" w:rsidRPr="00BE17B3" w:rsidRDefault="008D3D1D" w:rsidP="00BE17B3">
      <w:pPr>
        <w:pStyle w:val="NoSpacing"/>
        <w:numPr>
          <w:ilvl w:val="0"/>
          <w:numId w:val="22"/>
        </w:numPr>
        <w:ind w:left="-90" w:firstLine="450"/>
        <w:rPr>
          <w:rFonts w:ascii="Times New Roman" w:hAnsi="Times New Roman"/>
          <w:sz w:val="24"/>
          <w:szCs w:val="24"/>
        </w:rPr>
      </w:pPr>
      <w:r w:rsidRPr="008D3D1D">
        <w:rPr>
          <w:rFonts w:ascii="Times New Roman" w:hAnsi="Times New Roman"/>
          <w:sz w:val="24"/>
          <w:szCs w:val="24"/>
        </w:rPr>
        <w:t>R.R. Rutherford (sub red.) - Vascular Surgery, ed.5,</w:t>
      </w:r>
      <w:r w:rsidRPr="008D3D1D">
        <w:t xml:space="preserve"> </w:t>
      </w:r>
      <w:r w:rsidRPr="008D3D1D">
        <w:rPr>
          <w:rFonts w:ascii="Times New Roman" w:hAnsi="Times New Roman"/>
          <w:sz w:val="24"/>
          <w:szCs w:val="24"/>
        </w:rPr>
        <w:t>W.B. Saunders, 2000</w:t>
      </w:r>
    </w:p>
    <w:p w14:paraId="4047A653" w14:textId="5B569569" w:rsidR="008D3D1D" w:rsidRPr="00BE17B3" w:rsidRDefault="008D3D1D" w:rsidP="00BE17B3">
      <w:pPr>
        <w:pStyle w:val="NoSpacing"/>
        <w:numPr>
          <w:ilvl w:val="0"/>
          <w:numId w:val="22"/>
        </w:numPr>
        <w:ind w:left="-90" w:firstLine="450"/>
        <w:rPr>
          <w:rFonts w:ascii="Times New Roman" w:hAnsi="Times New Roman"/>
          <w:sz w:val="24"/>
          <w:szCs w:val="24"/>
        </w:rPr>
      </w:pPr>
      <w:r w:rsidRPr="008D3D1D">
        <w:rPr>
          <w:rFonts w:ascii="Times New Roman" w:hAnsi="Times New Roman"/>
          <w:sz w:val="24"/>
          <w:szCs w:val="24"/>
        </w:rPr>
        <w:t>Gray's Anatomy, 37th ed., Churchill Livingstone, 1989</w:t>
      </w:r>
    </w:p>
    <w:p w14:paraId="79800B7E" w14:textId="08713638" w:rsid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8D3D1D">
        <w:rPr>
          <w:rFonts w:ascii="Times New Roman" w:hAnsi="Times New Roman"/>
          <w:sz w:val="24"/>
          <w:szCs w:val="24"/>
        </w:rPr>
        <w:t>10. V. Ranga - Anatomie umană, Litografia UMF C. Davila Buc.</w:t>
      </w:r>
    </w:p>
    <w:p w14:paraId="3F455B78" w14:textId="77777777" w:rsidR="008D3D1D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</w:p>
    <w:p w14:paraId="4C9B6A23" w14:textId="77777777" w:rsidR="008D3D1D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</w:p>
    <w:p w14:paraId="1B8CB43E" w14:textId="77777777" w:rsidR="008D3D1D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</w:p>
    <w:p w14:paraId="0357FFF9" w14:textId="77777777" w:rsidR="008D3D1D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</w:p>
    <w:p w14:paraId="3F4AC5F7" w14:textId="77777777" w:rsidR="008D3D1D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</w:p>
    <w:bookmarkEnd w:id="0"/>
    <w:p w14:paraId="1003C5CC" w14:textId="77777777" w:rsidR="002628B6" w:rsidRDefault="002628B6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</w:p>
    <w:p w14:paraId="3B4F6360" w14:textId="77777777" w:rsidR="002628B6" w:rsidRDefault="002628B6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</w:p>
    <w:p w14:paraId="07FC5531" w14:textId="77777777" w:rsidR="002628B6" w:rsidRDefault="002628B6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</w:p>
    <w:p w14:paraId="17167EDB" w14:textId="77777777" w:rsidR="008D3D1D" w:rsidRPr="000047BF" w:rsidRDefault="008D3D1D" w:rsidP="008D3D1D">
      <w:pPr>
        <w:pStyle w:val="NoSpacing"/>
        <w:ind w:firstLine="360"/>
        <w:rPr>
          <w:rFonts w:ascii="Times New Roman" w:hAnsi="Times New Roman"/>
          <w:sz w:val="24"/>
          <w:szCs w:val="24"/>
        </w:rPr>
      </w:pPr>
    </w:p>
    <w:p w14:paraId="4242EEF8" w14:textId="4B3633C1" w:rsidR="007273EE" w:rsidRPr="007273EE" w:rsidRDefault="007273EE" w:rsidP="00E773AC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sectPr w:rsidR="007273EE" w:rsidRPr="007273EE" w:rsidSect="008909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1418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C41C7" w14:textId="77777777" w:rsidR="00416C6C" w:rsidRDefault="00416C6C" w:rsidP="008B239C">
      <w:pPr>
        <w:spacing w:after="0" w:line="240" w:lineRule="auto"/>
      </w:pPr>
      <w:r>
        <w:separator/>
      </w:r>
    </w:p>
  </w:endnote>
  <w:endnote w:type="continuationSeparator" w:id="0">
    <w:p w14:paraId="0679298A" w14:textId="77777777" w:rsidR="00416C6C" w:rsidRDefault="00416C6C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A823D" w14:textId="77777777" w:rsidR="00906B15" w:rsidRDefault="00906B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2299D" w14:textId="77777777" w:rsidR="00416C6C" w:rsidRPr="00906B15" w:rsidRDefault="00416C6C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</w:rPr>
    </w:pPr>
    <w:r w:rsidRPr="00906B15">
      <w:rPr>
        <w:rFonts w:ascii="Times New Roman" w:hAnsi="Times New Roman"/>
        <w:i/>
      </w:rPr>
      <w:t>UMFCD</w:t>
    </w:r>
    <w:r w:rsidRPr="00906B15">
      <w:rPr>
        <w:rFonts w:ascii="Times New Roman" w:hAnsi="Times New Roman"/>
        <w:b/>
        <w:i/>
      </w:rPr>
      <w:t>:</w:t>
    </w:r>
    <w:r w:rsidRPr="00906B15">
      <w:rPr>
        <w:rFonts w:ascii="Times New Roman" w:hAnsi="Times New Roman"/>
        <w:i/>
        <w:shd w:val="clear" w:color="auto" w:fill="FAFAFA"/>
      </w:rPr>
      <w:t xml:space="preserve"> </w:t>
    </w:r>
    <w:r w:rsidR="00906B15">
      <w:rPr>
        <w:rFonts w:ascii="Times New Roman" w:hAnsi="Times New Roman"/>
        <w:i/>
      </w:rPr>
      <w:t>c</w:t>
    </w:r>
    <w:r w:rsidRPr="00906B15">
      <w:rPr>
        <w:rFonts w:ascii="Times New Roman" w:hAnsi="Times New Roman"/>
        <w:i/>
      </w:rPr>
      <w:t>od fiscal: 4192910</w:t>
    </w:r>
    <w:r w:rsidR="001A339C" w:rsidRPr="00906B15">
      <w:rPr>
        <w:rFonts w:ascii="Times New Roman" w:hAnsi="Times New Roman"/>
        <w:i/>
      </w:rPr>
      <w:t>,</w:t>
    </w:r>
    <w:r w:rsidRPr="00906B15">
      <w:rPr>
        <w:rFonts w:ascii="Times New Roman" w:hAnsi="Times New Roman"/>
        <w:i/>
      </w:rPr>
      <w:t xml:space="preserve"> </w:t>
    </w:r>
    <w:r w:rsidR="00906B15">
      <w:rPr>
        <w:rFonts w:ascii="Times New Roman" w:hAnsi="Times New Roman"/>
        <w:i/>
      </w:rPr>
      <w:t>c</w:t>
    </w:r>
    <w:r w:rsidRPr="00906B15">
      <w:rPr>
        <w:rFonts w:ascii="Times New Roman" w:hAnsi="Times New Roman"/>
        <w:i/>
      </w:rPr>
      <w:t>ont: RO57TREZ70220F330500XXXX</w:t>
    </w:r>
    <w:r w:rsidRPr="00906B15">
      <w:rPr>
        <w:rStyle w:val="apple-converted-space"/>
        <w:rFonts w:ascii="Times New Roman" w:hAnsi="Times New Roman"/>
        <w:i/>
      </w:rPr>
      <w:t xml:space="preserve">, </w:t>
    </w:r>
    <w:r w:rsidR="00906B15">
      <w:rPr>
        <w:rFonts w:ascii="Times New Roman" w:hAnsi="Times New Roman"/>
        <w:i/>
      </w:rPr>
      <w:t>b</w:t>
    </w:r>
    <w:r w:rsidRPr="00906B15">
      <w:rPr>
        <w:rFonts w:ascii="Times New Roman" w:hAnsi="Times New Roman"/>
        <w:i/>
      </w:rPr>
      <w:t>anca: TREZORERIE sect. 2</w:t>
    </w:r>
  </w:p>
  <w:p w14:paraId="105359E2" w14:textId="77777777" w:rsidR="00416C6C" w:rsidRPr="00906B15" w:rsidRDefault="00906B15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</w:rPr>
    </w:pPr>
    <w:r>
      <w:rPr>
        <w:rFonts w:ascii="Times New Roman" w:hAnsi="Times New Roman"/>
        <w:i/>
      </w:rPr>
      <w:t>t</w:t>
    </w:r>
    <w:r w:rsidR="00416C6C" w:rsidRPr="00906B15">
      <w:rPr>
        <w:rFonts w:ascii="Times New Roman" w:hAnsi="Times New Roman"/>
        <w:i/>
      </w:rPr>
      <w:t>el: +40.21 318.0719; +40.21 318.0721; +40.21 318.0722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E1A19" w14:textId="77777777" w:rsidR="00906B15" w:rsidRDefault="00906B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0B9A8" w14:textId="77777777" w:rsidR="00416C6C" w:rsidRDefault="00416C6C" w:rsidP="008B239C">
      <w:pPr>
        <w:spacing w:after="0" w:line="240" w:lineRule="auto"/>
      </w:pPr>
      <w:r>
        <w:separator/>
      </w:r>
    </w:p>
  </w:footnote>
  <w:footnote w:type="continuationSeparator" w:id="0">
    <w:p w14:paraId="242DD417" w14:textId="77777777" w:rsidR="00416C6C" w:rsidRDefault="00416C6C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EFFB3" w14:textId="77777777" w:rsidR="00906B15" w:rsidRDefault="00906B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3ED87" w14:textId="77777777" w:rsidR="00416C6C" w:rsidRPr="00D52814" w:rsidRDefault="0052458E" w:rsidP="00416C6C">
    <w:pPr>
      <w:pStyle w:val="Header"/>
      <w:jc w:val="center"/>
      <w:rPr>
        <w:rFonts w:ascii="Palatino Linotype" w:hAnsi="Palatino Linotype"/>
        <w:b/>
        <w:i/>
        <w:color w:val="002060"/>
        <w:sz w:val="16"/>
        <w:szCs w:val="16"/>
      </w:rPr>
    </w:pPr>
    <w:r>
      <w:rPr>
        <w:rFonts w:ascii="Palatino Linotype" w:hAnsi="Palatino Linotype"/>
        <w:b/>
        <w:i/>
        <w:noProof/>
        <w:color w:val="002060"/>
        <w:sz w:val="16"/>
        <w:szCs w:val="16"/>
        <w:lang w:val="en-US"/>
      </w:rPr>
      <w:drawing>
        <wp:inline distT="0" distB="0" distL="0" distR="0" wp14:anchorId="7CAE6340" wp14:editId="49227953">
          <wp:extent cx="6119495" cy="1047115"/>
          <wp:effectExtent l="0" t="0" r="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TET_T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1047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D3A8F" w14:textId="77777777" w:rsidR="00906B15" w:rsidRDefault="00906B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90BC6"/>
    <w:multiLevelType w:val="multilevel"/>
    <w:tmpl w:val="A79EC8D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97D30"/>
    <w:multiLevelType w:val="multilevel"/>
    <w:tmpl w:val="DD2A4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372194"/>
    <w:multiLevelType w:val="hybridMultilevel"/>
    <w:tmpl w:val="F33CE972"/>
    <w:lvl w:ilvl="0" w:tplc="D11A585A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443C3"/>
    <w:multiLevelType w:val="multilevel"/>
    <w:tmpl w:val="B2340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00E3A"/>
    <w:multiLevelType w:val="hybridMultilevel"/>
    <w:tmpl w:val="CDDABD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047BA"/>
    <w:multiLevelType w:val="multilevel"/>
    <w:tmpl w:val="FD323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573DB1"/>
    <w:multiLevelType w:val="hybridMultilevel"/>
    <w:tmpl w:val="3FCE20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701A0"/>
    <w:multiLevelType w:val="hybridMultilevel"/>
    <w:tmpl w:val="1CAC3A32"/>
    <w:lvl w:ilvl="0" w:tplc="179C072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20C6D"/>
    <w:multiLevelType w:val="hybridMultilevel"/>
    <w:tmpl w:val="CDDABD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A36D8"/>
    <w:multiLevelType w:val="hybridMultilevel"/>
    <w:tmpl w:val="CDDABD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B0390"/>
    <w:multiLevelType w:val="hybridMultilevel"/>
    <w:tmpl w:val="A9DCE066"/>
    <w:lvl w:ilvl="0" w:tplc="A2866EB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AC3C21"/>
    <w:multiLevelType w:val="multilevel"/>
    <w:tmpl w:val="F6A6E4E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436DE2"/>
    <w:multiLevelType w:val="hybridMultilevel"/>
    <w:tmpl w:val="CDDABD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A45F78"/>
    <w:multiLevelType w:val="hybridMultilevel"/>
    <w:tmpl w:val="CDDABD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145CFA"/>
    <w:multiLevelType w:val="multilevel"/>
    <w:tmpl w:val="442EE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C5640C"/>
    <w:multiLevelType w:val="multilevel"/>
    <w:tmpl w:val="D876D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AF7598"/>
    <w:multiLevelType w:val="multilevel"/>
    <w:tmpl w:val="5366C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4553EE"/>
    <w:multiLevelType w:val="hybridMultilevel"/>
    <w:tmpl w:val="A6164564"/>
    <w:lvl w:ilvl="0" w:tplc="7E6C8F0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E55451"/>
    <w:multiLevelType w:val="multilevel"/>
    <w:tmpl w:val="BA40C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C2410E"/>
    <w:multiLevelType w:val="multilevel"/>
    <w:tmpl w:val="FAD2E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2C043B"/>
    <w:multiLevelType w:val="hybridMultilevel"/>
    <w:tmpl w:val="9A563C20"/>
    <w:lvl w:ilvl="0" w:tplc="D9B0E52E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12C22CD"/>
    <w:multiLevelType w:val="multilevel"/>
    <w:tmpl w:val="09E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AE36565"/>
    <w:multiLevelType w:val="hybridMultilevel"/>
    <w:tmpl w:val="CDDABD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E33C6F"/>
    <w:multiLevelType w:val="hybridMultilevel"/>
    <w:tmpl w:val="3FCE20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8826A6"/>
    <w:multiLevelType w:val="hybridMultilevel"/>
    <w:tmpl w:val="3FCE2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BD056E"/>
    <w:multiLevelType w:val="multilevel"/>
    <w:tmpl w:val="0B40F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1B1F9A"/>
    <w:multiLevelType w:val="multilevel"/>
    <w:tmpl w:val="3992DDFC"/>
    <w:lvl w:ilvl="0">
      <w:start w:val="1"/>
      <w:numFmt w:val="decimal"/>
      <w:lvlText w:val="%1)"/>
      <w:lvlJc w:val="left"/>
      <w:pPr>
        <w:tabs>
          <w:tab w:val="num" w:pos="630"/>
        </w:tabs>
        <w:ind w:left="63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C909BF"/>
    <w:multiLevelType w:val="multilevel"/>
    <w:tmpl w:val="3B16380C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7"/>
  </w:num>
  <w:num w:numId="3">
    <w:abstractNumId w:val="6"/>
  </w:num>
  <w:num w:numId="4">
    <w:abstractNumId w:val="15"/>
  </w:num>
  <w:num w:numId="5">
    <w:abstractNumId w:val="13"/>
  </w:num>
  <w:num w:numId="6">
    <w:abstractNumId w:val="1"/>
  </w:num>
  <w:num w:numId="7">
    <w:abstractNumId w:val="33"/>
  </w:num>
  <w:num w:numId="8">
    <w:abstractNumId w:val="2"/>
  </w:num>
  <w:num w:numId="9">
    <w:abstractNumId w:val="5"/>
  </w:num>
  <w:num w:numId="10">
    <w:abstractNumId w:val="31"/>
  </w:num>
  <w:num w:numId="11">
    <w:abstractNumId w:val="20"/>
  </w:num>
  <w:num w:numId="12">
    <w:abstractNumId w:val="23"/>
  </w:num>
  <w:num w:numId="13">
    <w:abstractNumId w:val="21"/>
  </w:num>
  <w:num w:numId="14">
    <w:abstractNumId w:val="19"/>
  </w:num>
  <w:num w:numId="15">
    <w:abstractNumId w:val="12"/>
  </w:num>
  <w:num w:numId="16">
    <w:abstractNumId w:val="25"/>
  </w:num>
  <w:num w:numId="17">
    <w:abstractNumId w:val="18"/>
  </w:num>
  <w:num w:numId="18">
    <w:abstractNumId w:val="11"/>
  </w:num>
  <w:num w:numId="19">
    <w:abstractNumId w:val="17"/>
  </w:num>
  <w:num w:numId="20">
    <w:abstractNumId w:val="7"/>
  </w:num>
  <w:num w:numId="21">
    <w:abstractNumId w:val="28"/>
  </w:num>
  <w:num w:numId="22">
    <w:abstractNumId w:val="30"/>
  </w:num>
  <w:num w:numId="23">
    <w:abstractNumId w:val="9"/>
  </w:num>
  <w:num w:numId="24">
    <w:abstractNumId w:val="29"/>
  </w:num>
  <w:num w:numId="25">
    <w:abstractNumId w:val="24"/>
  </w:num>
  <w:num w:numId="26">
    <w:abstractNumId w:val="8"/>
  </w:num>
  <w:num w:numId="27">
    <w:abstractNumId w:val="16"/>
    <w:lvlOverride w:ilvl="0">
      <w:lvl w:ilvl="0">
        <w:numFmt w:val="decimal"/>
        <w:lvlText w:val="%1."/>
        <w:lvlJc w:val="left"/>
      </w:lvl>
    </w:lvlOverride>
  </w:num>
  <w:num w:numId="28">
    <w:abstractNumId w:val="0"/>
    <w:lvlOverride w:ilvl="0">
      <w:lvl w:ilvl="0">
        <w:numFmt w:val="decimal"/>
        <w:lvlText w:val="%1."/>
        <w:lvlJc w:val="left"/>
      </w:lvl>
    </w:lvlOverride>
  </w:num>
  <w:num w:numId="29">
    <w:abstractNumId w:val="3"/>
  </w:num>
  <w:num w:numId="30">
    <w:abstractNumId w:val="14"/>
  </w:num>
  <w:num w:numId="31">
    <w:abstractNumId w:val="10"/>
  </w:num>
  <w:num w:numId="32">
    <w:abstractNumId w:val="22"/>
  </w:num>
  <w:num w:numId="33">
    <w:abstractNumId w:val="2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7AA"/>
    <w:rsid w:val="00003EA9"/>
    <w:rsid w:val="000047BF"/>
    <w:rsid w:val="00006DAA"/>
    <w:rsid w:val="00020687"/>
    <w:rsid w:val="00037A3F"/>
    <w:rsid w:val="000524E8"/>
    <w:rsid w:val="00060B62"/>
    <w:rsid w:val="000751E5"/>
    <w:rsid w:val="000826C5"/>
    <w:rsid w:val="000A0AFC"/>
    <w:rsid w:val="000A4C2C"/>
    <w:rsid w:val="000B443A"/>
    <w:rsid w:val="000C64B5"/>
    <w:rsid w:val="000F14B5"/>
    <w:rsid w:val="0011548A"/>
    <w:rsid w:val="001525EC"/>
    <w:rsid w:val="00157134"/>
    <w:rsid w:val="001929BD"/>
    <w:rsid w:val="001A038C"/>
    <w:rsid w:val="001A339C"/>
    <w:rsid w:val="001A73FA"/>
    <w:rsid w:val="001B1BEF"/>
    <w:rsid w:val="001C2CE8"/>
    <w:rsid w:val="001C3A86"/>
    <w:rsid w:val="001D1B48"/>
    <w:rsid w:val="001F144C"/>
    <w:rsid w:val="002168B2"/>
    <w:rsid w:val="00217691"/>
    <w:rsid w:val="00236A38"/>
    <w:rsid w:val="00257831"/>
    <w:rsid w:val="002628B6"/>
    <w:rsid w:val="00286756"/>
    <w:rsid w:val="00292CC1"/>
    <w:rsid w:val="0029398C"/>
    <w:rsid w:val="002B5950"/>
    <w:rsid w:val="002C0B2B"/>
    <w:rsid w:val="002D3446"/>
    <w:rsid w:val="002E3DBC"/>
    <w:rsid w:val="002F2772"/>
    <w:rsid w:val="00305A51"/>
    <w:rsid w:val="003233D1"/>
    <w:rsid w:val="0032431C"/>
    <w:rsid w:val="00330F95"/>
    <w:rsid w:val="00331CE4"/>
    <w:rsid w:val="003320DB"/>
    <w:rsid w:val="00337526"/>
    <w:rsid w:val="00343790"/>
    <w:rsid w:val="00351290"/>
    <w:rsid w:val="00354BF1"/>
    <w:rsid w:val="00355257"/>
    <w:rsid w:val="00373E64"/>
    <w:rsid w:val="003861AF"/>
    <w:rsid w:val="00390693"/>
    <w:rsid w:val="003B0E95"/>
    <w:rsid w:val="003C089E"/>
    <w:rsid w:val="003C6A27"/>
    <w:rsid w:val="003D0F15"/>
    <w:rsid w:val="003D2360"/>
    <w:rsid w:val="003E46AB"/>
    <w:rsid w:val="003F5728"/>
    <w:rsid w:val="00416C6C"/>
    <w:rsid w:val="00430BD0"/>
    <w:rsid w:val="00431909"/>
    <w:rsid w:val="0044008C"/>
    <w:rsid w:val="00444369"/>
    <w:rsid w:val="00445F35"/>
    <w:rsid w:val="0046444E"/>
    <w:rsid w:val="00481B88"/>
    <w:rsid w:val="00487617"/>
    <w:rsid w:val="00487ED5"/>
    <w:rsid w:val="00492B93"/>
    <w:rsid w:val="004A54A7"/>
    <w:rsid w:val="004B7C4B"/>
    <w:rsid w:val="004C23A4"/>
    <w:rsid w:val="004D663D"/>
    <w:rsid w:val="004D7EFF"/>
    <w:rsid w:val="004E0BA0"/>
    <w:rsid w:val="004E304D"/>
    <w:rsid w:val="004F5036"/>
    <w:rsid w:val="0051073B"/>
    <w:rsid w:val="005174C6"/>
    <w:rsid w:val="0052458E"/>
    <w:rsid w:val="00546AF0"/>
    <w:rsid w:val="00560E2F"/>
    <w:rsid w:val="0056753F"/>
    <w:rsid w:val="00571741"/>
    <w:rsid w:val="00574CE5"/>
    <w:rsid w:val="00583A58"/>
    <w:rsid w:val="00591F57"/>
    <w:rsid w:val="00596044"/>
    <w:rsid w:val="005C18C6"/>
    <w:rsid w:val="005C4384"/>
    <w:rsid w:val="005D18A3"/>
    <w:rsid w:val="005D3B29"/>
    <w:rsid w:val="005E057A"/>
    <w:rsid w:val="00602880"/>
    <w:rsid w:val="00617E2C"/>
    <w:rsid w:val="00621BDC"/>
    <w:rsid w:val="00637390"/>
    <w:rsid w:val="00637A86"/>
    <w:rsid w:val="00663774"/>
    <w:rsid w:val="0066480B"/>
    <w:rsid w:val="00665A88"/>
    <w:rsid w:val="00681534"/>
    <w:rsid w:val="00687397"/>
    <w:rsid w:val="00691F02"/>
    <w:rsid w:val="00695EAD"/>
    <w:rsid w:val="006A0AC7"/>
    <w:rsid w:val="006B3E30"/>
    <w:rsid w:val="006B4AF7"/>
    <w:rsid w:val="006C3B33"/>
    <w:rsid w:val="006C7DE0"/>
    <w:rsid w:val="006D7B91"/>
    <w:rsid w:val="00702B14"/>
    <w:rsid w:val="007032C3"/>
    <w:rsid w:val="00712F51"/>
    <w:rsid w:val="00716FA7"/>
    <w:rsid w:val="00726DA0"/>
    <w:rsid w:val="007273EE"/>
    <w:rsid w:val="00737058"/>
    <w:rsid w:val="00743C5C"/>
    <w:rsid w:val="007521BC"/>
    <w:rsid w:val="00762CDA"/>
    <w:rsid w:val="007735A4"/>
    <w:rsid w:val="00782B5B"/>
    <w:rsid w:val="00785798"/>
    <w:rsid w:val="00790D79"/>
    <w:rsid w:val="007B1AAA"/>
    <w:rsid w:val="007B5AE0"/>
    <w:rsid w:val="007D174A"/>
    <w:rsid w:val="007F2AD3"/>
    <w:rsid w:val="007F62A9"/>
    <w:rsid w:val="0080512F"/>
    <w:rsid w:val="008141C3"/>
    <w:rsid w:val="008227A2"/>
    <w:rsid w:val="008278F6"/>
    <w:rsid w:val="00832A12"/>
    <w:rsid w:val="00834BC4"/>
    <w:rsid w:val="0084639A"/>
    <w:rsid w:val="00863BB2"/>
    <w:rsid w:val="0088073E"/>
    <w:rsid w:val="0088449A"/>
    <w:rsid w:val="0088642B"/>
    <w:rsid w:val="00890431"/>
    <w:rsid w:val="00890987"/>
    <w:rsid w:val="00896A3D"/>
    <w:rsid w:val="008B239C"/>
    <w:rsid w:val="008B7FB1"/>
    <w:rsid w:val="008D32BF"/>
    <w:rsid w:val="008D3D1D"/>
    <w:rsid w:val="008D6D37"/>
    <w:rsid w:val="008F62DE"/>
    <w:rsid w:val="00906B15"/>
    <w:rsid w:val="009123B7"/>
    <w:rsid w:val="00913E9B"/>
    <w:rsid w:val="0091799B"/>
    <w:rsid w:val="00934D68"/>
    <w:rsid w:val="009505D9"/>
    <w:rsid w:val="0096260B"/>
    <w:rsid w:val="009643ED"/>
    <w:rsid w:val="009678A4"/>
    <w:rsid w:val="00983E97"/>
    <w:rsid w:val="00991A09"/>
    <w:rsid w:val="009944ED"/>
    <w:rsid w:val="00995C0D"/>
    <w:rsid w:val="009A447F"/>
    <w:rsid w:val="009A623C"/>
    <w:rsid w:val="009A7901"/>
    <w:rsid w:val="009C0193"/>
    <w:rsid w:val="009C330D"/>
    <w:rsid w:val="009D079A"/>
    <w:rsid w:val="009D3FAC"/>
    <w:rsid w:val="009E691E"/>
    <w:rsid w:val="009E7A87"/>
    <w:rsid w:val="009F1675"/>
    <w:rsid w:val="009F3379"/>
    <w:rsid w:val="00A0569E"/>
    <w:rsid w:val="00A1779F"/>
    <w:rsid w:val="00A226F4"/>
    <w:rsid w:val="00A253D3"/>
    <w:rsid w:val="00A25D53"/>
    <w:rsid w:val="00A32B86"/>
    <w:rsid w:val="00A46BF5"/>
    <w:rsid w:val="00A54AFD"/>
    <w:rsid w:val="00A54B70"/>
    <w:rsid w:val="00A72865"/>
    <w:rsid w:val="00A75111"/>
    <w:rsid w:val="00AB2CE8"/>
    <w:rsid w:val="00AD0CA5"/>
    <w:rsid w:val="00AF09B6"/>
    <w:rsid w:val="00B0008E"/>
    <w:rsid w:val="00B07D30"/>
    <w:rsid w:val="00B358FC"/>
    <w:rsid w:val="00B45B24"/>
    <w:rsid w:val="00B46357"/>
    <w:rsid w:val="00B468C0"/>
    <w:rsid w:val="00B50C5E"/>
    <w:rsid w:val="00B57ACC"/>
    <w:rsid w:val="00B62326"/>
    <w:rsid w:val="00B62D5F"/>
    <w:rsid w:val="00B77722"/>
    <w:rsid w:val="00B8135E"/>
    <w:rsid w:val="00B8513D"/>
    <w:rsid w:val="00BA2BC7"/>
    <w:rsid w:val="00BB5A3F"/>
    <w:rsid w:val="00BD0744"/>
    <w:rsid w:val="00BE1437"/>
    <w:rsid w:val="00BE17B3"/>
    <w:rsid w:val="00BE4E4A"/>
    <w:rsid w:val="00BE7E6E"/>
    <w:rsid w:val="00BF4A49"/>
    <w:rsid w:val="00C03B54"/>
    <w:rsid w:val="00C11D6A"/>
    <w:rsid w:val="00C4022E"/>
    <w:rsid w:val="00C54FBB"/>
    <w:rsid w:val="00C616A3"/>
    <w:rsid w:val="00C63024"/>
    <w:rsid w:val="00C74AAC"/>
    <w:rsid w:val="00C750BA"/>
    <w:rsid w:val="00C80D60"/>
    <w:rsid w:val="00C87DD7"/>
    <w:rsid w:val="00C92842"/>
    <w:rsid w:val="00CA1601"/>
    <w:rsid w:val="00CB0C61"/>
    <w:rsid w:val="00CB7469"/>
    <w:rsid w:val="00CC27D1"/>
    <w:rsid w:val="00CE132E"/>
    <w:rsid w:val="00CF0D30"/>
    <w:rsid w:val="00CF14ED"/>
    <w:rsid w:val="00CF43C6"/>
    <w:rsid w:val="00CF5AC7"/>
    <w:rsid w:val="00D02C90"/>
    <w:rsid w:val="00D074F2"/>
    <w:rsid w:val="00D10222"/>
    <w:rsid w:val="00D1333F"/>
    <w:rsid w:val="00D21FF7"/>
    <w:rsid w:val="00D22366"/>
    <w:rsid w:val="00D270E1"/>
    <w:rsid w:val="00D321A2"/>
    <w:rsid w:val="00D42758"/>
    <w:rsid w:val="00D4582C"/>
    <w:rsid w:val="00D47B40"/>
    <w:rsid w:val="00D52814"/>
    <w:rsid w:val="00D82178"/>
    <w:rsid w:val="00D911D9"/>
    <w:rsid w:val="00D94EA5"/>
    <w:rsid w:val="00DA1D65"/>
    <w:rsid w:val="00DB5467"/>
    <w:rsid w:val="00DB56D1"/>
    <w:rsid w:val="00DB624C"/>
    <w:rsid w:val="00DB6AD4"/>
    <w:rsid w:val="00DC1A49"/>
    <w:rsid w:val="00DC2CDB"/>
    <w:rsid w:val="00DD7E5D"/>
    <w:rsid w:val="00DE370D"/>
    <w:rsid w:val="00DE7999"/>
    <w:rsid w:val="00E05EEE"/>
    <w:rsid w:val="00E06762"/>
    <w:rsid w:val="00E1178F"/>
    <w:rsid w:val="00E22B75"/>
    <w:rsid w:val="00E2392D"/>
    <w:rsid w:val="00E35374"/>
    <w:rsid w:val="00E577AA"/>
    <w:rsid w:val="00E70B59"/>
    <w:rsid w:val="00E773AC"/>
    <w:rsid w:val="00E87411"/>
    <w:rsid w:val="00E9511C"/>
    <w:rsid w:val="00E97718"/>
    <w:rsid w:val="00EA27B7"/>
    <w:rsid w:val="00EA2EB1"/>
    <w:rsid w:val="00EA7A9A"/>
    <w:rsid w:val="00EC2807"/>
    <w:rsid w:val="00EE095E"/>
    <w:rsid w:val="00EF6977"/>
    <w:rsid w:val="00F0055B"/>
    <w:rsid w:val="00F03700"/>
    <w:rsid w:val="00F25077"/>
    <w:rsid w:val="00F263C9"/>
    <w:rsid w:val="00F270DF"/>
    <w:rsid w:val="00F327DC"/>
    <w:rsid w:val="00F34CE5"/>
    <w:rsid w:val="00F375AE"/>
    <w:rsid w:val="00F448DF"/>
    <w:rsid w:val="00F458E8"/>
    <w:rsid w:val="00F7691A"/>
    <w:rsid w:val="00F77925"/>
    <w:rsid w:val="00F820E9"/>
    <w:rsid w:val="00F833DA"/>
    <w:rsid w:val="00FA2128"/>
    <w:rsid w:val="00FB77A4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582044A8"/>
  <w15:docId w15:val="{4DE8273F-77C1-4242-9724-0F1E6699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D1D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paragraph" w:styleId="NoSpacing">
    <w:name w:val="No Spacing"/>
    <w:uiPriority w:val="1"/>
    <w:qFormat/>
    <w:rsid w:val="000047BF"/>
    <w:rPr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1029</Words>
  <Characters>5871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6887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Edit</cp:lastModifiedBy>
  <cp:revision>2</cp:revision>
  <cp:lastPrinted>2022-09-30T14:36:00Z</cp:lastPrinted>
  <dcterms:created xsi:type="dcterms:W3CDTF">2024-05-20T11:25:00Z</dcterms:created>
  <dcterms:modified xsi:type="dcterms:W3CDTF">2024-05-20T11:25:00Z</dcterms:modified>
</cp:coreProperties>
</file>