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BFC6" w14:textId="77777777" w:rsidR="00EF73C5" w:rsidRPr="00533BBA" w:rsidRDefault="00EF73C5" w:rsidP="00EF73C5">
      <w:pPr>
        <w:pStyle w:val="Header"/>
        <w:jc w:val="center"/>
        <w:rPr>
          <w:rFonts w:ascii="Times New Roman" w:hAnsi="Times New Roman"/>
          <w:b/>
          <w:iCs/>
          <w:color w:val="002060"/>
          <w:sz w:val="28"/>
          <w:szCs w:val="28"/>
        </w:rPr>
      </w:pPr>
      <w:r w:rsidRPr="00533BBA">
        <w:rPr>
          <w:rFonts w:ascii="Times New Roman" w:hAnsi="Times New Roman"/>
          <w:b/>
          <w:iCs/>
          <w:color w:val="002060"/>
          <w:sz w:val="28"/>
          <w:szCs w:val="28"/>
        </w:rPr>
        <w:t>FACULTATEA DE MEDICINĂ</w:t>
      </w:r>
    </w:p>
    <w:p w14:paraId="5202E40C" w14:textId="77777777" w:rsidR="00EF73C5" w:rsidRPr="00533BBA" w:rsidRDefault="00EF73C5" w:rsidP="00EF73C5">
      <w:pPr>
        <w:tabs>
          <w:tab w:val="center" w:pos="4536"/>
          <w:tab w:val="right" w:pos="9072"/>
        </w:tabs>
        <w:spacing w:after="0" w:line="240" w:lineRule="auto"/>
        <w:jc w:val="center"/>
        <w:rPr>
          <w:rFonts w:ascii="Times New Roman" w:hAnsi="Times New Roman"/>
          <w:b/>
          <w:iCs/>
          <w:color w:val="002060"/>
          <w:sz w:val="4"/>
          <w:szCs w:val="4"/>
        </w:rPr>
      </w:pPr>
    </w:p>
    <w:p w14:paraId="53F392D9" w14:textId="55FE9104" w:rsidR="00EF73C5" w:rsidRPr="00533BBA" w:rsidRDefault="00324856" w:rsidP="00EF73C5">
      <w:pPr>
        <w:tabs>
          <w:tab w:val="center" w:pos="4536"/>
          <w:tab w:val="right" w:pos="9072"/>
        </w:tabs>
        <w:spacing w:after="0" w:line="240" w:lineRule="auto"/>
        <w:jc w:val="center"/>
        <w:rPr>
          <w:rFonts w:ascii="Times New Roman" w:hAnsi="Times New Roman"/>
          <w:b/>
          <w:iCs/>
          <w:color w:val="002060"/>
          <w:sz w:val="28"/>
          <w:szCs w:val="28"/>
        </w:rPr>
      </w:pPr>
      <w:r w:rsidRPr="00324856">
        <w:rPr>
          <w:rFonts w:ascii="Times New Roman" w:hAnsi="Times New Roman"/>
          <w:b/>
          <w:iCs/>
          <w:color w:val="002060"/>
          <w:sz w:val="28"/>
          <w:szCs w:val="28"/>
        </w:rPr>
        <w:t>DEPARTAMENTUL 3 ÎNVĂȚĂMÂNT CLINIC - Nefrologie, Urologie, Imunologie și Imunologia transplantului, Dermatologie, Alergologie</w:t>
      </w:r>
    </w:p>
    <w:p w14:paraId="1DE42BD5" w14:textId="77777777" w:rsidR="00416C6C" w:rsidRDefault="00416C6C" w:rsidP="001A038C"/>
    <w:p w14:paraId="77268563" w14:textId="77777777" w:rsidR="00EF73C5" w:rsidRPr="0048714E" w:rsidRDefault="00EF73C5" w:rsidP="00406ADB">
      <w:pPr>
        <w:spacing w:after="160" w:line="259" w:lineRule="auto"/>
        <w:ind w:left="-180" w:firstLine="180"/>
        <w:jc w:val="center"/>
        <w:rPr>
          <w:rFonts w:ascii="Times New Roman" w:hAnsi="Times New Roman"/>
          <w:b/>
          <w:bCs/>
          <w:kern w:val="2"/>
          <w:sz w:val="28"/>
          <w:szCs w:val="28"/>
          <w14:ligatures w14:val="standardContextual"/>
        </w:rPr>
      </w:pPr>
      <w:r w:rsidRPr="0048714E">
        <w:rPr>
          <w:rFonts w:ascii="Times New Roman" w:hAnsi="Times New Roman"/>
          <w:b/>
          <w:bCs/>
          <w:kern w:val="2"/>
          <w:sz w:val="28"/>
          <w:szCs w:val="28"/>
          <w14:ligatures w14:val="standardContextual"/>
        </w:rPr>
        <w:t>TEMATICĂ ŞI BIBLIOGRAFIE</w:t>
      </w:r>
    </w:p>
    <w:p w14:paraId="180E8893" w14:textId="72BA3812" w:rsidR="000F624C" w:rsidRDefault="000F624C" w:rsidP="00AA0110">
      <w:pPr>
        <w:spacing w:after="160" w:line="360" w:lineRule="auto"/>
        <w:contextualSpacing/>
        <w:rPr>
          <w:rFonts w:ascii="Times New Roman" w:hAnsi="Times New Roman"/>
          <w:sz w:val="24"/>
          <w:szCs w:val="24"/>
        </w:rPr>
      </w:pPr>
    </w:p>
    <w:p w14:paraId="0523C3E2" w14:textId="35E80EC4" w:rsidR="000F624C" w:rsidRDefault="000F624C" w:rsidP="000F624C">
      <w:pPr>
        <w:spacing w:before="240" w:after="0" w:line="240" w:lineRule="auto"/>
        <w:ind w:left="780"/>
        <w:contextualSpacing/>
        <w:rPr>
          <w:rFonts w:ascii="Times New Roman" w:eastAsia="Times New Roman" w:hAnsi="Times New Roman"/>
          <w:b/>
          <w:sz w:val="24"/>
          <w:szCs w:val="24"/>
          <w:lang w:val="en-US" w:eastAsia="ro-RO"/>
        </w:rPr>
      </w:pPr>
      <w:r>
        <w:rPr>
          <w:rFonts w:ascii="Times New Roman" w:eastAsia="Times New Roman" w:hAnsi="Times New Roman"/>
          <w:b/>
          <w:sz w:val="24"/>
          <w:szCs w:val="24"/>
          <w:lang w:val="en-US" w:eastAsia="ro-RO"/>
        </w:rPr>
        <w:t xml:space="preserve">4. </w:t>
      </w:r>
      <w:r w:rsidRPr="00813ADE">
        <w:rPr>
          <w:rFonts w:ascii="Times New Roman" w:eastAsia="Times New Roman" w:hAnsi="Times New Roman"/>
          <w:b/>
          <w:sz w:val="24"/>
          <w:szCs w:val="24"/>
          <w:lang w:val="en-US" w:eastAsia="ro-RO"/>
        </w:rPr>
        <w:t xml:space="preserve">DISCIPLINA </w:t>
      </w:r>
      <w:r>
        <w:rPr>
          <w:rFonts w:ascii="Times New Roman" w:eastAsia="Times New Roman" w:hAnsi="Times New Roman"/>
          <w:b/>
          <w:sz w:val="24"/>
          <w:szCs w:val="24"/>
          <w:lang w:val="en-US" w:eastAsia="ro-RO"/>
        </w:rPr>
        <w:t xml:space="preserve">DERMATOLOGIE I </w:t>
      </w:r>
      <w:r w:rsidRPr="00813ADE">
        <w:rPr>
          <w:rFonts w:ascii="Times New Roman" w:eastAsia="Times New Roman" w:hAnsi="Times New Roman"/>
          <w:b/>
          <w:sz w:val="24"/>
          <w:szCs w:val="24"/>
          <w:lang w:val="en-US" w:eastAsia="ro-RO"/>
        </w:rPr>
        <w:t xml:space="preserve">- SPITALUL CLINIC </w:t>
      </w:r>
      <w:r>
        <w:rPr>
          <w:rFonts w:ascii="Times New Roman" w:eastAsia="Times New Roman" w:hAnsi="Times New Roman"/>
          <w:b/>
          <w:sz w:val="24"/>
          <w:szCs w:val="24"/>
          <w:lang w:val="en-US" w:eastAsia="ro-RO"/>
        </w:rPr>
        <w:t>COLENTINA</w:t>
      </w:r>
    </w:p>
    <w:p w14:paraId="481E5805" w14:textId="77777777" w:rsidR="000F624C" w:rsidRPr="00813ADE" w:rsidRDefault="000F624C" w:rsidP="000F624C">
      <w:pPr>
        <w:spacing w:before="240" w:after="0" w:line="240" w:lineRule="auto"/>
        <w:ind w:left="780"/>
        <w:contextualSpacing/>
        <w:rPr>
          <w:rFonts w:ascii="Times New Roman" w:eastAsia="Times New Roman" w:hAnsi="Times New Roman"/>
          <w:b/>
          <w:sz w:val="24"/>
          <w:szCs w:val="24"/>
          <w:lang w:val="en-US" w:eastAsia="ro-RO"/>
        </w:rPr>
      </w:pPr>
    </w:p>
    <w:p w14:paraId="372FC145" w14:textId="5C06563E" w:rsidR="000F624C" w:rsidRDefault="000F624C" w:rsidP="000F624C">
      <w:pPr>
        <w:jc w:val="center"/>
        <w:rPr>
          <w:rFonts w:ascii="Times New Roman" w:hAnsi="Times New Roman"/>
          <w:b/>
          <w:sz w:val="24"/>
          <w:szCs w:val="24"/>
        </w:rPr>
      </w:pPr>
      <w:r w:rsidRPr="007A1FD8">
        <w:rPr>
          <w:rFonts w:ascii="Times New Roman" w:hAnsi="Times New Roman"/>
          <w:b/>
          <w:sz w:val="24"/>
          <w:szCs w:val="24"/>
        </w:rPr>
        <w:t xml:space="preserve">POSTUL DE </w:t>
      </w:r>
      <w:r>
        <w:rPr>
          <w:rFonts w:ascii="Times New Roman" w:hAnsi="Times New Roman"/>
          <w:b/>
          <w:sz w:val="24"/>
          <w:szCs w:val="24"/>
        </w:rPr>
        <w:t>ASISTENT</w:t>
      </w:r>
      <w:r w:rsidRPr="007A1FD8">
        <w:rPr>
          <w:rFonts w:ascii="Times New Roman" w:hAnsi="Times New Roman"/>
          <w:b/>
          <w:sz w:val="24"/>
          <w:szCs w:val="24"/>
        </w:rPr>
        <w:t xml:space="preserve"> UNIVERSITAR</w:t>
      </w:r>
      <w:r>
        <w:rPr>
          <w:rFonts w:ascii="Times New Roman" w:hAnsi="Times New Roman"/>
          <w:b/>
          <w:sz w:val="24"/>
          <w:szCs w:val="24"/>
        </w:rPr>
        <w:t xml:space="preserve"> PE PERIOADA NEDETERMINATA</w:t>
      </w:r>
      <w:r w:rsidRPr="007A1FD8">
        <w:rPr>
          <w:rFonts w:ascii="Times New Roman" w:hAnsi="Times New Roman"/>
          <w:b/>
          <w:sz w:val="24"/>
          <w:szCs w:val="24"/>
        </w:rPr>
        <w:t xml:space="preserve"> </w:t>
      </w:r>
      <w:r>
        <w:rPr>
          <w:rFonts w:ascii="Times New Roman" w:hAnsi="Times New Roman"/>
          <w:b/>
          <w:sz w:val="24"/>
          <w:szCs w:val="24"/>
        </w:rPr>
        <w:t>– poziţia 12</w:t>
      </w:r>
      <w:r w:rsidRPr="007A1FD8">
        <w:rPr>
          <w:rFonts w:ascii="Times New Roman" w:hAnsi="Times New Roman"/>
          <w:b/>
          <w:sz w:val="24"/>
          <w:szCs w:val="24"/>
        </w:rPr>
        <w:t>,</w:t>
      </w:r>
      <w:r>
        <w:rPr>
          <w:rFonts w:ascii="Times New Roman" w:hAnsi="Times New Roman"/>
          <w:b/>
          <w:sz w:val="24"/>
          <w:szCs w:val="24"/>
        </w:rPr>
        <w:t xml:space="preserve"> </w:t>
      </w:r>
      <w:r w:rsidRPr="007A1FD8">
        <w:rPr>
          <w:rFonts w:ascii="Times New Roman" w:hAnsi="Times New Roman"/>
          <w:b/>
          <w:sz w:val="24"/>
          <w:szCs w:val="24"/>
        </w:rPr>
        <w:t>sesiunea semestrul II an universitar 2023-2024</w:t>
      </w:r>
    </w:p>
    <w:p w14:paraId="7A2774A4" w14:textId="56B2BBE7" w:rsidR="000F624C" w:rsidRPr="00CA154F" w:rsidRDefault="000F624C" w:rsidP="00CA154F">
      <w:pPr>
        <w:jc w:val="center"/>
        <w:rPr>
          <w:rFonts w:ascii="Times New Roman" w:hAnsi="Times New Roman"/>
          <w:sz w:val="24"/>
          <w:szCs w:val="24"/>
        </w:rPr>
      </w:pPr>
    </w:p>
    <w:p w14:paraId="44CD2BA7" w14:textId="77777777" w:rsidR="00CA154F" w:rsidRPr="00CA154F" w:rsidRDefault="00CA154F" w:rsidP="00CA154F">
      <w:pPr>
        <w:jc w:val="center"/>
        <w:rPr>
          <w:rFonts w:ascii="Times New Roman" w:hAnsi="Times New Roman"/>
          <w:sz w:val="24"/>
          <w:szCs w:val="24"/>
        </w:rPr>
      </w:pPr>
      <w:r w:rsidRPr="00CA154F">
        <w:rPr>
          <w:rFonts w:ascii="Times New Roman" w:hAnsi="Times New Roman"/>
          <w:sz w:val="24"/>
          <w:szCs w:val="24"/>
        </w:rPr>
        <w:t>I. PROBA SCRISA</w:t>
      </w:r>
    </w:p>
    <w:p w14:paraId="0E1086EE" w14:textId="77777777" w:rsidR="00CA154F" w:rsidRPr="00CA154F" w:rsidRDefault="00CA154F" w:rsidP="00CA154F">
      <w:pPr>
        <w:jc w:val="center"/>
        <w:rPr>
          <w:rFonts w:ascii="Times New Roman" w:hAnsi="Times New Roman"/>
          <w:sz w:val="24"/>
          <w:szCs w:val="24"/>
        </w:rPr>
      </w:pPr>
      <w:r w:rsidRPr="00CA154F">
        <w:rPr>
          <w:rFonts w:ascii="Times New Roman" w:hAnsi="Times New Roman"/>
          <w:sz w:val="24"/>
          <w:szCs w:val="24"/>
        </w:rPr>
        <w:t>II – III. DOUA PROBE CLINICE</w:t>
      </w:r>
    </w:p>
    <w:p w14:paraId="2B150319" w14:textId="77777777" w:rsidR="00CA154F" w:rsidRPr="00CA154F" w:rsidRDefault="00CA154F" w:rsidP="00CA154F">
      <w:pPr>
        <w:jc w:val="center"/>
        <w:rPr>
          <w:rFonts w:ascii="Times New Roman" w:hAnsi="Times New Roman"/>
          <w:sz w:val="24"/>
          <w:szCs w:val="24"/>
        </w:rPr>
      </w:pPr>
      <w:r w:rsidRPr="00CA154F">
        <w:rPr>
          <w:rFonts w:ascii="Times New Roman" w:hAnsi="Times New Roman"/>
          <w:sz w:val="24"/>
          <w:szCs w:val="24"/>
        </w:rPr>
        <w:t>IV. PROBA PRACTICA</w:t>
      </w:r>
    </w:p>
    <w:p w14:paraId="6024971E"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I. PROBA SCRISA</w:t>
      </w:r>
    </w:p>
    <w:p w14:paraId="76C64D36"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w:t>
      </w:r>
      <w:r w:rsidRPr="00CA154F">
        <w:rPr>
          <w:rFonts w:ascii="Times New Roman" w:hAnsi="Times New Roman"/>
          <w:sz w:val="24"/>
          <w:szCs w:val="24"/>
        </w:rPr>
        <w:tab/>
        <w:t>Structura pielii la microscopul optic si electronic.</w:t>
      </w:r>
    </w:p>
    <w:p w14:paraId="308CFF5D"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w:t>
      </w:r>
      <w:r w:rsidRPr="00CA154F">
        <w:rPr>
          <w:rFonts w:ascii="Times New Roman" w:hAnsi="Times New Roman"/>
          <w:sz w:val="24"/>
          <w:szCs w:val="24"/>
        </w:rPr>
        <w:tab/>
        <w:t>Functiile organului cutanat.</w:t>
      </w:r>
    </w:p>
    <w:p w14:paraId="2C2D583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w:t>
      </w:r>
      <w:r w:rsidRPr="00CA154F">
        <w:rPr>
          <w:rFonts w:ascii="Times New Roman" w:hAnsi="Times New Roman"/>
          <w:sz w:val="24"/>
          <w:szCs w:val="24"/>
        </w:rPr>
        <w:tab/>
        <w:t>Principalele procese histopatologice ale pielii.</w:t>
      </w:r>
    </w:p>
    <w:p w14:paraId="629F2AF9"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w:t>
      </w:r>
      <w:r w:rsidRPr="00CA154F">
        <w:rPr>
          <w:rFonts w:ascii="Times New Roman" w:hAnsi="Times New Roman"/>
          <w:sz w:val="24"/>
          <w:szCs w:val="24"/>
        </w:rPr>
        <w:tab/>
        <w:t>Infectii cutanate virale.</w:t>
      </w:r>
    </w:p>
    <w:p w14:paraId="0F40743E"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5.</w:t>
      </w:r>
      <w:r w:rsidRPr="00CA154F">
        <w:rPr>
          <w:rFonts w:ascii="Times New Roman" w:hAnsi="Times New Roman"/>
          <w:sz w:val="24"/>
          <w:szCs w:val="24"/>
        </w:rPr>
        <w:tab/>
        <w:t>Infectii cutanate bacteriene.</w:t>
      </w:r>
    </w:p>
    <w:p w14:paraId="36B82393"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6.</w:t>
      </w:r>
      <w:r w:rsidRPr="00CA154F">
        <w:rPr>
          <w:rFonts w:ascii="Times New Roman" w:hAnsi="Times New Roman"/>
          <w:sz w:val="24"/>
          <w:szCs w:val="24"/>
        </w:rPr>
        <w:tab/>
        <w:t>Infectii cutanate fungice.</w:t>
      </w:r>
    </w:p>
    <w:p w14:paraId="513988F5"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7.</w:t>
      </w:r>
      <w:r w:rsidRPr="00CA154F">
        <w:rPr>
          <w:rFonts w:ascii="Times New Roman" w:hAnsi="Times New Roman"/>
          <w:sz w:val="24"/>
          <w:szCs w:val="24"/>
        </w:rPr>
        <w:tab/>
        <w:t>Epizoonoze.</w:t>
      </w:r>
    </w:p>
    <w:p w14:paraId="2747EE94"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8.</w:t>
      </w:r>
      <w:r w:rsidRPr="00CA154F">
        <w:rPr>
          <w:rFonts w:ascii="Times New Roman" w:hAnsi="Times New Roman"/>
          <w:sz w:val="24"/>
          <w:szCs w:val="24"/>
        </w:rPr>
        <w:tab/>
        <w:t>Tuberculoze cutanate.</w:t>
      </w:r>
    </w:p>
    <w:p w14:paraId="0D9879DD"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9.</w:t>
      </w:r>
      <w:r w:rsidRPr="00CA154F">
        <w:rPr>
          <w:rFonts w:ascii="Times New Roman" w:hAnsi="Times New Roman"/>
          <w:sz w:val="24"/>
          <w:szCs w:val="24"/>
        </w:rPr>
        <w:tab/>
        <w:t>Lepra.</w:t>
      </w:r>
    </w:p>
    <w:p w14:paraId="2D87BB73"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10.</w:t>
      </w:r>
      <w:r w:rsidRPr="00CA154F">
        <w:rPr>
          <w:rFonts w:ascii="Times New Roman" w:hAnsi="Times New Roman"/>
          <w:sz w:val="24"/>
          <w:szCs w:val="24"/>
        </w:rPr>
        <w:tab/>
        <w:t>Notiuni generale despre alergie si imunologie.</w:t>
      </w:r>
    </w:p>
    <w:p w14:paraId="4B2EEC0A"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11.</w:t>
      </w:r>
      <w:r w:rsidRPr="00CA154F">
        <w:rPr>
          <w:rFonts w:ascii="Times New Roman" w:hAnsi="Times New Roman"/>
          <w:sz w:val="24"/>
          <w:szCs w:val="24"/>
        </w:rPr>
        <w:tab/>
        <w:t>Urticaria.</w:t>
      </w:r>
    </w:p>
    <w:p w14:paraId="62221D7D"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12.</w:t>
      </w:r>
      <w:r w:rsidRPr="00CA154F">
        <w:rPr>
          <w:rFonts w:ascii="Times New Roman" w:hAnsi="Times New Roman"/>
          <w:sz w:val="24"/>
          <w:szCs w:val="24"/>
        </w:rPr>
        <w:tab/>
        <w:t>Eczeme/dermatite.</w:t>
      </w:r>
    </w:p>
    <w:p w14:paraId="51D226CA"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13.</w:t>
      </w:r>
      <w:r w:rsidRPr="00CA154F">
        <w:rPr>
          <w:rFonts w:ascii="Times New Roman" w:hAnsi="Times New Roman"/>
          <w:sz w:val="24"/>
          <w:szCs w:val="24"/>
        </w:rPr>
        <w:tab/>
        <w:t>Prurigouri.</w:t>
      </w:r>
    </w:p>
    <w:p w14:paraId="0627002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14.</w:t>
      </w:r>
      <w:r w:rsidRPr="00CA154F">
        <w:rPr>
          <w:rFonts w:ascii="Times New Roman" w:hAnsi="Times New Roman"/>
          <w:sz w:val="24"/>
          <w:szCs w:val="24"/>
        </w:rPr>
        <w:tab/>
        <w:t>Vasculite.</w:t>
      </w:r>
    </w:p>
    <w:p w14:paraId="213EB4A9"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lastRenderedPageBreak/>
        <w:t>15.</w:t>
      </w:r>
      <w:r w:rsidRPr="00CA154F">
        <w:rPr>
          <w:rFonts w:ascii="Times New Roman" w:hAnsi="Times New Roman"/>
          <w:sz w:val="24"/>
          <w:szCs w:val="24"/>
        </w:rPr>
        <w:tab/>
        <w:t>Reactii cutanate postmedicamentoase.</w:t>
      </w:r>
    </w:p>
    <w:p w14:paraId="7DA589F6"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16.</w:t>
      </w:r>
      <w:r w:rsidRPr="00CA154F">
        <w:rPr>
          <w:rFonts w:ascii="Times New Roman" w:hAnsi="Times New Roman"/>
          <w:sz w:val="24"/>
          <w:szCs w:val="24"/>
        </w:rPr>
        <w:tab/>
        <w:t>Eritrodermiile.</w:t>
      </w:r>
    </w:p>
    <w:p w14:paraId="52AAA903"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17.</w:t>
      </w:r>
      <w:r w:rsidRPr="00CA154F">
        <w:rPr>
          <w:rFonts w:ascii="Times New Roman" w:hAnsi="Times New Roman"/>
          <w:sz w:val="24"/>
          <w:szCs w:val="24"/>
        </w:rPr>
        <w:tab/>
        <w:t>Dermatoze profesionale.</w:t>
      </w:r>
    </w:p>
    <w:p w14:paraId="7822C1A9" w14:textId="4A99EFA2" w:rsidR="00CA154F" w:rsidRDefault="00CA154F" w:rsidP="00CA154F">
      <w:pPr>
        <w:rPr>
          <w:rFonts w:ascii="Times New Roman" w:hAnsi="Times New Roman"/>
          <w:sz w:val="24"/>
          <w:szCs w:val="24"/>
        </w:rPr>
      </w:pPr>
      <w:r w:rsidRPr="00CA154F">
        <w:rPr>
          <w:rFonts w:ascii="Times New Roman" w:hAnsi="Times New Roman"/>
          <w:sz w:val="24"/>
          <w:szCs w:val="24"/>
        </w:rPr>
        <w:t>18.</w:t>
      </w:r>
      <w:r w:rsidRPr="00CA154F">
        <w:rPr>
          <w:rFonts w:ascii="Times New Roman" w:hAnsi="Times New Roman"/>
          <w:sz w:val="24"/>
          <w:szCs w:val="24"/>
        </w:rPr>
        <w:tab/>
        <w:t>Purpure.</w:t>
      </w:r>
    </w:p>
    <w:p w14:paraId="0E8AF771" w14:textId="77777777" w:rsidR="00CA154F" w:rsidRPr="00CA154F" w:rsidRDefault="00CA154F" w:rsidP="00CA154F">
      <w:pPr>
        <w:rPr>
          <w:rFonts w:ascii="Times New Roman" w:hAnsi="Times New Roman"/>
          <w:sz w:val="24"/>
          <w:szCs w:val="24"/>
        </w:rPr>
      </w:pPr>
    </w:p>
    <w:p w14:paraId="686C6DF9"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19.</w:t>
      </w:r>
      <w:r w:rsidRPr="00CA154F">
        <w:rPr>
          <w:rFonts w:ascii="Times New Roman" w:hAnsi="Times New Roman"/>
          <w:sz w:val="24"/>
          <w:szCs w:val="24"/>
        </w:rPr>
        <w:tab/>
        <w:t>Bolile tesutului conjunctiv (lupus eritematos, dermatomiozita, sclerodermia).</w:t>
      </w:r>
    </w:p>
    <w:p w14:paraId="22C3D3C8"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20.</w:t>
      </w:r>
      <w:r w:rsidRPr="00CA154F">
        <w:rPr>
          <w:rFonts w:ascii="Times New Roman" w:hAnsi="Times New Roman"/>
          <w:sz w:val="24"/>
          <w:szCs w:val="24"/>
        </w:rPr>
        <w:tab/>
        <w:t>Boli buloase.</w:t>
      </w:r>
    </w:p>
    <w:p w14:paraId="4DA06FD4"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21.</w:t>
      </w:r>
      <w:r w:rsidRPr="00CA154F">
        <w:rPr>
          <w:rFonts w:ascii="Times New Roman" w:hAnsi="Times New Roman"/>
          <w:sz w:val="24"/>
          <w:szCs w:val="24"/>
        </w:rPr>
        <w:tab/>
        <w:t>Angiologie dermatologica (arterite, boala si fenomenul Raynaud, tromboflebita superficiala, varice, sindrom posttrombotic, insuficienta cronica venoasa, ulcer varicos, malformatii venoase, limfedeme).</w:t>
      </w:r>
    </w:p>
    <w:p w14:paraId="1EEEFF7E"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22.</w:t>
      </w:r>
      <w:r w:rsidRPr="00CA154F">
        <w:rPr>
          <w:rFonts w:ascii="Times New Roman" w:hAnsi="Times New Roman"/>
          <w:sz w:val="24"/>
          <w:szCs w:val="24"/>
        </w:rPr>
        <w:tab/>
        <w:t>Genodermatoze.</w:t>
      </w:r>
    </w:p>
    <w:p w14:paraId="51CC58B1"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23.</w:t>
      </w:r>
      <w:r w:rsidRPr="00CA154F">
        <w:rPr>
          <w:rFonts w:ascii="Times New Roman" w:hAnsi="Times New Roman"/>
          <w:sz w:val="24"/>
          <w:szCs w:val="24"/>
        </w:rPr>
        <w:tab/>
        <w:t>Limfoame si pseudo-limfoame cutanate.</w:t>
      </w:r>
    </w:p>
    <w:p w14:paraId="277368ED"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24.</w:t>
      </w:r>
      <w:r w:rsidRPr="00CA154F">
        <w:rPr>
          <w:rFonts w:ascii="Times New Roman" w:hAnsi="Times New Roman"/>
          <w:sz w:val="24"/>
          <w:szCs w:val="24"/>
        </w:rPr>
        <w:tab/>
        <w:t>Boala Kaposi.</w:t>
      </w:r>
    </w:p>
    <w:p w14:paraId="118D11C9"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25.</w:t>
      </w:r>
      <w:r w:rsidRPr="00CA154F">
        <w:rPr>
          <w:rFonts w:ascii="Times New Roman" w:hAnsi="Times New Roman"/>
          <w:sz w:val="24"/>
          <w:szCs w:val="24"/>
        </w:rPr>
        <w:tab/>
        <w:t>Mastocitoze.</w:t>
      </w:r>
    </w:p>
    <w:p w14:paraId="6BEFFCA5"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26.</w:t>
      </w:r>
      <w:r w:rsidRPr="00CA154F">
        <w:rPr>
          <w:rFonts w:ascii="Times New Roman" w:hAnsi="Times New Roman"/>
          <w:sz w:val="24"/>
          <w:szCs w:val="24"/>
        </w:rPr>
        <w:tab/>
        <w:t>Sarcoidoza.</w:t>
      </w:r>
    </w:p>
    <w:p w14:paraId="70BC41B8"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27.</w:t>
      </w:r>
      <w:r w:rsidRPr="00CA154F">
        <w:rPr>
          <w:rFonts w:ascii="Times New Roman" w:hAnsi="Times New Roman"/>
          <w:sz w:val="24"/>
          <w:szCs w:val="24"/>
        </w:rPr>
        <w:tab/>
        <w:t>Psoriazisul.</w:t>
      </w:r>
    </w:p>
    <w:p w14:paraId="013232B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28.</w:t>
      </w:r>
      <w:r w:rsidRPr="00CA154F">
        <w:rPr>
          <w:rFonts w:ascii="Times New Roman" w:hAnsi="Times New Roman"/>
          <w:sz w:val="24"/>
          <w:szCs w:val="24"/>
        </w:rPr>
        <w:tab/>
        <w:t>Lichen si eruptii lichenoide.</w:t>
      </w:r>
    </w:p>
    <w:p w14:paraId="7DD18972"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29.</w:t>
      </w:r>
      <w:r w:rsidRPr="00CA154F">
        <w:rPr>
          <w:rFonts w:ascii="Times New Roman" w:hAnsi="Times New Roman"/>
          <w:sz w:val="24"/>
          <w:szCs w:val="24"/>
        </w:rPr>
        <w:tab/>
        <w:t>Parapsoriazisurile.</w:t>
      </w:r>
    </w:p>
    <w:p w14:paraId="6A92E63B"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30.</w:t>
      </w:r>
      <w:r w:rsidRPr="00CA154F">
        <w:rPr>
          <w:rFonts w:ascii="Times New Roman" w:hAnsi="Times New Roman"/>
          <w:sz w:val="24"/>
          <w:szCs w:val="24"/>
        </w:rPr>
        <w:tab/>
        <w:t>Tulburari de keratinizare.</w:t>
      </w:r>
    </w:p>
    <w:p w14:paraId="20974891"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31.</w:t>
      </w:r>
      <w:r w:rsidRPr="00CA154F">
        <w:rPr>
          <w:rFonts w:ascii="Times New Roman" w:hAnsi="Times New Roman"/>
          <w:sz w:val="24"/>
          <w:szCs w:val="24"/>
        </w:rPr>
        <w:tab/>
        <w:t>Dermatoze prin agenti fizici.</w:t>
      </w:r>
    </w:p>
    <w:p w14:paraId="66C7A210"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32.</w:t>
      </w:r>
      <w:r w:rsidRPr="00CA154F">
        <w:rPr>
          <w:rFonts w:ascii="Times New Roman" w:hAnsi="Times New Roman"/>
          <w:sz w:val="24"/>
          <w:szCs w:val="24"/>
        </w:rPr>
        <w:tab/>
        <w:t>Distrofiile elastice ale pielii (pseudoxantom elastic, acrodermita Pick-Herxheimer, anetodermiile, polikilodermiile).</w:t>
      </w:r>
    </w:p>
    <w:p w14:paraId="13A13348"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33.</w:t>
      </w:r>
      <w:r w:rsidRPr="00CA154F">
        <w:rPr>
          <w:rFonts w:ascii="Times New Roman" w:hAnsi="Times New Roman"/>
          <w:sz w:val="24"/>
          <w:szCs w:val="24"/>
        </w:rPr>
        <w:tab/>
        <w:t>Discromii cutanate.</w:t>
      </w:r>
    </w:p>
    <w:p w14:paraId="2A39011D"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34.</w:t>
      </w:r>
      <w:r w:rsidRPr="00CA154F">
        <w:rPr>
          <w:rFonts w:ascii="Times New Roman" w:hAnsi="Times New Roman"/>
          <w:sz w:val="24"/>
          <w:szCs w:val="24"/>
        </w:rPr>
        <w:tab/>
        <w:t>Sindrom seboreic. Acneea si eruptiile acneiforme. Rozaceea.</w:t>
      </w:r>
    </w:p>
    <w:p w14:paraId="67EC7299"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35.</w:t>
      </w:r>
      <w:r w:rsidRPr="00CA154F">
        <w:rPr>
          <w:rFonts w:ascii="Times New Roman" w:hAnsi="Times New Roman"/>
          <w:sz w:val="24"/>
          <w:szCs w:val="24"/>
        </w:rPr>
        <w:tab/>
        <w:t>Dermatoze precanceroase.</w:t>
      </w:r>
    </w:p>
    <w:p w14:paraId="74F55934"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36.</w:t>
      </w:r>
      <w:r w:rsidRPr="00CA154F">
        <w:rPr>
          <w:rFonts w:ascii="Times New Roman" w:hAnsi="Times New Roman"/>
          <w:sz w:val="24"/>
          <w:szCs w:val="24"/>
        </w:rPr>
        <w:tab/>
        <w:t>Tumorile benigne.</w:t>
      </w:r>
    </w:p>
    <w:p w14:paraId="036C293D"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37.</w:t>
      </w:r>
      <w:r w:rsidRPr="00CA154F">
        <w:rPr>
          <w:rFonts w:ascii="Times New Roman" w:hAnsi="Times New Roman"/>
          <w:sz w:val="24"/>
          <w:szCs w:val="24"/>
        </w:rPr>
        <w:tab/>
        <w:t>Carcinoame bazocelulare.</w:t>
      </w:r>
    </w:p>
    <w:p w14:paraId="6776BAB0"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38.</w:t>
      </w:r>
      <w:r w:rsidRPr="00CA154F">
        <w:rPr>
          <w:rFonts w:ascii="Times New Roman" w:hAnsi="Times New Roman"/>
          <w:sz w:val="24"/>
          <w:szCs w:val="24"/>
        </w:rPr>
        <w:tab/>
        <w:t>Carcinoame spinocelolare.</w:t>
      </w:r>
    </w:p>
    <w:p w14:paraId="50E4CE40"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lastRenderedPageBreak/>
        <w:t>39.</w:t>
      </w:r>
      <w:r w:rsidRPr="00CA154F">
        <w:rPr>
          <w:rFonts w:ascii="Times New Roman" w:hAnsi="Times New Roman"/>
          <w:sz w:val="24"/>
          <w:szCs w:val="24"/>
        </w:rPr>
        <w:tab/>
        <w:t>Melanom.</w:t>
      </w:r>
    </w:p>
    <w:p w14:paraId="74C93EB2"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40.</w:t>
      </w:r>
      <w:r w:rsidRPr="00CA154F">
        <w:rPr>
          <w:rFonts w:ascii="Times New Roman" w:hAnsi="Times New Roman"/>
          <w:sz w:val="24"/>
          <w:szCs w:val="24"/>
        </w:rPr>
        <w:tab/>
        <w:t>Dermatoze paraneoplazice.</w:t>
      </w:r>
    </w:p>
    <w:p w14:paraId="67771D82"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41.</w:t>
      </w:r>
      <w:r w:rsidRPr="00CA154F">
        <w:rPr>
          <w:rFonts w:ascii="Times New Roman" w:hAnsi="Times New Roman"/>
          <w:sz w:val="24"/>
          <w:szCs w:val="24"/>
        </w:rPr>
        <w:tab/>
        <w:t>Manifestari cutanate dismetabolice (porfirii, lipoidoze, amiloidoze, mucinoze, diabet zaharat).</w:t>
      </w:r>
    </w:p>
    <w:p w14:paraId="5FB40554"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 xml:space="preserve"> </w:t>
      </w:r>
    </w:p>
    <w:p w14:paraId="00D033E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42.</w:t>
      </w:r>
      <w:r w:rsidRPr="00CA154F">
        <w:rPr>
          <w:rFonts w:ascii="Times New Roman" w:hAnsi="Times New Roman"/>
          <w:sz w:val="24"/>
          <w:szCs w:val="24"/>
        </w:rPr>
        <w:tab/>
        <w:t>Afectiunile parului si unghiilor.</w:t>
      </w:r>
    </w:p>
    <w:p w14:paraId="4E65042E"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43.</w:t>
      </w:r>
      <w:r w:rsidRPr="00CA154F">
        <w:rPr>
          <w:rFonts w:ascii="Times New Roman" w:hAnsi="Times New Roman"/>
          <w:sz w:val="24"/>
          <w:szCs w:val="24"/>
        </w:rPr>
        <w:tab/>
        <w:t>Afectiunile mucoasei bucale si genitale.</w:t>
      </w:r>
    </w:p>
    <w:p w14:paraId="145E46E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44.</w:t>
      </w:r>
      <w:r w:rsidRPr="00CA154F">
        <w:rPr>
          <w:rFonts w:ascii="Times New Roman" w:hAnsi="Times New Roman"/>
          <w:sz w:val="24"/>
          <w:szCs w:val="24"/>
        </w:rPr>
        <w:tab/>
        <w:t>Patologia generala a sifilisului.</w:t>
      </w:r>
    </w:p>
    <w:p w14:paraId="7FD4052E"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45.</w:t>
      </w:r>
      <w:r w:rsidRPr="00CA154F">
        <w:rPr>
          <w:rFonts w:ascii="Times New Roman" w:hAnsi="Times New Roman"/>
          <w:sz w:val="24"/>
          <w:szCs w:val="24"/>
        </w:rPr>
        <w:tab/>
        <w:t>Sifilisul primar.</w:t>
      </w:r>
    </w:p>
    <w:p w14:paraId="03D7A50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46.</w:t>
      </w:r>
      <w:r w:rsidRPr="00CA154F">
        <w:rPr>
          <w:rFonts w:ascii="Times New Roman" w:hAnsi="Times New Roman"/>
          <w:sz w:val="24"/>
          <w:szCs w:val="24"/>
        </w:rPr>
        <w:tab/>
        <w:t>Sifilisul secundar.</w:t>
      </w:r>
    </w:p>
    <w:p w14:paraId="02E3E0E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47.</w:t>
      </w:r>
      <w:r w:rsidRPr="00CA154F">
        <w:rPr>
          <w:rFonts w:ascii="Times New Roman" w:hAnsi="Times New Roman"/>
          <w:sz w:val="24"/>
          <w:szCs w:val="24"/>
        </w:rPr>
        <w:tab/>
        <w:t>Sifilisul tertiar.</w:t>
      </w:r>
    </w:p>
    <w:p w14:paraId="7B38D1F0"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48.</w:t>
      </w:r>
      <w:r w:rsidRPr="00CA154F">
        <w:rPr>
          <w:rFonts w:ascii="Times New Roman" w:hAnsi="Times New Roman"/>
          <w:sz w:val="24"/>
          <w:szCs w:val="24"/>
        </w:rPr>
        <w:tab/>
        <w:t>Sifilisul congenital.</w:t>
      </w:r>
    </w:p>
    <w:p w14:paraId="4DDAEF55"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49.</w:t>
      </w:r>
      <w:r w:rsidRPr="00CA154F">
        <w:rPr>
          <w:rFonts w:ascii="Times New Roman" w:hAnsi="Times New Roman"/>
          <w:sz w:val="24"/>
          <w:szCs w:val="24"/>
        </w:rPr>
        <w:tab/>
        <w:t>Serodiagnosticul sifilisului.</w:t>
      </w:r>
    </w:p>
    <w:p w14:paraId="631C661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50.</w:t>
      </w:r>
      <w:r w:rsidRPr="00CA154F">
        <w:rPr>
          <w:rFonts w:ascii="Times New Roman" w:hAnsi="Times New Roman"/>
          <w:sz w:val="24"/>
          <w:szCs w:val="24"/>
        </w:rPr>
        <w:tab/>
        <w:t>Tratamentul sifilisului.</w:t>
      </w:r>
    </w:p>
    <w:p w14:paraId="53868FB9"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51.</w:t>
      </w:r>
      <w:r w:rsidRPr="00CA154F">
        <w:rPr>
          <w:rFonts w:ascii="Times New Roman" w:hAnsi="Times New Roman"/>
          <w:sz w:val="24"/>
          <w:szCs w:val="24"/>
        </w:rPr>
        <w:tab/>
        <w:t>Boala Nicolas-Favre. Sancrul moale.</w:t>
      </w:r>
    </w:p>
    <w:p w14:paraId="6C448B97"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52.</w:t>
      </w:r>
      <w:r w:rsidRPr="00CA154F">
        <w:rPr>
          <w:rFonts w:ascii="Times New Roman" w:hAnsi="Times New Roman"/>
          <w:sz w:val="24"/>
          <w:szCs w:val="24"/>
        </w:rPr>
        <w:tab/>
        <w:t>Infectia gonococica.</w:t>
      </w:r>
    </w:p>
    <w:p w14:paraId="1CAC0277"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53.</w:t>
      </w:r>
      <w:r w:rsidRPr="00CA154F">
        <w:rPr>
          <w:rFonts w:ascii="Times New Roman" w:hAnsi="Times New Roman"/>
          <w:sz w:val="24"/>
          <w:szCs w:val="24"/>
        </w:rPr>
        <w:tab/>
        <w:t>Infectiile genitale cu Chlamidii si Mycoplasme.</w:t>
      </w:r>
    </w:p>
    <w:p w14:paraId="0DE74435"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54.</w:t>
      </w:r>
      <w:r w:rsidRPr="00CA154F">
        <w:rPr>
          <w:rFonts w:ascii="Times New Roman" w:hAnsi="Times New Roman"/>
          <w:sz w:val="24"/>
          <w:szCs w:val="24"/>
        </w:rPr>
        <w:tab/>
        <w:t>SIDA. Manifestari cutaneo-mucoase in infectia cu HIV.</w:t>
      </w:r>
    </w:p>
    <w:p w14:paraId="7C3068D6"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55.</w:t>
      </w:r>
      <w:r w:rsidRPr="00CA154F">
        <w:rPr>
          <w:rFonts w:ascii="Times New Roman" w:hAnsi="Times New Roman"/>
          <w:sz w:val="24"/>
          <w:szCs w:val="24"/>
        </w:rPr>
        <w:tab/>
        <w:t>Epidemiologia si combaterea bolilor venerice.</w:t>
      </w:r>
    </w:p>
    <w:p w14:paraId="6832D3CC" w14:textId="77777777" w:rsidR="00CA154F" w:rsidRPr="00CA154F" w:rsidRDefault="00CA154F" w:rsidP="00CA154F">
      <w:pPr>
        <w:rPr>
          <w:rFonts w:ascii="Times New Roman" w:hAnsi="Times New Roman"/>
          <w:sz w:val="24"/>
          <w:szCs w:val="24"/>
        </w:rPr>
      </w:pPr>
    </w:p>
    <w:p w14:paraId="00F43545"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II – III. DOUA PROBE CLINICE</w:t>
      </w:r>
    </w:p>
    <w:p w14:paraId="33AC4AB8"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Cazurile clinice se vor alege din toata problematica specialitatii.</w:t>
      </w:r>
    </w:p>
    <w:p w14:paraId="73BB4697" w14:textId="77777777" w:rsidR="00CA154F" w:rsidRPr="00CA154F" w:rsidRDefault="00CA154F" w:rsidP="00CA154F">
      <w:pPr>
        <w:rPr>
          <w:rFonts w:ascii="Times New Roman" w:hAnsi="Times New Roman"/>
          <w:sz w:val="24"/>
          <w:szCs w:val="24"/>
        </w:rPr>
      </w:pPr>
    </w:p>
    <w:p w14:paraId="728FFAB6"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IV. PROBA PRACTICA</w:t>
      </w:r>
    </w:p>
    <w:p w14:paraId="18921746"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w:t>
      </w:r>
      <w:r w:rsidRPr="00CA154F">
        <w:rPr>
          <w:rFonts w:ascii="Times New Roman" w:hAnsi="Times New Roman"/>
          <w:sz w:val="24"/>
          <w:szCs w:val="24"/>
        </w:rPr>
        <w:tab/>
        <w:t>Efectuarea biopsiei cutanate.</w:t>
      </w:r>
    </w:p>
    <w:p w14:paraId="37939559"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w:t>
      </w:r>
      <w:r w:rsidRPr="00CA154F">
        <w:rPr>
          <w:rFonts w:ascii="Times New Roman" w:hAnsi="Times New Roman"/>
          <w:sz w:val="24"/>
          <w:szCs w:val="24"/>
        </w:rPr>
        <w:tab/>
        <w:t>Electrochirurgia.</w:t>
      </w:r>
    </w:p>
    <w:p w14:paraId="33D544A9"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3.</w:t>
      </w:r>
      <w:r w:rsidRPr="00CA154F">
        <w:rPr>
          <w:rFonts w:ascii="Times New Roman" w:hAnsi="Times New Roman"/>
          <w:sz w:val="24"/>
          <w:szCs w:val="24"/>
        </w:rPr>
        <w:tab/>
        <w:t>Crioterapia.</w:t>
      </w:r>
    </w:p>
    <w:p w14:paraId="17B7CC42"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lastRenderedPageBreak/>
        <w:t>4.</w:t>
      </w:r>
      <w:r w:rsidRPr="00CA154F">
        <w:rPr>
          <w:rFonts w:ascii="Times New Roman" w:hAnsi="Times New Roman"/>
          <w:sz w:val="24"/>
          <w:szCs w:val="24"/>
        </w:rPr>
        <w:tab/>
        <w:t>Efectuarea testelor cutanate pentru diagnosticul dermatozelor alergice si interpretarea lor.</w:t>
      </w:r>
    </w:p>
    <w:p w14:paraId="0123B0A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5.</w:t>
      </w:r>
      <w:r w:rsidRPr="00CA154F">
        <w:rPr>
          <w:rFonts w:ascii="Times New Roman" w:hAnsi="Times New Roman"/>
          <w:sz w:val="24"/>
          <w:szCs w:val="24"/>
        </w:rPr>
        <w:tab/>
        <w:t>Efectuarea si interpretarea examenului micologic direct (KOH) si a culturilor pentru diagnosticul micozelor.</w:t>
      </w:r>
    </w:p>
    <w:p w14:paraId="513DDF99" w14:textId="163C9D45" w:rsidR="00CA154F" w:rsidRDefault="00CA154F" w:rsidP="00CA154F">
      <w:pPr>
        <w:rPr>
          <w:rFonts w:ascii="Times New Roman" w:hAnsi="Times New Roman"/>
          <w:sz w:val="24"/>
          <w:szCs w:val="24"/>
        </w:rPr>
      </w:pPr>
      <w:r w:rsidRPr="00CA154F">
        <w:rPr>
          <w:rFonts w:ascii="Times New Roman" w:hAnsi="Times New Roman"/>
          <w:sz w:val="24"/>
          <w:szCs w:val="24"/>
        </w:rPr>
        <w:t>6.</w:t>
      </w:r>
      <w:r w:rsidRPr="00CA154F">
        <w:rPr>
          <w:rFonts w:ascii="Times New Roman" w:hAnsi="Times New Roman"/>
          <w:sz w:val="24"/>
          <w:szCs w:val="24"/>
        </w:rPr>
        <w:tab/>
        <w:t>Efectuarea si interpretarea frotiurilor din secretia uretrala si vaginala.</w:t>
      </w:r>
    </w:p>
    <w:p w14:paraId="2E6A0C20" w14:textId="77777777" w:rsidR="00CA154F" w:rsidRPr="00CA154F" w:rsidRDefault="00CA154F" w:rsidP="00CA154F">
      <w:pPr>
        <w:rPr>
          <w:rFonts w:ascii="Times New Roman" w:hAnsi="Times New Roman"/>
          <w:sz w:val="24"/>
          <w:szCs w:val="24"/>
        </w:rPr>
      </w:pPr>
    </w:p>
    <w:p w14:paraId="4DB7C900"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7.</w:t>
      </w:r>
      <w:r w:rsidRPr="00CA154F">
        <w:rPr>
          <w:rFonts w:ascii="Times New Roman" w:hAnsi="Times New Roman"/>
          <w:sz w:val="24"/>
          <w:szCs w:val="24"/>
        </w:rPr>
        <w:tab/>
        <w:t>Efectuarea ultramicroscopiei si a testelor serologice pentru diagnosticul sifilisului.</w:t>
      </w:r>
    </w:p>
    <w:p w14:paraId="1EA6D0D4"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8.</w:t>
      </w:r>
      <w:r w:rsidRPr="00CA154F">
        <w:rPr>
          <w:rFonts w:ascii="Times New Roman" w:hAnsi="Times New Roman"/>
          <w:sz w:val="24"/>
          <w:szCs w:val="24"/>
        </w:rPr>
        <w:tab/>
        <w:t>Efectuarea si interpretarea citodiagnosticului Tzanck.</w:t>
      </w:r>
    </w:p>
    <w:p w14:paraId="00A627F7"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9.</w:t>
      </w:r>
      <w:r w:rsidRPr="00CA154F">
        <w:rPr>
          <w:rFonts w:ascii="Times New Roman" w:hAnsi="Times New Roman"/>
          <w:sz w:val="24"/>
          <w:szCs w:val="24"/>
        </w:rPr>
        <w:tab/>
        <w:t>Interpretarea unui preparat histopatologic colorat HE pentru diagnosticul histopatologic al urmatoarelor dermatoze: tuberculoza cutanata, boala Paget, boala Bowen, carcinom spinocelular, carcinom bazocelular, melanom malign, nevi nevocelulari, lupus eritematos, psoriazis, lichen plan, pemfigus vulgar, dermatita herpetiforma, boala Darier.</w:t>
      </w:r>
    </w:p>
    <w:p w14:paraId="0157E522"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10.</w:t>
      </w:r>
      <w:r w:rsidRPr="00CA154F">
        <w:rPr>
          <w:rFonts w:ascii="Times New Roman" w:hAnsi="Times New Roman"/>
          <w:sz w:val="24"/>
          <w:szCs w:val="24"/>
        </w:rPr>
        <w:tab/>
        <w:t>Efectuarea unor manevre fizice si chirurgicale utilizate in practica dermatologica: anestezia locala, excizia si chiuretarea unor leziuni cutanate, acoperirea defectelor primare post- excizionale, avulsia lamei unghiale, dermabraziunea, “peeling”-ul chimic cu substante caustice, administrarea intralezionala a medicamentelor, PUVA-terapia, fototerapia cu Laser, dermatoscopia, terapia subdermala, sonografia cutanata, trichograma, tratamentul alopeciilor prin metode chirurgicale, sclerozari ale dilatatiilor vasculare superficiale.</w:t>
      </w:r>
    </w:p>
    <w:p w14:paraId="23FDF7E3" w14:textId="77777777" w:rsidR="00CA154F" w:rsidRPr="00CA154F" w:rsidRDefault="00CA154F" w:rsidP="00CA154F">
      <w:pPr>
        <w:rPr>
          <w:rFonts w:ascii="Times New Roman" w:hAnsi="Times New Roman"/>
          <w:sz w:val="24"/>
          <w:szCs w:val="24"/>
        </w:rPr>
      </w:pPr>
    </w:p>
    <w:p w14:paraId="611B76B8"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Bibliografie:</w:t>
      </w:r>
    </w:p>
    <w:p w14:paraId="75A66BB0"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1. Bologna Dermatologie – Jean. L. Bologna, ediția a 4-a, 2022</w:t>
      </w:r>
    </w:p>
    <w:p w14:paraId="0C7E243E"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2. Sewon Kang, Masayuhi Amagai, Anna L. Bruckner et al Fitzpatrick's Dermatology 9th Ed., McGraw-Hill Professional, New York, USA, 2019.</w:t>
      </w:r>
    </w:p>
    <w:p w14:paraId="50A01E82" w14:textId="1D4DBEB5" w:rsidR="00CA154F" w:rsidRPr="00CA154F" w:rsidRDefault="00CA154F" w:rsidP="00CA154F">
      <w:pPr>
        <w:rPr>
          <w:rFonts w:ascii="Times New Roman" w:hAnsi="Times New Roman"/>
          <w:sz w:val="24"/>
          <w:szCs w:val="24"/>
        </w:rPr>
      </w:pPr>
      <w:r w:rsidRPr="00CA154F">
        <w:rPr>
          <w:rFonts w:ascii="Times New Roman" w:hAnsi="Times New Roman"/>
          <w:sz w:val="24"/>
          <w:szCs w:val="24"/>
        </w:rPr>
        <w:t>3. Wolff K, Johnson RA, Saavedra AP. Fitzpatrick, Atlas Color și Compendiu de Dermatologie Clinica. Editura Med</w:t>
      </w:r>
      <w:r>
        <w:rPr>
          <w:rFonts w:ascii="Times New Roman" w:hAnsi="Times New Roman"/>
          <w:sz w:val="24"/>
          <w:szCs w:val="24"/>
        </w:rPr>
        <w:t>icală CALLISTO, București, 2017</w:t>
      </w:r>
    </w:p>
    <w:p w14:paraId="29BF519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4. Ghidurile europene de diagnostic și tratament ale afecțiunilor dermatologice elaborate sub egida EDF (European Dermatology Forum), IUSTI (Internațional Union against Sexually Transmitted Infections), EADV (European Academy of Dermatology and Venereology) și UEMS-EBDV (European Board of Dermato-Venereology)</w:t>
      </w:r>
    </w:p>
    <w:p w14:paraId="2BAB05EC"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 http://www.eadv.org/</w:t>
      </w:r>
    </w:p>
    <w:p w14:paraId="5B0EFB4F"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 http://www.euroderm.org/edf/</w:t>
      </w:r>
    </w:p>
    <w:p w14:paraId="68CBF7F6" w14:textId="77777777" w:rsidR="00CA154F" w:rsidRPr="00CA154F" w:rsidRDefault="00CA154F" w:rsidP="00CA154F">
      <w:pPr>
        <w:rPr>
          <w:rFonts w:ascii="Times New Roman" w:hAnsi="Times New Roman"/>
          <w:sz w:val="24"/>
          <w:szCs w:val="24"/>
        </w:rPr>
      </w:pPr>
      <w:r w:rsidRPr="00CA154F">
        <w:rPr>
          <w:rFonts w:ascii="Times New Roman" w:hAnsi="Times New Roman"/>
          <w:sz w:val="24"/>
          <w:szCs w:val="24"/>
        </w:rPr>
        <w:t>– http://www.iusti.org/</w:t>
      </w:r>
    </w:p>
    <w:p w14:paraId="21DF5E5E" w14:textId="44102B70" w:rsidR="000F624C" w:rsidRDefault="000F624C" w:rsidP="00CA154F">
      <w:pPr>
        <w:rPr>
          <w:rFonts w:ascii="Times New Roman" w:hAnsi="Times New Roman"/>
          <w:b/>
          <w:sz w:val="24"/>
          <w:szCs w:val="24"/>
        </w:rPr>
      </w:pPr>
    </w:p>
    <w:p w14:paraId="3B5F319B" w14:textId="4DFED53C" w:rsidR="00F928E6" w:rsidRDefault="00F928E6" w:rsidP="00CA154F">
      <w:pPr>
        <w:rPr>
          <w:rFonts w:ascii="Times New Roman" w:hAnsi="Times New Roman"/>
          <w:b/>
          <w:sz w:val="24"/>
          <w:szCs w:val="24"/>
        </w:rPr>
      </w:pPr>
    </w:p>
    <w:p w14:paraId="4447350A" w14:textId="77777777" w:rsidR="00F928E6" w:rsidRDefault="00F928E6" w:rsidP="00CA154F">
      <w:pPr>
        <w:rPr>
          <w:rFonts w:ascii="Times New Roman" w:hAnsi="Times New Roman"/>
          <w:b/>
          <w:sz w:val="24"/>
          <w:szCs w:val="24"/>
        </w:rPr>
      </w:pPr>
    </w:p>
    <w:p w14:paraId="7C1D08F2" w14:textId="77777777" w:rsidR="00F928E6" w:rsidRPr="00F928E6" w:rsidRDefault="00F928E6" w:rsidP="00F928E6">
      <w:pPr>
        <w:spacing w:after="0" w:line="240" w:lineRule="auto"/>
        <w:jc w:val="center"/>
        <w:rPr>
          <w:rFonts w:ascii="Times New Roman" w:hAnsi="Times New Roman"/>
          <w:b/>
          <w:bCs/>
          <w:sz w:val="24"/>
          <w:szCs w:val="24"/>
        </w:rPr>
      </w:pPr>
      <w:r w:rsidRPr="00F928E6">
        <w:rPr>
          <w:rFonts w:ascii="Times New Roman" w:hAnsi="Times New Roman"/>
          <w:b/>
          <w:bCs/>
          <w:sz w:val="24"/>
          <w:szCs w:val="24"/>
        </w:rPr>
        <w:t>Director Departament Clinic III - Nefrologie, Urologie, Imunologie</w:t>
      </w:r>
    </w:p>
    <w:p w14:paraId="00ED199D" w14:textId="77777777" w:rsidR="00F928E6" w:rsidRPr="00F928E6" w:rsidRDefault="00F928E6" w:rsidP="00F928E6">
      <w:pPr>
        <w:spacing w:after="0" w:line="240" w:lineRule="auto"/>
        <w:jc w:val="center"/>
        <w:rPr>
          <w:rFonts w:ascii="Times New Roman" w:hAnsi="Times New Roman"/>
          <w:b/>
          <w:bCs/>
          <w:sz w:val="24"/>
          <w:szCs w:val="24"/>
        </w:rPr>
      </w:pPr>
      <w:r w:rsidRPr="00F928E6">
        <w:rPr>
          <w:rFonts w:ascii="Times New Roman" w:hAnsi="Times New Roman"/>
          <w:b/>
          <w:bCs/>
          <w:sz w:val="24"/>
          <w:szCs w:val="24"/>
        </w:rPr>
        <w:t xml:space="preserve"> si Imunologia transplantului, Dermatologie, Alergologie</w:t>
      </w:r>
    </w:p>
    <w:p w14:paraId="22FC4C84" w14:textId="77777777" w:rsidR="00F928E6" w:rsidRPr="00F928E6" w:rsidRDefault="00F928E6" w:rsidP="00F928E6">
      <w:pPr>
        <w:spacing w:after="0" w:line="240" w:lineRule="auto"/>
        <w:jc w:val="center"/>
        <w:rPr>
          <w:rFonts w:ascii="Times New Roman" w:hAnsi="Times New Roman"/>
          <w:b/>
          <w:bCs/>
          <w:sz w:val="24"/>
          <w:szCs w:val="24"/>
        </w:rPr>
      </w:pPr>
      <w:r w:rsidRPr="00F928E6">
        <w:rPr>
          <w:rFonts w:ascii="Times New Roman" w:hAnsi="Times New Roman"/>
          <w:b/>
          <w:bCs/>
          <w:sz w:val="24"/>
          <w:szCs w:val="24"/>
        </w:rPr>
        <w:t>Conf. Univ. Dr. Rădăvoi George - Daniel</w:t>
      </w:r>
    </w:p>
    <w:p w14:paraId="1FD79FE5" w14:textId="6D849FE5" w:rsidR="000F624C" w:rsidRDefault="000F624C" w:rsidP="000F624C">
      <w:pPr>
        <w:jc w:val="center"/>
        <w:rPr>
          <w:rFonts w:ascii="Times New Roman" w:hAnsi="Times New Roman"/>
          <w:b/>
          <w:sz w:val="24"/>
          <w:szCs w:val="24"/>
        </w:rPr>
      </w:pPr>
    </w:p>
    <w:p w14:paraId="36D3D3EE" w14:textId="77777777" w:rsidR="00F928E6" w:rsidRPr="00323398" w:rsidRDefault="00F928E6" w:rsidP="00DF1A26">
      <w:pPr>
        <w:rPr>
          <w:rFonts w:ascii="Times New Roman" w:hAnsi="Times New Roman"/>
          <w:b/>
          <w:sz w:val="24"/>
          <w:szCs w:val="24"/>
        </w:rPr>
      </w:pPr>
    </w:p>
    <w:sectPr w:rsidR="00F928E6" w:rsidRPr="00323398" w:rsidSect="00324856">
      <w:headerReference w:type="even" r:id="rId7"/>
      <w:headerReference w:type="default" r:id="rId8"/>
      <w:footerReference w:type="even" r:id="rId9"/>
      <w:footerReference w:type="default" r:id="rId10"/>
      <w:headerReference w:type="first" r:id="rId11"/>
      <w:footerReference w:type="first" r:id="rId12"/>
      <w:pgSz w:w="11906" w:h="16838"/>
      <w:pgMar w:top="851" w:right="991" w:bottom="851" w:left="1276"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8D177" w14:textId="77777777" w:rsidR="00416C6C" w:rsidRDefault="00416C6C" w:rsidP="008B239C">
      <w:pPr>
        <w:spacing w:after="0" w:line="240" w:lineRule="auto"/>
      </w:pPr>
      <w:r>
        <w:separator/>
      </w:r>
    </w:p>
  </w:endnote>
  <w:endnote w:type="continuationSeparator" w:id="0">
    <w:p w14:paraId="737162E7" w14:textId="77777777" w:rsidR="00416C6C" w:rsidRDefault="00416C6C"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E9665" w14:textId="77777777" w:rsidR="00906B15" w:rsidRDefault="00906B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DF42" w14:textId="77777777" w:rsidR="00416C6C" w:rsidRPr="00906B15" w:rsidRDefault="00416C6C" w:rsidP="00602880">
    <w:pPr>
      <w:pStyle w:val="Footer"/>
      <w:pBdr>
        <w:top w:val="single" w:sz="4" w:space="0" w:color="auto"/>
      </w:pBdr>
      <w:jc w:val="center"/>
      <w:rPr>
        <w:rFonts w:ascii="Times New Roman" w:hAnsi="Times New Roman"/>
        <w:i/>
      </w:rPr>
    </w:pPr>
    <w:r w:rsidRPr="00906B15">
      <w:rPr>
        <w:rFonts w:ascii="Times New Roman" w:hAnsi="Times New Roman"/>
        <w:i/>
      </w:rPr>
      <w:t>UMFCD</w:t>
    </w:r>
    <w:r w:rsidRPr="00906B15">
      <w:rPr>
        <w:rFonts w:ascii="Times New Roman" w:hAnsi="Times New Roman"/>
        <w:b/>
        <w:i/>
      </w:rPr>
      <w:t>:</w:t>
    </w:r>
    <w:r w:rsidRPr="00906B15">
      <w:rPr>
        <w:rFonts w:ascii="Times New Roman" w:hAnsi="Times New Roman"/>
        <w:i/>
        <w:shd w:val="clear" w:color="auto" w:fill="FAFAFA"/>
      </w:rPr>
      <w:t xml:space="preserve"> </w:t>
    </w:r>
    <w:r w:rsidR="00906B15">
      <w:rPr>
        <w:rFonts w:ascii="Times New Roman" w:hAnsi="Times New Roman"/>
        <w:i/>
      </w:rPr>
      <w:t>c</w:t>
    </w:r>
    <w:r w:rsidRPr="00906B15">
      <w:rPr>
        <w:rFonts w:ascii="Times New Roman" w:hAnsi="Times New Roman"/>
        <w:i/>
      </w:rPr>
      <w:t>od fiscal: 4192910</w:t>
    </w:r>
    <w:r w:rsidR="001A339C" w:rsidRPr="00906B15">
      <w:rPr>
        <w:rFonts w:ascii="Times New Roman" w:hAnsi="Times New Roman"/>
        <w:i/>
      </w:rPr>
      <w:t>,</w:t>
    </w:r>
    <w:r w:rsidRPr="00906B15">
      <w:rPr>
        <w:rFonts w:ascii="Times New Roman" w:hAnsi="Times New Roman"/>
        <w:i/>
      </w:rPr>
      <w:t xml:space="preserve"> </w:t>
    </w:r>
    <w:r w:rsidR="00906B15">
      <w:rPr>
        <w:rFonts w:ascii="Times New Roman" w:hAnsi="Times New Roman"/>
        <w:i/>
      </w:rPr>
      <w:t>c</w:t>
    </w:r>
    <w:r w:rsidRPr="00906B15">
      <w:rPr>
        <w:rFonts w:ascii="Times New Roman" w:hAnsi="Times New Roman"/>
        <w:i/>
      </w:rPr>
      <w:t>ont: RO57TREZ70220F330500XXXX</w:t>
    </w:r>
    <w:r w:rsidRPr="00906B15">
      <w:rPr>
        <w:rStyle w:val="apple-converted-space"/>
        <w:rFonts w:ascii="Times New Roman" w:hAnsi="Times New Roman"/>
        <w:i/>
      </w:rPr>
      <w:t xml:space="preserve">, </w:t>
    </w:r>
    <w:r w:rsidR="00906B15">
      <w:rPr>
        <w:rFonts w:ascii="Times New Roman" w:hAnsi="Times New Roman"/>
        <w:i/>
      </w:rPr>
      <w:t>b</w:t>
    </w:r>
    <w:r w:rsidRPr="00906B15">
      <w:rPr>
        <w:rFonts w:ascii="Times New Roman" w:hAnsi="Times New Roman"/>
        <w:i/>
      </w:rPr>
      <w:t>anca: TREZORERIE sect. 2</w:t>
    </w:r>
  </w:p>
  <w:p w14:paraId="61EFC6BC" w14:textId="77777777" w:rsidR="00416C6C" w:rsidRPr="00906B15" w:rsidRDefault="00906B15" w:rsidP="00602880">
    <w:pPr>
      <w:pStyle w:val="Footer"/>
      <w:pBdr>
        <w:top w:val="single" w:sz="4" w:space="0" w:color="auto"/>
      </w:pBdr>
      <w:jc w:val="center"/>
      <w:rPr>
        <w:rFonts w:ascii="Times New Roman" w:hAnsi="Times New Roman"/>
        <w:i/>
      </w:rPr>
    </w:pPr>
    <w:r>
      <w:rPr>
        <w:rFonts w:ascii="Times New Roman" w:hAnsi="Times New Roman"/>
        <w:i/>
      </w:rPr>
      <w:t>t</w:t>
    </w:r>
    <w:r w:rsidR="00416C6C" w:rsidRPr="00906B15">
      <w:rPr>
        <w:rFonts w:ascii="Times New Roman" w:hAnsi="Times New Roman"/>
        <w:i/>
      </w:rPr>
      <w:t>el: +40.21 318.0719; +40.21 318.0721; +40.21 318.0722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7467B" w14:textId="77777777" w:rsidR="00906B15" w:rsidRDefault="00906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2B5CB" w14:textId="77777777" w:rsidR="00416C6C" w:rsidRDefault="00416C6C" w:rsidP="008B239C">
      <w:pPr>
        <w:spacing w:after="0" w:line="240" w:lineRule="auto"/>
      </w:pPr>
      <w:r>
        <w:separator/>
      </w:r>
    </w:p>
  </w:footnote>
  <w:footnote w:type="continuationSeparator" w:id="0">
    <w:p w14:paraId="278BA8E9" w14:textId="77777777" w:rsidR="00416C6C" w:rsidRDefault="00416C6C"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888C" w14:textId="77777777" w:rsidR="00906B15" w:rsidRDefault="00906B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DA03D" w14:textId="77777777" w:rsidR="00416C6C" w:rsidRPr="00D52814" w:rsidRDefault="0052458E" w:rsidP="00416C6C">
    <w:pPr>
      <w:pStyle w:val="Header"/>
      <w:jc w:val="center"/>
      <w:rPr>
        <w:rFonts w:ascii="Palatino Linotype" w:hAnsi="Palatino Linotype"/>
        <w:b/>
        <w:i/>
        <w:color w:val="002060"/>
        <w:sz w:val="16"/>
        <w:szCs w:val="16"/>
      </w:rPr>
    </w:pPr>
    <w:r>
      <w:rPr>
        <w:rFonts w:ascii="Palatino Linotype" w:hAnsi="Palatino Linotype"/>
        <w:b/>
        <w:i/>
        <w:noProof/>
        <w:color w:val="002060"/>
        <w:sz w:val="16"/>
        <w:szCs w:val="16"/>
        <w:lang w:val="en-GB" w:eastAsia="en-GB"/>
      </w:rPr>
      <w:drawing>
        <wp:inline distT="0" distB="0" distL="0" distR="0" wp14:anchorId="6A71DA79" wp14:editId="2CD749E5">
          <wp:extent cx="6119495" cy="10471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_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9495" cy="10471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EB56" w14:textId="77777777" w:rsidR="00906B15" w:rsidRDefault="00906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F78"/>
    <w:multiLevelType w:val="hybridMultilevel"/>
    <w:tmpl w:val="983CB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7019B"/>
    <w:multiLevelType w:val="hybridMultilevel"/>
    <w:tmpl w:val="96303258"/>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07987"/>
    <w:multiLevelType w:val="hybridMultilevel"/>
    <w:tmpl w:val="F5C29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F79A8"/>
    <w:multiLevelType w:val="hybridMultilevel"/>
    <w:tmpl w:val="D5581C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2A092F"/>
    <w:multiLevelType w:val="hybridMultilevel"/>
    <w:tmpl w:val="F976B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A53984"/>
    <w:multiLevelType w:val="hybridMultilevel"/>
    <w:tmpl w:val="9A846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0"/>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odso/>
  </w:mailMerge>
  <w:defaultTabStop w:val="720"/>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AA"/>
    <w:rsid w:val="00003EA9"/>
    <w:rsid w:val="00020687"/>
    <w:rsid w:val="000524E8"/>
    <w:rsid w:val="00060B62"/>
    <w:rsid w:val="000751E5"/>
    <w:rsid w:val="000A0AFC"/>
    <w:rsid w:val="000A4C2C"/>
    <w:rsid w:val="000B443A"/>
    <w:rsid w:val="000F14B5"/>
    <w:rsid w:val="000F624C"/>
    <w:rsid w:val="0014126A"/>
    <w:rsid w:val="001525EC"/>
    <w:rsid w:val="00157134"/>
    <w:rsid w:val="001929BD"/>
    <w:rsid w:val="001A038C"/>
    <w:rsid w:val="001A339C"/>
    <w:rsid w:val="002168B2"/>
    <w:rsid w:val="00230427"/>
    <w:rsid w:val="00236A38"/>
    <w:rsid w:val="00257831"/>
    <w:rsid w:val="00286756"/>
    <w:rsid w:val="00292CC1"/>
    <w:rsid w:val="002B5950"/>
    <w:rsid w:val="002C0B2B"/>
    <w:rsid w:val="002D3446"/>
    <w:rsid w:val="002E3DBC"/>
    <w:rsid w:val="002F2772"/>
    <w:rsid w:val="00323398"/>
    <w:rsid w:val="003233D1"/>
    <w:rsid w:val="0032431C"/>
    <w:rsid w:val="00324856"/>
    <w:rsid w:val="00330F95"/>
    <w:rsid w:val="00331CE4"/>
    <w:rsid w:val="003320DB"/>
    <w:rsid w:val="00337526"/>
    <w:rsid w:val="00343790"/>
    <w:rsid w:val="00351290"/>
    <w:rsid w:val="00354BF1"/>
    <w:rsid w:val="00355257"/>
    <w:rsid w:val="00373E64"/>
    <w:rsid w:val="003861AF"/>
    <w:rsid w:val="00390693"/>
    <w:rsid w:val="003B0E95"/>
    <w:rsid w:val="003C089E"/>
    <w:rsid w:val="003C6A27"/>
    <w:rsid w:val="003D0F15"/>
    <w:rsid w:val="003D2360"/>
    <w:rsid w:val="003E46AB"/>
    <w:rsid w:val="003F5728"/>
    <w:rsid w:val="00406ADB"/>
    <w:rsid w:val="00416C6C"/>
    <w:rsid w:val="00430BD0"/>
    <w:rsid w:val="00431909"/>
    <w:rsid w:val="0044008C"/>
    <w:rsid w:val="00444369"/>
    <w:rsid w:val="00445F35"/>
    <w:rsid w:val="0046444E"/>
    <w:rsid w:val="00487ED5"/>
    <w:rsid w:val="00492B93"/>
    <w:rsid w:val="004B7C4B"/>
    <w:rsid w:val="004C23A4"/>
    <w:rsid w:val="004D663D"/>
    <w:rsid w:val="004D7EFF"/>
    <w:rsid w:val="004E0BA0"/>
    <w:rsid w:val="004E304D"/>
    <w:rsid w:val="004F5036"/>
    <w:rsid w:val="0051073B"/>
    <w:rsid w:val="005174C6"/>
    <w:rsid w:val="0052458E"/>
    <w:rsid w:val="00546AF0"/>
    <w:rsid w:val="00560E2F"/>
    <w:rsid w:val="0056753F"/>
    <w:rsid w:val="00571741"/>
    <w:rsid w:val="00574CE5"/>
    <w:rsid w:val="00583A58"/>
    <w:rsid w:val="00591F57"/>
    <w:rsid w:val="00596044"/>
    <w:rsid w:val="005C18C6"/>
    <w:rsid w:val="005D18A3"/>
    <w:rsid w:val="005D3B29"/>
    <w:rsid w:val="005E057A"/>
    <w:rsid w:val="00602880"/>
    <w:rsid w:val="00617E2C"/>
    <w:rsid w:val="00637390"/>
    <w:rsid w:val="00637A86"/>
    <w:rsid w:val="00663774"/>
    <w:rsid w:val="0066480B"/>
    <w:rsid w:val="00665A88"/>
    <w:rsid w:val="00681534"/>
    <w:rsid w:val="00687397"/>
    <w:rsid w:val="00695EAD"/>
    <w:rsid w:val="006A0AC7"/>
    <w:rsid w:val="006B3E30"/>
    <w:rsid w:val="006B4AF7"/>
    <w:rsid w:val="006C3B33"/>
    <w:rsid w:val="006C7DE0"/>
    <w:rsid w:val="006D7B91"/>
    <w:rsid w:val="006F5B5A"/>
    <w:rsid w:val="00702B14"/>
    <w:rsid w:val="007032C3"/>
    <w:rsid w:val="00716FA7"/>
    <w:rsid w:val="00726DA0"/>
    <w:rsid w:val="00737058"/>
    <w:rsid w:val="00743C5C"/>
    <w:rsid w:val="00762CDA"/>
    <w:rsid w:val="00766FC2"/>
    <w:rsid w:val="007735A4"/>
    <w:rsid w:val="00782B5B"/>
    <w:rsid w:val="00785798"/>
    <w:rsid w:val="00790D79"/>
    <w:rsid w:val="00796B39"/>
    <w:rsid w:val="00797066"/>
    <w:rsid w:val="007A1FD8"/>
    <w:rsid w:val="007B1AAA"/>
    <w:rsid w:val="007B5AE0"/>
    <w:rsid w:val="007D174A"/>
    <w:rsid w:val="007F2AD3"/>
    <w:rsid w:val="007F62A9"/>
    <w:rsid w:val="008141C3"/>
    <w:rsid w:val="008278F6"/>
    <w:rsid w:val="00832A12"/>
    <w:rsid w:val="00834BC4"/>
    <w:rsid w:val="0084639A"/>
    <w:rsid w:val="00863BB2"/>
    <w:rsid w:val="0088073E"/>
    <w:rsid w:val="0088449A"/>
    <w:rsid w:val="0088642B"/>
    <w:rsid w:val="00890431"/>
    <w:rsid w:val="00890987"/>
    <w:rsid w:val="00892D62"/>
    <w:rsid w:val="00896A3D"/>
    <w:rsid w:val="008B239C"/>
    <w:rsid w:val="008B7FB1"/>
    <w:rsid w:val="008D32BF"/>
    <w:rsid w:val="008D6D37"/>
    <w:rsid w:val="008F62DE"/>
    <w:rsid w:val="00906B15"/>
    <w:rsid w:val="009123B7"/>
    <w:rsid w:val="00913E9B"/>
    <w:rsid w:val="0091799B"/>
    <w:rsid w:val="00932E38"/>
    <w:rsid w:val="00934D68"/>
    <w:rsid w:val="009505D9"/>
    <w:rsid w:val="009510F5"/>
    <w:rsid w:val="0096260B"/>
    <w:rsid w:val="009643ED"/>
    <w:rsid w:val="009678A4"/>
    <w:rsid w:val="00983E97"/>
    <w:rsid w:val="00991A09"/>
    <w:rsid w:val="009944ED"/>
    <w:rsid w:val="00995C0D"/>
    <w:rsid w:val="009A447F"/>
    <w:rsid w:val="009A7901"/>
    <w:rsid w:val="009C0193"/>
    <w:rsid w:val="009C330D"/>
    <w:rsid w:val="009C42AB"/>
    <w:rsid w:val="009D079A"/>
    <w:rsid w:val="009D3FAC"/>
    <w:rsid w:val="009E691E"/>
    <w:rsid w:val="009E7A87"/>
    <w:rsid w:val="009F1675"/>
    <w:rsid w:val="009F3379"/>
    <w:rsid w:val="00A0569E"/>
    <w:rsid w:val="00A1020B"/>
    <w:rsid w:val="00A1779F"/>
    <w:rsid w:val="00A226F4"/>
    <w:rsid w:val="00A253D3"/>
    <w:rsid w:val="00A25D53"/>
    <w:rsid w:val="00A32B86"/>
    <w:rsid w:val="00A43B90"/>
    <w:rsid w:val="00A46BF5"/>
    <w:rsid w:val="00A54B70"/>
    <w:rsid w:val="00A72865"/>
    <w:rsid w:val="00A75111"/>
    <w:rsid w:val="00AA0110"/>
    <w:rsid w:val="00AD0CA5"/>
    <w:rsid w:val="00AF09B6"/>
    <w:rsid w:val="00B0008E"/>
    <w:rsid w:val="00B07D30"/>
    <w:rsid w:val="00B45B24"/>
    <w:rsid w:val="00B46357"/>
    <w:rsid w:val="00B468C0"/>
    <w:rsid w:val="00B50C5E"/>
    <w:rsid w:val="00B57ACC"/>
    <w:rsid w:val="00B62326"/>
    <w:rsid w:val="00B62D5F"/>
    <w:rsid w:val="00B77722"/>
    <w:rsid w:val="00B8135E"/>
    <w:rsid w:val="00B8165B"/>
    <w:rsid w:val="00B8513D"/>
    <w:rsid w:val="00BA2BC7"/>
    <w:rsid w:val="00BB5A3F"/>
    <w:rsid w:val="00BD0744"/>
    <w:rsid w:val="00BD2A24"/>
    <w:rsid w:val="00BE1437"/>
    <w:rsid w:val="00BE4E4A"/>
    <w:rsid w:val="00BF4A49"/>
    <w:rsid w:val="00C03B54"/>
    <w:rsid w:val="00C11D6A"/>
    <w:rsid w:val="00C616A3"/>
    <w:rsid w:val="00C750BA"/>
    <w:rsid w:val="00C80D60"/>
    <w:rsid w:val="00C87DD7"/>
    <w:rsid w:val="00C92842"/>
    <w:rsid w:val="00C96EB4"/>
    <w:rsid w:val="00CA154F"/>
    <w:rsid w:val="00CA1601"/>
    <w:rsid w:val="00CB0C61"/>
    <w:rsid w:val="00CB7469"/>
    <w:rsid w:val="00CC27D1"/>
    <w:rsid w:val="00CE132E"/>
    <w:rsid w:val="00CF0D30"/>
    <w:rsid w:val="00CF14ED"/>
    <w:rsid w:val="00CF43C6"/>
    <w:rsid w:val="00CF5AC7"/>
    <w:rsid w:val="00D02C90"/>
    <w:rsid w:val="00D074F2"/>
    <w:rsid w:val="00D10222"/>
    <w:rsid w:val="00D1333F"/>
    <w:rsid w:val="00D21FF7"/>
    <w:rsid w:val="00D22366"/>
    <w:rsid w:val="00D270E1"/>
    <w:rsid w:val="00D42758"/>
    <w:rsid w:val="00D4582C"/>
    <w:rsid w:val="00D47B40"/>
    <w:rsid w:val="00D52814"/>
    <w:rsid w:val="00D820CB"/>
    <w:rsid w:val="00D82178"/>
    <w:rsid w:val="00D911D9"/>
    <w:rsid w:val="00D94EA5"/>
    <w:rsid w:val="00DA1D65"/>
    <w:rsid w:val="00DB2F60"/>
    <w:rsid w:val="00DB5467"/>
    <w:rsid w:val="00DB624C"/>
    <w:rsid w:val="00DB6AD4"/>
    <w:rsid w:val="00DC1A49"/>
    <w:rsid w:val="00DC2CDB"/>
    <w:rsid w:val="00DE7999"/>
    <w:rsid w:val="00DF1A26"/>
    <w:rsid w:val="00E029B5"/>
    <w:rsid w:val="00E05EEE"/>
    <w:rsid w:val="00E06762"/>
    <w:rsid w:val="00E1178F"/>
    <w:rsid w:val="00E22B75"/>
    <w:rsid w:val="00E2392D"/>
    <w:rsid w:val="00E259B1"/>
    <w:rsid w:val="00E35374"/>
    <w:rsid w:val="00E577AA"/>
    <w:rsid w:val="00E70B59"/>
    <w:rsid w:val="00E87411"/>
    <w:rsid w:val="00E919E4"/>
    <w:rsid w:val="00E97718"/>
    <w:rsid w:val="00EA2EB1"/>
    <w:rsid w:val="00EA7A9A"/>
    <w:rsid w:val="00EC4249"/>
    <w:rsid w:val="00EE095E"/>
    <w:rsid w:val="00EF6977"/>
    <w:rsid w:val="00EF73C5"/>
    <w:rsid w:val="00F003D9"/>
    <w:rsid w:val="00F0055B"/>
    <w:rsid w:val="00F03700"/>
    <w:rsid w:val="00F14D99"/>
    <w:rsid w:val="00F25077"/>
    <w:rsid w:val="00F263C9"/>
    <w:rsid w:val="00F327DC"/>
    <w:rsid w:val="00F34CE5"/>
    <w:rsid w:val="00F375AE"/>
    <w:rsid w:val="00F448DF"/>
    <w:rsid w:val="00F458E8"/>
    <w:rsid w:val="00F50631"/>
    <w:rsid w:val="00F71BA5"/>
    <w:rsid w:val="00F7691A"/>
    <w:rsid w:val="00F820E9"/>
    <w:rsid w:val="00F833DA"/>
    <w:rsid w:val="00F928E6"/>
    <w:rsid w:val="00FA2128"/>
    <w:rsid w:val="00FB77A4"/>
    <w:rsid w:val="00FD0E6F"/>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17F03B0C"/>
  <w15:docId w15:val="{49BD8671-0051-44ED-A428-5706A51F4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24C"/>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paragraph" w:styleId="NoSpacing">
    <w:name w:val="No Spacing"/>
    <w:uiPriority w:val="1"/>
    <w:qFormat/>
    <w:rsid w:val="00892D62"/>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372115994">
      <w:bodyDiv w:val="1"/>
      <w:marLeft w:val="0"/>
      <w:marRight w:val="0"/>
      <w:marTop w:val="0"/>
      <w:marBottom w:val="0"/>
      <w:divBdr>
        <w:top w:val="none" w:sz="0" w:space="0" w:color="auto"/>
        <w:left w:val="none" w:sz="0" w:space="0" w:color="auto"/>
        <w:bottom w:val="none" w:sz="0" w:space="0" w:color="auto"/>
        <w:right w:val="none" w:sz="0" w:space="0" w:color="auto"/>
      </w:divBdr>
    </w:div>
    <w:div w:id="516431054">
      <w:bodyDiv w:val="1"/>
      <w:marLeft w:val="0"/>
      <w:marRight w:val="0"/>
      <w:marTop w:val="0"/>
      <w:marBottom w:val="0"/>
      <w:divBdr>
        <w:top w:val="none" w:sz="0" w:space="0" w:color="auto"/>
        <w:left w:val="none" w:sz="0" w:space="0" w:color="auto"/>
        <w:bottom w:val="none" w:sz="0" w:space="0" w:color="auto"/>
        <w:right w:val="none" w:sz="0" w:space="0" w:color="auto"/>
      </w:divBdr>
    </w:div>
    <w:div w:id="535122551">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824128389">
      <w:bodyDiv w:val="1"/>
      <w:marLeft w:val="0"/>
      <w:marRight w:val="0"/>
      <w:marTop w:val="0"/>
      <w:marBottom w:val="0"/>
      <w:divBdr>
        <w:top w:val="none" w:sz="0" w:space="0" w:color="auto"/>
        <w:left w:val="none" w:sz="0" w:space="0" w:color="auto"/>
        <w:bottom w:val="none" w:sz="0" w:space="0" w:color="auto"/>
        <w:right w:val="none" w:sz="0" w:space="0" w:color="auto"/>
      </w:divBdr>
    </w:div>
    <w:div w:id="1166434249">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972664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728</Words>
  <Characters>4156</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4875</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Edit</cp:lastModifiedBy>
  <cp:revision>2</cp:revision>
  <cp:lastPrinted>2022-09-30T14:36:00Z</cp:lastPrinted>
  <dcterms:created xsi:type="dcterms:W3CDTF">2024-05-20T12:08:00Z</dcterms:created>
  <dcterms:modified xsi:type="dcterms:W3CDTF">2024-05-20T12:08:00Z</dcterms:modified>
</cp:coreProperties>
</file>