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5051AF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:rsidR="0047159B" w:rsidRPr="005051AF" w:rsidRDefault="0047159B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1791" w:rsidRPr="005051AF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5051AF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</w:t>
      </w:r>
      <w:r w:rsidR="0083332A" w:rsidRPr="005051AF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UNIVERSITAR in cadrul 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>U.M.F. ”Carol Davila”</w:t>
      </w:r>
      <w:r w:rsidR="00EB40BD" w:rsidRPr="005051AF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 xml:space="preserve"> București</w:t>
      </w:r>
    </w:p>
    <w:p w:rsidR="004B294D" w:rsidRPr="005051AF" w:rsidRDefault="000919A9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Facultatea de Medicină,</w:t>
      </w:r>
      <w:r w:rsidR="00177116" w:rsidRPr="005051AF">
        <w:rPr>
          <w:rFonts w:ascii="Times New Roman" w:hAnsi="Times New Roman"/>
          <w:b/>
          <w:sz w:val="24"/>
          <w:szCs w:val="24"/>
          <w:lang w:val="ro-RO"/>
        </w:rPr>
        <w:t xml:space="preserve"> Facultatea de Farmacie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și Facultatea de Moașe și Asistență Medicală</w:t>
      </w:r>
    </w:p>
    <w:p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:rsidR="000A2C6B" w:rsidRPr="005051AF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5051AF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56213B">
        <w:rPr>
          <w:rFonts w:ascii="Times New Roman" w:hAnsi="Times New Roman"/>
          <w:b/>
          <w:sz w:val="24"/>
          <w:szCs w:val="24"/>
          <w:lang w:val="ro-RO"/>
        </w:rPr>
        <w:t>,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:rsidR="00C01791" w:rsidRPr="005051AF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067BA6" w:rsidRPr="005051AF" w:rsidTr="0041129A">
        <w:tc>
          <w:tcPr>
            <w:tcW w:w="6408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77116" w:rsidRPr="005051AF" w:rsidTr="0041129A">
        <w:tc>
          <w:tcPr>
            <w:tcW w:w="6408" w:type="dxa"/>
          </w:tcPr>
          <w:p w:rsidR="00177116" w:rsidRPr="005051AF" w:rsidRDefault="00177116" w:rsidP="0017711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 xml:space="preserve">Număr articole ISI </w:t>
            </w:r>
            <w:r w:rsidRPr="005051AF">
              <w:rPr>
                <w:rFonts w:ascii="Times New Roman" w:hAnsi="Times New Roman"/>
                <w:i/>
                <w:lang w:val="ro-RO"/>
              </w:rPr>
              <w:t>in extenso</w:t>
            </w:r>
            <w:r w:rsidRPr="005051AF">
              <w:rPr>
                <w:rFonts w:ascii="Times New Roman" w:hAnsi="Times New Roman"/>
                <w:lang w:val="ro-RO"/>
              </w:rPr>
              <w:t xml:space="preserve"> în reviste cotate </w:t>
            </w:r>
            <w:r w:rsidR="0056213B" w:rsidRPr="0056213B">
              <w:rPr>
                <w:rFonts w:ascii="Times New Roman" w:hAnsi="Times New Roman"/>
                <w:lang w:val="ro-RO"/>
              </w:rPr>
              <w:t>ISI Web of Science Clarivate</w:t>
            </w:r>
            <w:r w:rsidRPr="005051AF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:rsidR="00177116" w:rsidRPr="005051AF" w:rsidRDefault="00177116" w:rsidP="00177116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600" w:type="dxa"/>
          </w:tcPr>
          <w:p w:rsidR="00177116" w:rsidRPr="005051AF" w:rsidRDefault="00177116" w:rsidP="00177116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93350" w:rsidRPr="005051AF" w:rsidRDefault="00B93350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C46E8" w:rsidRPr="005051AF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B93350" w:rsidRPr="005051AF" w:rsidRDefault="00B93350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265"/>
        <w:gridCol w:w="2705"/>
        <w:gridCol w:w="2829"/>
        <w:gridCol w:w="2502"/>
        <w:gridCol w:w="807"/>
        <w:gridCol w:w="1024"/>
        <w:gridCol w:w="943"/>
        <w:gridCol w:w="1091"/>
      </w:tblGrid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Tip autor</w:t>
            </w:r>
          </w:p>
          <w:p w:rsidR="000919A9" w:rsidRPr="005051AF" w:rsidRDefault="000919A9" w:rsidP="000919A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="005621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egală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statutul de autor corespondent</w:t>
            </w: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AP-7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AP-8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AP-9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919A9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AP-10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B294D" w:rsidRPr="005051AF" w:rsidRDefault="004B294D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0919A9">
      <w:pPr>
        <w:spacing w:line="240" w:lineRule="auto"/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919A9" w:rsidRDefault="000919A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213B" w:rsidRPr="005051AF" w:rsidRDefault="0056213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B933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Articole publicate în reviste cotate 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56213B">
        <w:rPr>
          <w:rFonts w:ascii="Times New Roman" w:hAnsi="Times New Roman"/>
          <w:b/>
          <w:sz w:val="24"/>
          <w:szCs w:val="24"/>
          <w:lang w:val="ro-RO"/>
        </w:rPr>
        <w:t>,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:rsidR="001E33AC" w:rsidRPr="005051AF" w:rsidRDefault="001E33AC" w:rsidP="001E33AC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41129A">
        <w:tc>
          <w:tcPr>
            <w:tcW w:w="6498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5051AF" w:rsidTr="0041129A">
        <w:tc>
          <w:tcPr>
            <w:tcW w:w="6498" w:type="dxa"/>
          </w:tcPr>
          <w:p w:rsidR="00C01791" w:rsidRPr="005051AF" w:rsidRDefault="00304FE5" w:rsidP="00B9335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 articole publicate în reviste cotate </w:t>
            </w:r>
            <w:r w:rsidR="0056213B" w:rsidRPr="0056213B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="005621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56213B" w:rsidRPr="005621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3150" w:type="dxa"/>
          </w:tcPr>
          <w:p w:rsidR="00C01791" w:rsidRPr="005051AF" w:rsidRDefault="00B93350" w:rsidP="00B93350">
            <w:pPr>
              <w:pStyle w:val="ListParagraph"/>
              <w:tabs>
                <w:tab w:val="left" w:pos="1380"/>
                <w:tab w:val="center" w:pos="1467"/>
              </w:tabs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ab/>
            </w:r>
            <w:r w:rsidRPr="005051AF">
              <w:rPr>
                <w:rFonts w:ascii="Times New Roman" w:hAnsi="Times New Roman"/>
                <w:lang w:val="ro-RO"/>
              </w:rPr>
              <w:tab/>
              <w:t>5</w:t>
            </w:r>
          </w:p>
        </w:tc>
        <w:tc>
          <w:tcPr>
            <w:tcW w:w="3420" w:type="dxa"/>
          </w:tcPr>
          <w:p w:rsidR="00C01791" w:rsidRPr="005051AF" w:rsidRDefault="00C01791" w:rsidP="00B93350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04FE5" w:rsidRPr="005051AF" w:rsidRDefault="00304FE5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1E33AC" w:rsidRPr="005051AF" w:rsidRDefault="001E33AC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C01791" w:rsidRPr="005051AF" w:rsidRDefault="00304FE5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5051AF" w:rsidRDefault="00F705DF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CA-4</w:t>
            </w:r>
          </w:p>
        </w:tc>
        <w:tc>
          <w:tcPr>
            <w:tcW w:w="1602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CA-5</w:t>
            </w:r>
          </w:p>
        </w:tc>
        <w:tc>
          <w:tcPr>
            <w:tcW w:w="1602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1E33AC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B93350" w:rsidRPr="005051AF" w:rsidRDefault="00B9335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A43BD0" w:rsidRPr="005051AF" w:rsidRDefault="00A43BD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Factorul cumulat de impact pentru articolele publicate ca autor principal în reviste cotate ISI (FCIAP)</w:t>
      </w:r>
    </w:p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5051AF">
        <w:trPr>
          <w:trHeight w:val="1250"/>
        </w:trPr>
        <w:tc>
          <w:tcPr>
            <w:tcW w:w="6498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 (</w:t>
            </w:r>
            <w:r w:rsidRPr="005051A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56213B" w:rsidRPr="0056213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1E33AC" w:rsidRPr="005051AF" w:rsidTr="00610E34">
        <w:tc>
          <w:tcPr>
            <w:tcW w:w="6498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42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6213B" w:rsidRDefault="001E33AC" w:rsidP="0056213B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6213B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factorului cumulat de impact pentru articolele publicate ca autor principal in reviste cotate ISI</w:t>
      </w:r>
    </w:p>
    <w:p w:rsidR="001E33AC" w:rsidRPr="005051AF" w:rsidRDefault="001E33AC" w:rsidP="001E33AC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E33AC" w:rsidRPr="005051AF" w:rsidRDefault="00A43BD0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1E1150">
        <w:trPr>
          <w:cantSplit/>
          <w:trHeight w:val="503"/>
        </w:trPr>
        <w:tc>
          <w:tcPr>
            <w:tcW w:w="733" w:type="dxa"/>
            <w:shd w:val="clear" w:color="auto" w:fill="auto"/>
            <w:textDirection w:val="btLr"/>
          </w:tcPr>
          <w:p w:rsidR="001E33AC" w:rsidRPr="005051AF" w:rsidRDefault="001E1150" w:rsidP="005051AF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E33AC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5051AF">
              <w:rPr>
                <w:rFonts w:ascii="Times New Roman" w:hAnsi="Times New Roman"/>
                <w:lang w:val="ro-RO"/>
              </w:rPr>
              <w:t>Ln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481527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E33AC" w:rsidRPr="005051AF" w:rsidRDefault="001E33AC" w:rsidP="001E33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610E34">
        <w:tc>
          <w:tcPr>
            <w:tcW w:w="6498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E33AC" w:rsidRPr="005051AF" w:rsidTr="00610E34">
        <w:tc>
          <w:tcPr>
            <w:tcW w:w="6498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:rsidR="001E33AC" w:rsidRPr="005051AF" w:rsidRDefault="002151D1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42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E33AC" w:rsidRPr="005051AF" w:rsidRDefault="0056213B" w:rsidP="00A43B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Numărul</w:t>
            </w:r>
            <w:r w:rsidR="00A43BD0"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citări</w:t>
            </w:r>
            <w:r w:rsidR="00A43BD0"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L5.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E33AC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L6.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1E33AC" w:rsidRPr="005051AF" w:rsidRDefault="001E33AC" w:rsidP="0048152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481527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E33AC" w:rsidRPr="005051AF" w:rsidRDefault="001E33AC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E33AC" w:rsidRPr="005051AF" w:rsidRDefault="001E33AC" w:rsidP="005051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1E33AC" w:rsidRPr="005051AF" w:rsidRDefault="001E33AC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5051AF" w:rsidRDefault="0082011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D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ata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5051AF" w:rsidRDefault="00C0179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2B3222" w:rsidRPr="005051AF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2B3222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</w:t>
      </w:r>
      <w:proofErr w:type="spellStart"/>
      <w:r w:rsidRPr="0056213B">
        <w:rPr>
          <w:rFonts w:ascii="Times New Roman" w:hAnsi="Times New Roman"/>
          <w:i/>
          <w:lang w:val="ro-RO"/>
        </w:rPr>
        <w:t>all</w:t>
      </w:r>
      <w:proofErr w:type="spellEnd"/>
      <w:r w:rsidRPr="0056213B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56213B">
        <w:rPr>
          <w:rFonts w:ascii="Times New Roman" w:hAnsi="Times New Roman"/>
          <w:i/>
          <w:lang w:val="ro-RO"/>
        </w:rPr>
        <w:t>years</w:t>
      </w:r>
      <w:proofErr w:type="spellEnd"/>
      <w:r w:rsidRPr="0056213B">
        <w:rPr>
          <w:rFonts w:ascii="Times New Roman" w:hAnsi="Times New Roman"/>
          <w:i/>
          <w:lang w:val="ro-RO"/>
        </w:rPr>
        <w:t>”);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primul autor;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autorul corespondent;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ultimul autor.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rezumate).</w:t>
      </w:r>
      <w:bookmarkStart w:id="0" w:name="_GoBack"/>
      <w:bookmarkEnd w:id="0"/>
    </w:p>
    <w:sectPr w:rsidR="0056213B" w:rsidRPr="0056213B" w:rsidSect="005051AF">
      <w:footerReference w:type="default" r:id="rId7"/>
      <w:pgSz w:w="16838" w:h="11906" w:orient="landscape" w:code="9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84" w:rsidRDefault="00892184" w:rsidP="009C46E8">
      <w:pPr>
        <w:spacing w:after="0" w:line="240" w:lineRule="auto"/>
      </w:pPr>
      <w:r>
        <w:separator/>
      </w:r>
    </w:p>
  </w:endnote>
  <w:endnote w:type="continuationSeparator" w:id="0">
    <w:p w:rsidR="00892184" w:rsidRDefault="00892184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84" w:rsidRDefault="00892184" w:rsidP="009C46E8">
      <w:pPr>
        <w:spacing w:after="0" w:line="240" w:lineRule="auto"/>
      </w:pPr>
      <w:r>
        <w:separator/>
      </w:r>
    </w:p>
  </w:footnote>
  <w:footnote w:type="continuationSeparator" w:id="0">
    <w:p w:rsidR="00892184" w:rsidRDefault="00892184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13F17"/>
    <w:rsid w:val="000534CC"/>
    <w:rsid w:val="00067BA6"/>
    <w:rsid w:val="000919A9"/>
    <w:rsid w:val="00094667"/>
    <w:rsid w:val="000A2C6B"/>
    <w:rsid w:val="000E31C0"/>
    <w:rsid w:val="0010575E"/>
    <w:rsid w:val="00105C30"/>
    <w:rsid w:val="0011200F"/>
    <w:rsid w:val="001271EC"/>
    <w:rsid w:val="001432AE"/>
    <w:rsid w:val="00144AC5"/>
    <w:rsid w:val="00154C6C"/>
    <w:rsid w:val="00177116"/>
    <w:rsid w:val="00191D4B"/>
    <w:rsid w:val="001E1150"/>
    <w:rsid w:val="001E33AC"/>
    <w:rsid w:val="002151D1"/>
    <w:rsid w:val="00250123"/>
    <w:rsid w:val="002B3222"/>
    <w:rsid w:val="002C059E"/>
    <w:rsid w:val="00304FE5"/>
    <w:rsid w:val="00337D20"/>
    <w:rsid w:val="00355E9A"/>
    <w:rsid w:val="003838B7"/>
    <w:rsid w:val="00397750"/>
    <w:rsid w:val="003D16ED"/>
    <w:rsid w:val="003F5021"/>
    <w:rsid w:val="0041129A"/>
    <w:rsid w:val="0044062C"/>
    <w:rsid w:val="0047159B"/>
    <w:rsid w:val="00472238"/>
    <w:rsid w:val="00481527"/>
    <w:rsid w:val="004B294D"/>
    <w:rsid w:val="004C4D1B"/>
    <w:rsid w:val="005051AF"/>
    <w:rsid w:val="00522164"/>
    <w:rsid w:val="005544AB"/>
    <w:rsid w:val="0056213B"/>
    <w:rsid w:val="005E3948"/>
    <w:rsid w:val="00610E34"/>
    <w:rsid w:val="0064445E"/>
    <w:rsid w:val="00654A76"/>
    <w:rsid w:val="00665D0B"/>
    <w:rsid w:val="00741BE7"/>
    <w:rsid w:val="007846C1"/>
    <w:rsid w:val="00820111"/>
    <w:rsid w:val="0083332A"/>
    <w:rsid w:val="00892184"/>
    <w:rsid w:val="008F44F8"/>
    <w:rsid w:val="00905A10"/>
    <w:rsid w:val="00936ACE"/>
    <w:rsid w:val="009638D7"/>
    <w:rsid w:val="00990B70"/>
    <w:rsid w:val="009B50D6"/>
    <w:rsid w:val="009C46E8"/>
    <w:rsid w:val="009C5430"/>
    <w:rsid w:val="00A31270"/>
    <w:rsid w:val="00A43BD0"/>
    <w:rsid w:val="00AD6F60"/>
    <w:rsid w:val="00B93350"/>
    <w:rsid w:val="00C01791"/>
    <w:rsid w:val="00CF1A01"/>
    <w:rsid w:val="00DE05D1"/>
    <w:rsid w:val="00E61AB1"/>
    <w:rsid w:val="00E9110C"/>
    <w:rsid w:val="00E941C2"/>
    <w:rsid w:val="00EB40BD"/>
    <w:rsid w:val="00F705DF"/>
    <w:rsid w:val="00F72AC3"/>
    <w:rsid w:val="00FD4F67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73FD"/>
  <w15:chartTrackingRefBased/>
  <w15:docId w15:val="{0CA7F53C-D67F-4E08-872C-C520948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Razvan Mischie</cp:lastModifiedBy>
  <cp:revision>8</cp:revision>
  <cp:lastPrinted>2020-10-28T10:55:00Z</cp:lastPrinted>
  <dcterms:created xsi:type="dcterms:W3CDTF">2020-10-26T10:28:00Z</dcterms:created>
  <dcterms:modified xsi:type="dcterms:W3CDTF">2021-10-27T14:07:00Z</dcterms:modified>
</cp:coreProperties>
</file>