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EEC9" w14:textId="77777777" w:rsidR="00572C96" w:rsidRPr="004700BD" w:rsidRDefault="00572C96" w:rsidP="00572C96">
      <w:pPr>
        <w:spacing w:after="0"/>
        <w:jc w:val="center"/>
        <w:rPr>
          <w:rFonts w:ascii="Times New Roman" w:hAnsi="Times New Roman" w:cs="Times New Roman"/>
          <w:b/>
          <w:bCs/>
          <w:sz w:val="28"/>
          <w:szCs w:val="28"/>
          <w:lang w:val="ro-RO"/>
        </w:rPr>
      </w:pPr>
      <w:r w:rsidRPr="004700BD">
        <w:rPr>
          <w:rFonts w:ascii="Times New Roman" w:hAnsi="Times New Roman" w:cs="Times New Roman"/>
          <w:b/>
          <w:bCs/>
          <w:sz w:val="28"/>
          <w:szCs w:val="28"/>
        </w:rPr>
        <w:t>UNIVERSITATEA DE MEDICIN</w:t>
      </w:r>
      <w:r w:rsidRPr="004700BD">
        <w:rPr>
          <w:rFonts w:ascii="Times New Roman" w:hAnsi="Times New Roman" w:cs="Times New Roman"/>
          <w:b/>
          <w:bCs/>
          <w:sz w:val="28"/>
          <w:szCs w:val="28"/>
          <w:lang w:val="ro-RO"/>
        </w:rPr>
        <w:t>Ă ȘI FARMACIE</w:t>
      </w:r>
    </w:p>
    <w:p w14:paraId="47C479CC" w14:textId="77777777" w:rsidR="00572C96" w:rsidRPr="004700BD" w:rsidRDefault="00572C96" w:rsidP="00572C96">
      <w:pPr>
        <w:spacing w:after="0"/>
        <w:jc w:val="center"/>
        <w:rPr>
          <w:rFonts w:ascii="Times New Roman" w:hAnsi="Times New Roman" w:cs="Times New Roman"/>
          <w:b/>
          <w:bCs/>
          <w:sz w:val="28"/>
          <w:szCs w:val="28"/>
          <w:lang w:val="ro-RO"/>
        </w:rPr>
      </w:pPr>
      <w:r w:rsidRPr="004700BD">
        <w:rPr>
          <w:rFonts w:ascii="Times New Roman" w:hAnsi="Times New Roman" w:cs="Times New Roman"/>
          <w:b/>
          <w:bCs/>
          <w:sz w:val="28"/>
          <w:szCs w:val="28"/>
          <w:lang w:val="ro-RO"/>
        </w:rPr>
        <w:t xml:space="preserve"> ”CAROL DAVILA” BUCUREȘTI</w:t>
      </w:r>
    </w:p>
    <w:p w14:paraId="57816CB6" w14:textId="77777777" w:rsidR="00572C96" w:rsidRDefault="00572C96" w:rsidP="00572C96">
      <w:pPr>
        <w:spacing w:after="0"/>
        <w:jc w:val="center"/>
        <w:rPr>
          <w:rFonts w:ascii="Times New Roman" w:hAnsi="Times New Roman" w:cs="Times New Roman"/>
          <w:b/>
          <w:bCs/>
          <w:sz w:val="24"/>
          <w:szCs w:val="24"/>
          <w:lang w:val="ro-RO"/>
        </w:rPr>
      </w:pPr>
      <w:r w:rsidRPr="004700BD">
        <w:rPr>
          <w:rFonts w:ascii="Times New Roman" w:hAnsi="Times New Roman" w:cs="Times New Roman"/>
          <w:b/>
          <w:bCs/>
          <w:sz w:val="24"/>
          <w:szCs w:val="24"/>
          <w:lang w:val="ro-RO"/>
        </w:rPr>
        <w:t>ȘCOALA DOCTORALĂ</w:t>
      </w:r>
    </w:p>
    <w:p w14:paraId="1B3467A6" w14:textId="77777777" w:rsidR="00572C96" w:rsidRPr="0054179E" w:rsidRDefault="00572C96" w:rsidP="00572C96">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MEDICINĂ GENERALĂ</w:t>
      </w:r>
    </w:p>
    <w:p w14:paraId="44790380" w14:textId="77777777" w:rsidR="00572C96" w:rsidRDefault="00572C96" w:rsidP="00572C96">
      <w:pPr>
        <w:spacing w:after="0"/>
        <w:jc w:val="center"/>
        <w:rPr>
          <w:rFonts w:ascii="Times New Roman" w:hAnsi="Times New Roman" w:cs="Times New Roman"/>
          <w:b/>
          <w:bCs/>
          <w:sz w:val="24"/>
          <w:szCs w:val="24"/>
          <w:lang w:val="ro-RO"/>
        </w:rPr>
      </w:pPr>
      <w:r w:rsidRPr="004700BD">
        <w:rPr>
          <w:rFonts w:ascii="Times New Roman" w:hAnsi="Times New Roman" w:cs="Times New Roman"/>
          <w:b/>
          <w:bCs/>
          <w:sz w:val="24"/>
          <w:szCs w:val="24"/>
          <w:lang w:val="ro-RO"/>
        </w:rPr>
        <w:t>MEDICINĂ LEGALĂ</w:t>
      </w:r>
    </w:p>
    <w:p w14:paraId="7188282E" w14:textId="77777777" w:rsidR="00572C96" w:rsidRDefault="00572C96" w:rsidP="00572C96">
      <w:pPr>
        <w:spacing w:after="0"/>
        <w:jc w:val="center"/>
        <w:rPr>
          <w:rFonts w:ascii="Times New Roman" w:hAnsi="Times New Roman" w:cs="Times New Roman"/>
          <w:b/>
          <w:bCs/>
          <w:sz w:val="24"/>
          <w:szCs w:val="24"/>
          <w:lang w:val="ro-RO"/>
        </w:rPr>
      </w:pPr>
    </w:p>
    <w:p w14:paraId="0F7A4F05" w14:textId="77777777" w:rsidR="00572C96" w:rsidRDefault="00572C96" w:rsidP="00572C96">
      <w:pPr>
        <w:spacing w:after="0"/>
        <w:jc w:val="center"/>
        <w:rPr>
          <w:rFonts w:ascii="Times New Roman" w:hAnsi="Times New Roman" w:cs="Times New Roman"/>
          <w:b/>
          <w:bCs/>
          <w:sz w:val="24"/>
          <w:szCs w:val="24"/>
          <w:lang w:val="ro-RO"/>
        </w:rPr>
      </w:pPr>
    </w:p>
    <w:p w14:paraId="62363247" w14:textId="77777777" w:rsidR="00572C96" w:rsidRDefault="00572C96" w:rsidP="00572C96">
      <w:pPr>
        <w:spacing w:after="0"/>
        <w:jc w:val="center"/>
        <w:rPr>
          <w:rFonts w:ascii="Times New Roman" w:hAnsi="Times New Roman" w:cs="Times New Roman"/>
          <w:b/>
          <w:bCs/>
          <w:sz w:val="24"/>
          <w:szCs w:val="24"/>
          <w:lang w:val="ro-RO"/>
        </w:rPr>
      </w:pPr>
    </w:p>
    <w:p w14:paraId="5433C83A" w14:textId="77777777" w:rsidR="00572C96" w:rsidRDefault="00572C96" w:rsidP="00572C96">
      <w:pPr>
        <w:spacing w:after="0"/>
        <w:jc w:val="center"/>
        <w:rPr>
          <w:rFonts w:ascii="Times New Roman" w:hAnsi="Times New Roman" w:cs="Times New Roman"/>
          <w:b/>
          <w:bCs/>
          <w:sz w:val="24"/>
          <w:szCs w:val="24"/>
          <w:lang w:val="ro-RO"/>
        </w:rPr>
      </w:pPr>
    </w:p>
    <w:p w14:paraId="61952B44" w14:textId="77777777" w:rsidR="00572C96" w:rsidRDefault="00572C96" w:rsidP="00572C96">
      <w:pPr>
        <w:spacing w:after="0"/>
        <w:jc w:val="center"/>
        <w:rPr>
          <w:rFonts w:ascii="Times New Roman" w:hAnsi="Times New Roman" w:cs="Times New Roman"/>
          <w:b/>
          <w:bCs/>
          <w:sz w:val="24"/>
          <w:szCs w:val="24"/>
          <w:lang w:val="ro-RO"/>
        </w:rPr>
      </w:pPr>
    </w:p>
    <w:p w14:paraId="335859F8" w14:textId="77777777" w:rsidR="00572C96" w:rsidRDefault="00572C96" w:rsidP="00572C96">
      <w:pPr>
        <w:spacing w:after="0"/>
        <w:rPr>
          <w:rFonts w:ascii="Times New Roman" w:hAnsi="Times New Roman" w:cs="Times New Roman"/>
          <w:b/>
          <w:bCs/>
          <w:sz w:val="24"/>
          <w:szCs w:val="24"/>
          <w:lang w:val="ro-RO"/>
        </w:rPr>
      </w:pPr>
    </w:p>
    <w:p w14:paraId="5F804D78" w14:textId="77777777" w:rsidR="00572C96" w:rsidRDefault="00572C96" w:rsidP="00572C96">
      <w:pPr>
        <w:spacing w:after="0"/>
        <w:jc w:val="center"/>
        <w:rPr>
          <w:rFonts w:ascii="Times New Roman" w:hAnsi="Times New Roman" w:cs="Times New Roman"/>
          <w:b/>
          <w:bCs/>
          <w:sz w:val="24"/>
          <w:szCs w:val="24"/>
          <w:lang w:val="ro-RO"/>
        </w:rPr>
      </w:pPr>
    </w:p>
    <w:p w14:paraId="5828CE48" w14:textId="77777777" w:rsidR="00572C96" w:rsidRDefault="00572C96" w:rsidP="00572C96">
      <w:pPr>
        <w:spacing w:after="0"/>
        <w:jc w:val="center"/>
        <w:rPr>
          <w:rFonts w:ascii="Times New Roman" w:hAnsi="Times New Roman" w:cs="Times New Roman"/>
          <w:b/>
          <w:bCs/>
          <w:sz w:val="24"/>
          <w:szCs w:val="24"/>
          <w:lang w:val="ro-RO"/>
        </w:rPr>
      </w:pPr>
    </w:p>
    <w:p w14:paraId="307E8A42" w14:textId="568EBA08" w:rsidR="00572C96" w:rsidRPr="00FA3297" w:rsidRDefault="00572C96" w:rsidP="00572C96">
      <w:pPr>
        <w:spacing w:after="0"/>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REZUMATUL TEZEI DE DOCTORAT</w:t>
      </w:r>
    </w:p>
    <w:p w14:paraId="018AC140" w14:textId="77777777" w:rsidR="00572C96" w:rsidRDefault="00572C96" w:rsidP="00572C96">
      <w:pPr>
        <w:spacing w:after="0"/>
        <w:jc w:val="center"/>
        <w:rPr>
          <w:rFonts w:ascii="Times New Roman" w:hAnsi="Times New Roman" w:cs="Times New Roman"/>
          <w:b/>
          <w:bCs/>
          <w:i/>
          <w:iCs/>
          <w:sz w:val="32"/>
          <w:szCs w:val="32"/>
          <w:lang w:val="ro-RO"/>
        </w:rPr>
      </w:pPr>
    </w:p>
    <w:p w14:paraId="638A8091" w14:textId="77777777" w:rsidR="00572C96" w:rsidRDefault="00572C96" w:rsidP="00572C96">
      <w:pPr>
        <w:spacing w:after="0"/>
        <w:jc w:val="center"/>
        <w:rPr>
          <w:rFonts w:ascii="Times New Roman" w:hAnsi="Times New Roman" w:cs="Times New Roman"/>
          <w:b/>
          <w:bCs/>
          <w:i/>
          <w:iCs/>
          <w:sz w:val="32"/>
          <w:szCs w:val="32"/>
          <w:lang w:val="ro-RO"/>
        </w:rPr>
      </w:pPr>
      <w:r w:rsidRPr="004700BD">
        <w:rPr>
          <w:rFonts w:ascii="Times New Roman" w:hAnsi="Times New Roman" w:cs="Times New Roman"/>
          <w:b/>
          <w:bCs/>
          <w:i/>
          <w:iCs/>
          <w:sz w:val="32"/>
          <w:szCs w:val="32"/>
          <w:lang w:val="ro-RO"/>
        </w:rPr>
        <w:t>ASPECTE MEDICO-LEGALE ȘI PSIHO-SOCIALE ALE VIOLENȚEI ÎN FAMILIE</w:t>
      </w:r>
    </w:p>
    <w:p w14:paraId="53732752" w14:textId="77777777" w:rsidR="00572C96" w:rsidRDefault="00572C96" w:rsidP="00572C96">
      <w:pPr>
        <w:spacing w:after="0"/>
        <w:jc w:val="center"/>
        <w:rPr>
          <w:rFonts w:ascii="Times New Roman" w:hAnsi="Times New Roman" w:cs="Times New Roman"/>
          <w:b/>
          <w:bCs/>
          <w:i/>
          <w:iCs/>
          <w:sz w:val="32"/>
          <w:szCs w:val="32"/>
          <w:lang w:val="ro-RO"/>
        </w:rPr>
      </w:pPr>
    </w:p>
    <w:p w14:paraId="43245B5D" w14:textId="77777777" w:rsidR="00572C96" w:rsidRDefault="00572C96" w:rsidP="00572C96">
      <w:pPr>
        <w:spacing w:after="0"/>
        <w:jc w:val="center"/>
        <w:rPr>
          <w:rFonts w:ascii="Times New Roman" w:hAnsi="Times New Roman" w:cs="Times New Roman"/>
          <w:b/>
          <w:bCs/>
          <w:i/>
          <w:iCs/>
          <w:sz w:val="32"/>
          <w:szCs w:val="32"/>
          <w:lang w:val="ro-RO"/>
        </w:rPr>
      </w:pPr>
    </w:p>
    <w:p w14:paraId="7D734CEF" w14:textId="77777777" w:rsidR="00572C96" w:rsidRDefault="00572C96" w:rsidP="00572C96">
      <w:pPr>
        <w:spacing w:after="0"/>
        <w:rPr>
          <w:rFonts w:ascii="Times New Roman" w:hAnsi="Times New Roman" w:cs="Times New Roman"/>
          <w:b/>
          <w:bCs/>
          <w:i/>
          <w:iCs/>
          <w:sz w:val="32"/>
          <w:szCs w:val="32"/>
          <w:lang w:val="ro-RO"/>
        </w:rPr>
      </w:pPr>
    </w:p>
    <w:p w14:paraId="4B5B63A9" w14:textId="63E4332B" w:rsidR="00572C96" w:rsidRDefault="00572C96" w:rsidP="00572C96">
      <w:pPr>
        <w:spacing w:after="0"/>
        <w:jc w:val="center"/>
        <w:rPr>
          <w:rFonts w:ascii="Times New Roman" w:hAnsi="Times New Roman" w:cs="Times New Roman"/>
          <w:b/>
          <w:bCs/>
          <w:i/>
          <w:iCs/>
          <w:sz w:val="32"/>
          <w:szCs w:val="32"/>
          <w:lang w:val="ro-RO"/>
        </w:rPr>
      </w:pPr>
    </w:p>
    <w:p w14:paraId="448BE917" w14:textId="77777777" w:rsidR="00572C96" w:rsidRDefault="00572C96" w:rsidP="00572C96">
      <w:pPr>
        <w:spacing w:after="0"/>
        <w:jc w:val="center"/>
        <w:rPr>
          <w:rFonts w:ascii="Times New Roman" w:hAnsi="Times New Roman" w:cs="Times New Roman"/>
          <w:b/>
          <w:bCs/>
          <w:i/>
          <w:iCs/>
          <w:sz w:val="32"/>
          <w:szCs w:val="32"/>
          <w:lang w:val="ro-RO"/>
        </w:rPr>
      </w:pPr>
    </w:p>
    <w:p w14:paraId="0C0B2789" w14:textId="77777777" w:rsidR="00572C96" w:rsidRPr="00433B2A" w:rsidRDefault="00572C96" w:rsidP="00572C96">
      <w:pPr>
        <w:spacing w:after="0"/>
        <w:rPr>
          <w:rFonts w:ascii="Times New Roman" w:hAnsi="Times New Roman" w:cs="Times New Roman"/>
          <w:b/>
          <w:bCs/>
          <w:sz w:val="28"/>
          <w:szCs w:val="28"/>
          <w:lang w:val="ro-RO"/>
        </w:rPr>
      </w:pPr>
      <w:r w:rsidRPr="00433B2A">
        <w:rPr>
          <w:rFonts w:ascii="Times New Roman" w:hAnsi="Times New Roman" w:cs="Times New Roman"/>
          <w:b/>
          <w:bCs/>
          <w:sz w:val="28"/>
          <w:szCs w:val="28"/>
          <w:lang w:val="ro-RO"/>
        </w:rPr>
        <w:t>Conducător de doctorat:</w:t>
      </w:r>
    </w:p>
    <w:p w14:paraId="22F85DC8" w14:textId="77777777" w:rsidR="00572C96" w:rsidRPr="00433B2A" w:rsidRDefault="00572C96" w:rsidP="00572C96">
      <w:pPr>
        <w:spacing w:after="0"/>
        <w:rPr>
          <w:rFonts w:ascii="Times New Roman" w:hAnsi="Times New Roman" w:cs="Times New Roman"/>
          <w:b/>
          <w:bCs/>
          <w:sz w:val="28"/>
          <w:szCs w:val="28"/>
          <w:lang w:val="ro-RO"/>
        </w:rPr>
      </w:pPr>
      <w:r w:rsidRPr="00433B2A">
        <w:rPr>
          <w:rFonts w:ascii="Times New Roman" w:hAnsi="Times New Roman" w:cs="Times New Roman"/>
          <w:b/>
          <w:bCs/>
          <w:sz w:val="28"/>
          <w:szCs w:val="28"/>
          <w:lang w:val="ro-RO"/>
        </w:rPr>
        <w:t>PROF. UNIV. DR. GEORGE-CRISTIAN CURCĂ</w:t>
      </w:r>
    </w:p>
    <w:p w14:paraId="515FD110" w14:textId="77777777" w:rsidR="00572C96" w:rsidRDefault="00572C96" w:rsidP="00572C96">
      <w:pPr>
        <w:spacing w:after="0"/>
        <w:jc w:val="right"/>
        <w:rPr>
          <w:rFonts w:ascii="Times New Roman" w:hAnsi="Times New Roman" w:cs="Times New Roman"/>
          <w:sz w:val="28"/>
          <w:szCs w:val="28"/>
          <w:lang w:val="ro-RO"/>
        </w:rPr>
      </w:pPr>
    </w:p>
    <w:p w14:paraId="5A260BEB" w14:textId="77777777" w:rsidR="00572C96" w:rsidRDefault="00572C96" w:rsidP="00572C96">
      <w:pPr>
        <w:spacing w:after="0"/>
        <w:jc w:val="right"/>
        <w:rPr>
          <w:rFonts w:ascii="Times New Roman" w:hAnsi="Times New Roman" w:cs="Times New Roman"/>
          <w:sz w:val="28"/>
          <w:szCs w:val="28"/>
          <w:lang w:val="ro-RO"/>
        </w:rPr>
      </w:pPr>
    </w:p>
    <w:p w14:paraId="00A41070" w14:textId="77777777" w:rsidR="00572C96" w:rsidRPr="00433B2A" w:rsidRDefault="00572C96" w:rsidP="00572C96">
      <w:pPr>
        <w:spacing w:after="0"/>
        <w:jc w:val="right"/>
        <w:rPr>
          <w:rFonts w:ascii="Times New Roman" w:hAnsi="Times New Roman" w:cs="Times New Roman"/>
          <w:b/>
          <w:bCs/>
          <w:sz w:val="28"/>
          <w:szCs w:val="28"/>
          <w:lang w:val="ro-RO"/>
        </w:rPr>
      </w:pPr>
      <w:r w:rsidRPr="00433B2A">
        <w:rPr>
          <w:rFonts w:ascii="Times New Roman" w:hAnsi="Times New Roman" w:cs="Times New Roman"/>
          <w:b/>
          <w:bCs/>
          <w:sz w:val="28"/>
          <w:szCs w:val="28"/>
          <w:lang w:val="ro-RO"/>
        </w:rPr>
        <w:t>Student- doctorand:</w:t>
      </w:r>
    </w:p>
    <w:p w14:paraId="7472B8C3" w14:textId="52DAEF12" w:rsidR="00572C96" w:rsidRDefault="00572C96" w:rsidP="00572C96">
      <w:pPr>
        <w:spacing w:after="0"/>
        <w:jc w:val="right"/>
        <w:rPr>
          <w:rFonts w:ascii="Times New Roman" w:hAnsi="Times New Roman" w:cs="Times New Roman"/>
          <w:b/>
          <w:bCs/>
          <w:sz w:val="28"/>
          <w:szCs w:val="28"/>
          <w:lang w:val="ro-RO"/>
        </w:rPr>
      </w:pPr>
      <w:r w:rsidRPr="00433B2A">
        <w:rPr>
          <w:rFonts w:ascii="Times New Roman" w:hAnsi="Times New Roman" w:cs="Times New Roman"/>
          <w:b/>
          <w:bCs/>
          <w:sz w:val="28"/>
          <w:szCs w:val="28"/>
          <w:lang w:val="ro-RO"/>
        </w:rPr>
        <w:t>OANA-MARIA</w:t>
      </w:r>
      <w:r w:rsidRPr="00D52037">
        <w:rPr>
          <w:rFonts w:ascii="Times New Roman" w:hAnsi="Times New Roman" w:cs="Times New Roman"/>
          <w:b/>
          <w:bCs/>
          <w:sz w:val="28"/>
          <w:szCs w:val="28"/>
          <w:lang w:val="ro-RO"/>
        </w:rPr>
        <w:t xml:space="preserve"> </w:t>
      </w:r>
      <w:r w:rsidRPr="00433B2A">
        <w:rPr>
          <w:rFonts w:ascii="Times New Roman" w:hAnsi="Times New Roman" w:cs="Times New Roman"/>
          <w:b/>
          <w:bCs/>
          <w:sz w:val="28"/>
          <w:szCs w:val="28"/>
          <w:lang w:val="ro-RO"/>
        </w:rPr>
        <w:t>ISAILĂ</w:t>
      </w:r>
    </w:p>
    <w:p w14:paraId="34126513" w14:textId="40BC5415" w:rsidR="00572C96" w:rsidRDefault="00572C96" w:rsidP="00572C96">
      <w:pPr>
        <w:spacing w:after="0"/>
        <w:jc w:val="right"/>
        <w:rPr>
          <w:rFonts w:ascii="Times New Roman" w:hAnsi="Times New Roman" w:cs="Times New Roman"/>
          <w:b/>
          <w:bCs/>
          <w:sz w:val="28"/>
          <w:szCs w:val="28"/>
          <w:lang w:val="ro-RO"/>
        </w:rPr>
      </w:pPr>
    </w:p>
    <w:p w14:paraId="13F27CBA" w14:textId="58A7AFE7" w:rsidR="00572C96" w:rsidRDefault="00572C96" w:rsidP="00572C96">
      <w:pPr>
        <w:spacing w:after="0"/>
        <w:jc w:val="right"/>
        <w:rPr>
          <w:rFonts w:ascii="Times New Roman" w:hAnsi="Times New Roman" w:cs="Times New Roman"/>
          <w:b/>
          <w:bCs/>
          <w:sz w:val="28"/>
          <w:szCs w:val="28"/>
          <w:lang w:val="ro-RO"/>
        </w:rPr>
      </w:pPr>
    </w:p>
    <w:p w14:paraId="24475605" w14:textId="4679E37C" w:rsidR="00572C96" w:rsidRDefault="00572C96" w:rsidP="00572C96">
      <w:pPr>
        <w:spacing w:after="0"/>
        <w:rPr>
          <w:rFonts w:ascii="Times New Roman" w:hAnsi="Times New Roman" w:cs="Times New Roman"/>
          <w:b/>
          <w:bCs/>
          <w:sz w:val="28"/>
          <w:szCs w:val="28"/>
          <w:lang w:val="ro-RO"/>
        </w:rPr>
      </w:pPr>
    </w:p>
    <w:p w14:paraId="43A6AC78" w14:textId="77777777" w:rsidR="00572C96" w:rsidRDefault="00572C96" w:rsidP="00572C96">
      <w:pPr>
        <w:spacing w:after="0"/>
        <w:rPr>
          <w:rFonts w:ascii="Times New Roman" w:hAnsi="Times New Roman" w:cs="Times New Roman"/>
          <w:b/>
          <w:bCs/>
          <w:sz w:val="28"/>
          <w:szCs w:val="28"/>
          <w:lang w:val="ro-RO"/>
        </w:rPr>
      </w:pPr>
    </w:p>
    <w:p w14:paraId="5FBBC9DE" w14:textId="77777777" w:rsidR="00572C96" w:rsidRPr="00060E87" w:rsidRDefault="00572C96" w:rsidP="00572C96">
      <w:pPr>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2022</w:t>
      </w:r>
    </w:p>
    <w:p w14:paraId="7D5B429E" w14:textId="6C3361FD" w:rsidR="009D124D" w:rsidRDefault="009D124D"/>
    <w:sdt>
      <w:sdtPr>
        <w:rPr>
          <w:rFonts w:asciiTheme="minorHAnsi" w:hAnsiTheme="minorHAnsi" w:cstheme="minorBidi"/>
          <w:b w:val="0"/>
          <w:bCs w:val="0"/>
          <w:sz w:val="24"/>
          <w:szCs w:val="24"/>
          <w:lang w:val="en-US"/>
        </w:rPr>
        <w:id w:val="385308907"/>
        <w:docPartObj>
          <w:docPartGallery w:val="Table of Contents"/>
          <w:docPartUnique/>
        </w:docPartObj>
      </w:sdtPr>
      <w:sdtEndPr>
        <w:rPr>
          <w:noProof/>
        </w:rPr>
      </w:sdtEndPr>
      <w:sdtContent>
        <w:p w14:paraId="3F86B001" w14:textId="77777777" w:rsidR="00361AAB" w:rsidRPr="004E1D49" w:rsidRDefault="00361AAB" w:rsidP="00361AAB">
          <w:pPr>
            <w:pStyle w:val="TOCHeading"/>
            <w:jc w:val="left"/>
            <w:rPr>
              <w:sz w:val="24"/>
              <w:szCs w:val="24"/>
            </w:rPr>
          </w:pPr>
          <w:r w:rsidRPr="004E1D49">
            <w:rPr>
              <w:sz w:val="24"/>
              <w:szCs w:val="24"/>
            </w:rPr>
            <w:t>Cuprins</w:t>
          </w:r>
        </w:p>
        <w:p w14:paraId="2D1AE57D" w14:textId="77777777" w:rsidR="00361AAB" w:rsidRPr="004E1D49" w:rsidRDefault="00361AAB" w:rsidP="00361AAB">
          <w:pPr>
            <w:pStyle w:val="TOC1"/>
            <w:tabs>
              <w:tab w:val="right" w:leader="dot" w:pos="9111"/>
            </w:tabs>
            <w:rPr>
              <w:rFonts w:ascii="Times New Roman" w:hAnsi="Times New Roman"/>
              <w:b/>
              <w:noProof/>
              <w:sz w:val="24"/>
              <w:szCs w:val="24"/>
            </w:rPr>
          </w:pPr>
          <w:r w:rsidRPr="004E1D49">
            <w:rPr>
              <w:rFonts w:ascii="Times New Roman" w:hAnsi="Times New Roman"/>
              <w:b/>
              <w:bCs/>
              <w:sz w:val="24"/>
              <w:szCs w:val="24"/>
            </w:rPr>
            <w:fldChar w:fldCharType="begin"/>
          </w:r>
          <w:r w:rsidRPr="004E1D49">
            <w:rPr>
              <w:rFonts w:ascii="Times New Roman" w:hAnsi="Times New Roman"/>
              <w:b/>
              <w:bCs/>
              <w:sz w:val="24"/>
              <w:szCs w:val="24"/>
            </w:rPr>
            <w:instrText xml:space="preserve"> TOC \o "1-3" \h \z \u </w:instrText>
          </w:r>
          <w:r w:rsidRPr="004E1D49">
            <w:rPr>
              <w:rFonts w:ascii="Times New Roman" w:hAnsi="Times New Roman"/>
              <w:b/>
              <w:bCs/>
              <w:sz w:val="24"/>
              <w:szCs w:val="24"/>
            </w:rPr>
            <w:fldChar w:fldCharType="separate"/>
          </w:r>
          <w:hyperlink w:anchor="_Toc99709366" w:history="1">
            <w:r w:rsidRPr="004E1D49">
              <w:rPr>
                <w:rStyle w:val="Hyperlink"/>
                <w:rFonts w:ascii="Times New Roman" w:hAnsi="Times New Roman"/>
                <w:b/>
                <w:noProof/>
                <w:sz w:val="24"/>
                <w:szCs w:val="24"/>
              </w:rPr>
              <w:t>Lista lucrărilor științifice publicate</w:t>
            </w:r>
            <w:r w:rsidRPr="004E1D49">
              <w:rPr>
                <w:rFonts w:ascii="Times New Roman" w:hAnsi="Times New Roman"/>
                <w:b/>
                <w:noProof/>
                <w:webHidden/>
                <w:sz w:val="24"/>
                <w:szCs w:val="24"/>
              </w:rPr>
              <w:tab/>
            </w:r>
            <w:r w:rsidRPr="004E1D49">
              <w:rPr>
                <w:rFonts w:ascii="Times New Roman" w:hAnsi="Times New Roman"/>
                <w:b/>
                <w:noProof/>
                <w:webHidden/>
                <w:sz w:val="24"/>
                <w:szCs w:val="24"/>
              </w:rPr>
              <w:fldChar w:fldCharType="begin"/>
            </w:r>
            <w:r w:rsidRPr="004E1D49">
              <w:rPr>
                <w:rFonts w:ascii="Times New Roman" w:hAnsi="Times New Roman"/>
                <w:b/>
                <w:noProof/>
                <w:webHidden/>
                <w:sz w:val="24"/>
                <w:szCs w:val="24"/>
              </w:rPr>
              <w:instrText xml:space="preserve"> PAGEREF _Toc99709366 \h </w:instrText>
            </w:r>
            <w:r w:rsidRPr="004E1D49">
              <w:rPr>
                <w:rFonts w:ascii="Times New Roman" w:hAnsi="Times New Roman"/>
                <w:b/>
                <w:noProof/>
                <w:webHidden/>
                <w:sz w:val="24"/>
                <w:szCs w:val="24"/>
              </w:rPr>
            </w:r>
            <w:r w:rsidRPr="004E1D49">
              <w:rPr>
                <w:rFonts w:ascii="Times New Roman" w:hAnsi="Times New Roman"/>
                <w:b/>
                <w:noProof/>
                <w:webHidden/>
                <w:sz w:val="24"/>
                <w:szCs w:val="24"/>
              </w:rPr>
              <w:fldChar w:fldCharType="separate"/>
            </w:r>
            <w:r>
              <w:rPr>
                <w:rFonts w:ascii="Times New Roman" w:hAnsi="Times New Roman"/>
                <w:b/>
                <w:noProof/>
                <w:webHidden/>
                <w:sz w:val="24"/>
                <w:szCs w:val="24"/>
              </w:rPr>
              <w:t>6</w:t>
            </w:r>
            <w:r w:rsidRPr="004E1D49">
              <w:rPr>
                <w:rFonts w:ascii="Times New Roman" w:hAnsi="Times New Roman"/>
                <w:b/>
                <w:noProof/>
                <w:webHidden/>
                <w:sz w:val="24"/>
                <w:szCs w:val="24"/>
              </w:rPr>
              <w:fldChar w:fldCharType="end"/>
            </w:r>
          </w:hyperlink>
        </w:p>
        <w:p w14:paraId="7BE2BF0D"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67" w:history="1">
            <w:r w:rsidR="00361AAB" w:rsidRPr="004E1D49">
              <w:rPr>
                <w:rStyle w:val="Hyperlink"/>
                <w:rFonts w:ascii="Times New Roman" w:hAnsi="Times New Roman"/>
                <w:b/>
                <w:noProof/>
                <w:sz w:val="24"/>
                <w:szCs w:val="24"/>
              </w:rPr>
              <w:t>Lista de abrevieri și simboluri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_Toc99709367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w:t>
            </w:r>
            <w:r w:rsidR="00361AAB" w:rsidRPr="004E1D49">
              <w:rPr>
                <w:rFonts w:ascii="Times New Roman" w:hAnsi="Times New Roman"/>
                <w:b/>
                <w:noProof/>
                <w:webHidden/>
                <w:sz w:val="24"/>
                <w:szCs w:val="24"/>
              </w:rPr>
              <w:fldChar w:fldCharType="end"/>
            </w:r>
          </w:hyperlink>
        </w:p>
        <w:p w14:paraId="44C86356"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68" w:history="1">
            <w:r w:rsidR="00361AAB" w:rsidRPr="004E1D49">
              <w:rPr>
                <w:rStyle w:val="Hyperlink"/>
                <w:rFonts w:ascii="Times New Roman" w:hAnsi="Times New Roman"/>
                <w:b/>
                <w:noProof/>
                <w:sz w:val="24"/>
                <w:szCs w:val="24"/>
              </w:rPr>
              <w:t>Introducere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_Toc99709368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9</w:t>
            </w:r>
            <w:r w:rsidR="00361AAB" w:rsidRPr="004E1D49">
              <w:rPr>
                <w:rFonts w:ascii="Times New Roman" w:hAnsi="Times New Roman"/>
                <w:b/>
                <w:noProof/>
                <w:webHidden/>
                <w:sz w:val="24"/>
                <w:szCs w:val="24"/>
              </w:rPr>
              <w:fldChar w:fldCharType="end"/>
            </w:r>
          </w:hyperlink>
        </w:p>
        <w:p w14:paraId="5697BFC5"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69" w:history="1">
            <w:r w:rsidR="00361AAB" w:rsidRPr="004E1D49">
              <w:rPr>
                <w:rStyle w:val="Hyperlink"/>
                <w:rFonts w:ascii="Times New Roman" w:hAnsi="Times New Roman"/>
                <w:b/>
                <w:noProof/>
                <w:sz w:val="24"/>
                <w:szCs w:val="24"/>
              </w:rPr>
              <w:t>I.PARTEA GENERALĂ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_Toc99709369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w:t>
            </w:r>
            <w:r w:rsidR="00361AAB" w:rsidRPr="004E1D49">
              <w:rPr>
                <w:rFonts w:ascii="Times New Roman" w:hAnsi="Times New Roman"/>
                <w:b/>
                <w:noProof/>
                <w:webHidden/>
                <w:sz w:val="24"/>
                <w:szCs w:val="24"/>
              </w:rPr>
              <w:fldChar w:fldCharType="end"/>
            </w:r>
          </w:hyperlink>
        </w:p>
        <w:p w14:paraId="16A4C721"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70" w:history="1">
            <w:r w:rsidR="00361AAB" w:rsidRPr="004E1D49">
              <w:rPr>
                <w:rStyle w:val="Hyperlink"/>
                <w:rFonts w:ascii="Times New Roman" w:hAnsi="Times New Roman"/>
                <w:b/>
                <w:noProof/>
                <w:sz w:val="24"/>
                <w:szCs w:val="24"/>
              </w:rPr>
              <w:t>1.Definire termeni, cadru legislativ și aspecte etice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w:t>
            </w:r>
            <w:r w:rsidR="00361AAB" w:rsidRPr="004E1D49">
              <w:rPr>
                <w:rFonts w:ascii="Times New Roman" w:hAnsi="Times New Roman"/>
                <w:b/>
                <w:noProof/>
                <w:webHidden/>
                <w:sz w:val="24"/>
                <w:szCs w:val="24"/>
              </w:rPr>
              <w:fldChar w:fldCharType="end"/>
            </w:r>
          </w:hyperlink>
        </w:p>
        <w:p w14:paraId="4A77F94E"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71" w:history="1">
            <w:r w:rsidR="00361AAB" w:rsidRPr="004E1D49">
              <w:rPr>
                <w:rStyle w:val="Hyperlink"/>
                <w:rFonts w:ascii="Times New Roman" w:hAnsi="Times New Roman"/>
                <w:b/>
                <w:noProof/>
                <w:sz w:val="24"/>
                <w:szCs w:val="24"/>
              </w:rPr>
              <w:t>1.1.Violența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w:t>
            </w:r>
            <w:r w:rsidR="00361AAB" w:rsidRPr="004E1D49">
              <w:rPr>
                <w:rFonts w:ascii="Times New Roman" w:hAnsi="Times New Roman"/>
                <w:b/>
                <w:noProof/>
                <w:webHidden/>
                <w:sz w:val="24"/>
                <w:szCs w:val="24"/>
              </w:rPr>
              <w:fldChar w:fldCharType="end"/>
            </w:r>
          </w:hyperlink>
        </w:p>
        <w:p w14:paraId="77A407A4"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72" w:history="1">
            <w:r w:rsidR="00361AAB" w:rsidRPr="004E1D49">
              <w:rPr>
                <w:rStyle w:val="Hyperlink"/>
                <w:rFonts w:ascii="Times New Roman" w:hAnsi="Times New Roman"/>
                <w:b/>
                <w:noProof/>
                <w:sz w:val="24"/>
                <w:szCs w:val="24"/>
              </w:rPr>
              <w:t>1.1.1.Violența împotriva femeii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21</w:t>
            </w:r>
            <w:r w:rsidR="00361AAB" w:rsidRPr="004E1D49">
              <w:rPr>
                <w:rFonts w:ascii="Times New Roman" w:hAnsi="Times New Roman"/>
                <w:b/>
                <w:noProof/>
                <w:webHidden/>
                <w:sz w:val="24"/>
                <w:szCs w:val="24"/>
              </w:rPr>
              <w:fldChar w:fldCharType="end"/>
            </w:r>
          </w:hyperlink>
        </w:p>
        <w:p w14:paraId="6AC60467"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73" w:history="1">
            <w:r w:rsidR="00361AAB" w:rsidRPr="004E1D49">
              <w:rPr>
                <w:rStyle w:val="Hyperlink"/>
                <w:rFonts w:ascii="Times New Roman" w:hAnsi="Times New Roman"/>
                <w:b/>
                <w:noProof/>
                <w:sz w:val="24"/>
                <w:szCs w:val="24"/>
              </w:rPr>
              <w:t>1.1.2.Violența împotriva copilului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23</w:t>
            </w:r>
            <w:r w:rsidR="00361AAB" w:rsidRPr="004E1D49">
              <w:rPr>
                <w:rFonts w:ascii="Times New Roman" w:hAnsi="Times New Roman"/>
                <w:b/>
                <w:noProof/>
                <w:webHidden/>
                <w:sz w:val="24"/>
                <w:szCs w:val="24"/>
              </w:rPr>
              <w:fldChar w:fldCharType="end"/>
            </w:r>
          </w:hyperlink>
        </w:p>
        <w:p w14:paraId="49A3DDED"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74" w:history="1">
            <w:r w:rsidR="00361AAB" w:rsidRPr="004E1D49">
              <w:rPr>
                <w:rStyle w:val="Hyperlink"/>
                <w:rFonts w:ascii="Times New Roman" w:hAnsi="Times New Roman"/>
                <w:b/>
                <w:noProof/>
                <w:sz w:val="24"/>
                <w:szCs w:val="24"/>
              </w:rPr>
              <w:t>1.1.3.Violența asupra persoanelor vârstnice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24</w:t>
            </w:r>
            <w:r w:rsidR="00361AAB" w:rsidRPr="004E1D49">
              <w:rPr>
                <w:rFonts w:ascii="Times New Roman" w:hAnsi="Times New Roman"/>
                <w:b/>
                <w:noProof/>
                <w:webHidden/>
                <w:sz w:val="24"/>
                <w:szCs w:val="24"/>
              </w:rPr>
              <w:fldChar w:fldCharType="end"/>
            </w:r>
          </w:hyperlink>
        </w:p>
        <w:p w14:paraId="2E85A657"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75" w:history="1">
            <w:r w:rsidR="00361AAB" w:rsidRPr="004E1D49">
              <w:rPr>
                <w:rStyle w:val="Hyperlink"/>
                <w:rFonts w:ascii="Times New Roman" w:hAnsi="Times New Roman"/>
                <w:b/>
                <w:noProof/>
                <w:sz w:val="24"/>
                <w:szCs w:val="24"/>
              </w:rPr>
              <w:t>1.1.4.Violența împotriva bărbaților</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25</w:t>
            </w:r>
            <w:r w:rsidR="00361AAB" w:rsidRPr="004E1D49">
              <w:rPr>
                <w:rFonts w:ascii="Times New Roman" w:hAnsi="Times New Roman"/>
                <w:b/>
                <w:noProof/>
                <w:webHidden/>
                <w:sz w:val="24"/>
                <w:szCs w:val="24"/>
              </w:rPr>
              <w:fldChar w:fldCharType="end"/>
            </w:r>
          </w:hyperlink>
        </w:p>
        <w:p w14:paraId="584B17E5"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76" w:history="1">
            <w:r w:rsidR="00361AAB" w:rsidRPr="004E1D49">
              <w:rPr>
                <w:rStyle w:val="Hyperlink"/>
                <w:rFonts w:ascii="Times New Roman" w:hAnsi="Times New Roman"/>
                <w:b/>
                <w:noProof/>
                <w:sz w:val="24"/>
                <w:szCs w:val="24"/>
              </w:rPr>
              <w:t>1.2.Aspecte etice ale cercetării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26</w:t>
            </w:r>
            <w:r w:rsidR="00361AAB" w:rsidRPr="004E1D49">
              <w:rPr>
                <w:rFonts w:ascii="Times New Roman" w:hAnsi="Times New Roman"/>
                <w:b/>
                <w:noProof/>
                <w:webHidden/>
                <w:sz w:val="24"/>
                <w:szCs w:val="24"/>
              </w:rPr>
              <w:fldChar w:fldCharType="end"/>
            </w:r>
          </w:hyperlink>
        </w:p>
        <w:p w14:paraId="53E0802F"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77" w:history="1">
            <w:r w:rsidR="00361AAB" w:rsidRPr="004E1D49">
              <w:rPr>
                <w:rStyle w:val="Hyperlink"/>
                <w:rFonts w:ascii="Times New Roman" w:hAnsi="Times New Roman"/>
                <w:b/>
                <w:noProof/>
                <w:sz w:val="24"/>
                <w:szCs w:val="24"/>
              </w:rPr>
              <w:t>1.3.Relația medic- pacient victimă/agresor în contextul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28</w:t>
            </w:r>
            <w:r w:rsidR="00361AAB" w:rsidRPr="004E1D49">
              <w:rPr>
                <w:rFonts w:ascii="Times New Roman" w:hAnsi="Times New Roman"/>
                <w:b/>
                <w:noProof/>
                <w:webHidden/>
                <w:sz w:val="24"/>
                <w:szCs w:val="24"/>
              </w:rPr>
              <w:fldChar w:fldCharType="end"/>
            </w:r>
          </w:hyperlink>
        </w:p>
        <w:p w14:paraId="66A27CAA"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78" w:history="1">
            <w:r w:rsidR="00361AAB" w:rsidRPr="004E1D49">
              <w:rPr>
                <w:rStyle w:val="Hyperlink"/>
                <w:rFonts w:ascii="Times New Roman" w:hAnsi="Times New Roman"/>
                <w:b/>
                <w:noProof/>
                <w:sz w:val="24"/>
                <w:szCs w:val="24"/>
              </w:rPr>
              <w:t>2.Aspecte psiho-sociale ale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32</w:t>
            </w:r>
            <w:r w:rsidR="00361AAB" w:rsidRPr="004E1D49">
              <w:rPr>
                <w:rFonts w:ascii="Times New Roman" w:hAnsi="Times New Roman"/>
                <w:b/>
                <w:noProof/>
                <w:webHidden/>
                <w:sz w:val="24"/>
                <w:szCs w:val="24"/>
              </w:rPr>
              <w:fldChar w:fldCharType="end"/>
            </w:r>
          </w:hyperlink>
        </w:p>
        <w:p w14:paraId="02956DB0"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79" w:history="1">
            <w:r w:rsidR="00361AAB" w:rsidRPr="004E1D49">
              <w:rPr>
                <w:rStyle w:val="Hyperlink"/>
                <w:rFonts w:ascii="Times New Roman" w:hAnsi="Times New Roman"/>
                <w:b/>
                <w:noProof/>
                <w:sz w:val="24"/>
                <w:szCs w:val="24"/>
              </w:rPr>
              <w:t>2.1.Date epidemiologice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_Toc99709379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32</w:t>
            </w:r>
            <w:r w:rsidR="00361AAB" w:rsidRPr="004E1D49">
              <w:rPr>
                <w:rFonts w:ascii="Times New Roman" w:hAnsi="Times New Roman"/>
                <w:b/>
                <w:noProof/>
                <w:webHidden/>
                <w:sz w:val="24"/>
                <w:szCs w:val="24"/>
              </w:rPr>
              <w:fldChar w:fldCharType="end"/>
            </w:r>
          </w:hyperlink>
        </w:p>
        <w:p w14:paraId="399DA9F1"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80" w:history="1">
            <w:r w:rsidR="00361AAB" w:rsidRPr="004E1D49">
              <w:rPr>
                <w:rStyle w:val="Hyperlink"/>
                <w:rFonts w:ascii="Times New Roman" w:hAnsi="Times New Roman"/>
                <w:b/>
                <w:noProof/>
                <w:sz w:val="24"/>
                <w:szCs w:val="24"/>
              </w:rPr>
              <w:t>2.2.Contextul socio-cultural</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33</w:t>
            </w:r>
            <w:r w:rsidR="00361AAB" w:rsidRPr="004E1D49">
              <w:rPr>
                <w:rFonts w:ascii="Times New Roman" w:hAnsi="Times New Roman"/>
                <w:b/>
                <w:noProof/>
                <w:webHidden/>
                <w:sz w:val="24"/>
                <w:szCs w:val="24"/>
              </w:rPr>
              <w:fldChar w:fldCharType="end"/>
            </w:r>
          </w:hyperlink>
        </w:p>
        <w:p w14:paraId="708D5472"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81" w:history="1">
            <w:r w:rsidR="00361AAB" w:rsidRPr="004E1D49">
              <w:rPr>
                <w:rStyle w:val="Hyperlink"/>
                <w:rFonts w:ascii="Times New Roman" w:hAnsi="Times New Roman"/>
                <w:b/>
                <w:noProof/>
                <w:sz w:val="24"/>
                <w:szCs w:val="24"/>
              </w:rPr>
              <w:t>2.2.1.Virginitatea</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34</w:t>
            </w:r>
            <w:r w:rsidR="00361AAB" w:rsidRPr="004E1D49">
              <w:rPr>
                <w:rFonts w:ascii="Times New Roman" w:hAnsi="Times New Roman"/>
                <w:b/>
                <w:noProof/>
                <w:webHidden/>
                <w:sz w:val="24"/>
                <w:szCs w:val="24"/>
              </w:rPr>
              <w:fldChar w:fldCharType="end"/>
            </w:r>
          </w:hyperlink>
        </w:p>
        <w:p w14:paraId="78ED9EB5"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82" w:history="1">
            <w:r w:rsidR="00361AAB" w:rsidRPr="004E1D49">
              <w:rPr>
                <w:rStyle w:val="Hyperlink"/>
                <w:rFonts w:ascii="Times New Roman" w:hAnsi="Times New Roman"/>
                <w:b/>
                <w:noProof/>
                <w:sz w:val="24"/>
                <w:szCs w:val="24"/>
              </w:rPr>
              <w:t>2.2.2.Căsătoria</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35</w:t>
            </w:r>
            <w:r w:rsidR="00361AAB" w:rsidRPr="004E1D49">
              <w:rPr>
                <w:rFonts w:ascii="Times New Roman" w:hAnsi="Times New Roman"/>
                <w:b/>
                <w:noProof/>
                <w:webHidden/>
                <w:sz w:val="24"/>
                <w:szCs w:val="24"/>
              </w:rPr>
              <w:fldChar w:fldCharType="end"/>
            </w:r>
          </w:hyperlink>
        </w:p>
        <w:p w14:paraId="4EEE8B5A"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83" w:history="1">
            <w:r w:rsidR="00361AAB" w:rsidRPr="004E1D49">
              <w:rPr>
                <w:rStyle w:val="Hyperlink"/>
                <w:rFonts w:ascii="Times New Roman" w:hAnsi="Times New Roman"/>
                <w:b/>
                <w:noProof/>
                <w:sz w:val="24"/>
                <w:szCs w:val="24"/>
              </w:rPr>
              <w:t>2.2.3.Violul marital</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37</w:t>
            </w:r>
            <w:r w:rsidR="00361AAB" w:rsidRPr="004E1D49">
              <w:rPr>
                <w:rFonts w:ascii="Times New Roman" w:hAnsi="Times New Roman"/>
                <w:b/>
                <w:noProof/>
                <w:webHidden/>
                <w:sz w:val="24"/>
                <w:szCs w:val="24"/>
              </w:rPr>
              <w:fldChar w:fldCharType="end"/>
            </w:r>
          </w:hyperlink>
        </w:p>
        <w:p w14:paraId="3064D071"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84" w:history="1">
            <w:r w:rsidR="00361AAB" w:rsidRPr="004E1D49">
              <w:rPr>
                <w:rStyle w:val="Hyperlink"/>
                <w:rFonts w:ascii="Times New Roman" w:hAnsi="Times New Roman"/>
                <w:b/>
                <w:noProof/>
                <w:sz w:val="24"/>
                <w:szCs w:val="24"/>
              </w:rPr>
              <w:t>2.3. Factori de risc pentru violența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38</w:t>
            </w:r>
            <w:r w:rsidR="00361AAB" w:rsidRPr="004E1D49">
              <w:rPr>
                <w:rFonts w:ascii="Times New Roman" w:hAnsi="Times New Roman"/>
                <w:b/>
                <w:noProof/>
                <w:webHidden/>
                <w:sz w:val="24"/>
                <w:szCs w:val="24"/>
              </w:rPr>
              <w:fldChar w:fldCharType="end"/>
            </w:r>
          </w:hyperlink>
        </w:p>
        <w:p w14:paraId="269D433D"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85" w:history="1">
            <w:r w:rsidR="00361AAB" w:rsidRPr="004E1D49">
              <w:rPr>
                <w:rStyle w:val="Hyperlink"/>
                <w:rFonts w:ascii="Times New Roman" w:hAnsi="Times New Roman"/>
                <w:b/>
                <w:noProof/>
                <w:sz w:val="24"/>
                <w:szCs w:val="24"/>
              </w:rPr>
              <w:t>2.4.Consecințe ale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41</w:t>
            </w:r>
            <w:r w:rsidR="00361AAB" w:rsidRPr="004E1D49">
              <w:rPr>
                <w:rFonts w:ascii="Times New Roman" w:hAnsi="Times New Roman"/>
                <w:b/>
                <w:noProof/>
                <w:webHidden/>
                <w:sz w:val="24"/>
                <w:szCs w:val="24"/>
              </w:rPr>
              <w:fldChar w:fldCharType="end"/>
            </w:r>
          </w:hyperlink>
        </w:p>
        <w:p w14:paraId="7A2939DF"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86" w:history="1">
            <w:r w:rsidR="00361AAB" w:rsidRPr="004E1D49">
              <w:rPr>
                <w:rStyle w:val="Hyperlink"/>
                <w:rFonts w:ascii="Times New Roman" w:hAnsi="Times New Roman"/>
                <w:b/>
                <w:noProof/>
                <w:sz w:val="24"/>
                <w:szCs w:val="24"/>
              </w:rPr>
              <w:t>2.5.Factori de protecție împotriva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42</w:t>
            </w:r>
            <w:r w:rsidR="00361AAB" w:rsidRPr="004E1D49">
              <w:rPr>
                <w:rFonts w:ascii="Times New Roman" w:hAnsi="Times New Roman"/>
                <w:b/>
                <w:noProof/>
                <w:webHidden/>
                <w:sz w:val="24"/>
                <w:szCs w:val="24"/>
              </w:rPr>
              <w:fldChar w:fldCharType="end"/>
            </w:r>
          </w:hyperlink>
        </w:p>
        <w:p w14:paraId="1A9E217E"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87" w:history="1">
            <w:r w:rsidR="00361AAB" w:rsidRPr="004E1D49">
              <w:rPr>
                <w:rStyle w:val="Hyperlink"/>
                <w:rFonts w:ascii="Times New Roman" w:hAnsi="Times New Roman"/>
                <w:b/>
                <w:noProof/>
                <w:sz w:val="24"/>
                <w:szCs w:val="24"/>
              </w:rPr>
              <w:t>2.6. Violența în familie în contextul pandemiei COVID-19</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43</w:t>
            </w:r>
            <w:r w:rsidR="00361AAB" w:rsidRPr="004E1D49">
              <w:rPr>
                <w:rFonts w:ascii="Times New Roman" w:hAnsi="Times New Roman"/>
                <w:b/>
                <w:noProof/>
                <w:webHidden/>
                <w:sz w:val="24"/>
                <w:szCs w:val="24"/>
              </w:rPr>
              <w:fldChar w:fldCharType="end"/>
            </w:r>
          </w:hyperlink>
        </w:p>
        <w:p w14:paraId="3F778D74"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88" w:history="1">
            <w:r w:rsidR="00361AAB" w:rsidRPr="004E1D49">
              <w:rPr>
                <w:rStyle w:val="Hyperlink"/>
                <w:rFonts w:ascii="Times New Roman" w:hAnsi="Times New Roman"/>
                <w:b/>
                <w:noProof/>
                <w:sz w:val="24"/>
                <w:szCs w:val="24"/>
              </w:rPr>
              <w:t>3.Aspecte medico-legale ale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45</w:t>
            </w:r>
            <w:r w:rsidR="00361AAB" w:rsidRPr="004E1D49">
              <w:rPr>
                <w:rFonts w:ascii="Times New Roman" w:hAnsi="Times New Roman"/>
                <w:b/>
                <w:noProof/>
                <w:webHidden/>
                <w:sz w:val="24"/>
                <w:szCs w:val="24"/>
              </w:rPr>
              <w:fldChar w:fldCharType="end"/>
            </w:r>
          </w:hyperlink>
        </w:p>
        <w:p w14:paraId="687A7B32"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89" w:history="1">
            <w:r w:rsidR="00361AAB" w:rsidRPr="004E1D49">
              <w:rPr>
                <w:rStyle w:val="Hyperlink"/>
                <w:rFonts w:ascii="Times New Roman" w:hAnsi="Times New Roman"/>
                <w:b/>
                <w:noProof/>
                <w:sz w:val="24"/>
                <w:szCs w:val="24"/>
              </w:rPr>
              <w:t>3.1.Aspecte medico-legale referitoare la agresor</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_Toc99709389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45</w:t>
            </w:r>
            <w:r w:rsidR="00361AAB" w:rsidRPr="004E1D49">
              <w:rPr>
                <w:rFonts w:ascii="Times New Roman" w:hAnsi="Times New Roman"/>
                <w:b/>
                <w:noProof/>
                <w:webHidden/>
                <w:sz w:val="24"/>
                <w:szCs w:val="24"/>
              </w:rPr>
              <w:fldChar w:fldCharType="end"/>
            </w:r>
          </w:hyperlink>
        </w:p>
        <w:p w14:paraId="3DD5281F"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90" w:history="1">
            <w:r w:rsidR="00361AAB" w:rsidRPr="004E1D49">
              <w:rPr>
                <w:rStyle w:val="Hyperlink"/>
                <w:rFonts w:ascii="Times New Roman" w:hAnsi="Times New Roman"/>
                <w:b/>
                <w:noProof/>
                <w:sz w:val="24"/>
                <w:szCs w:val="24"/>
              </w:rPr>
              <w:t>3.1.1.Comportamentul agresiv</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45</w:t>
            </w:r>
            <w:r w:rsidR="00361AAB" w:rsidRPr="004E1D49">
              <w:rPr>
                <w:rFonts w:ascii="Times New Roman" w:hAnsi="Times New Roman"/>
                <w:b/>
                <w:noProof/>
                <w:webHidden/>
                <w:sz w:val="24"/>
                <w:szCs w:val="24"/>
              </w:rPr>
              <w:fldChar w:fldCharType="end"/>
            </w:r>
          </w:hyperlink>
        </w:p>
        <w:p w14:paraId="357109E0"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91" w:history="1">
            <w:r w:rsidR="00361AAB" w:rsidRPr="004E1D49">
              <w:rPr>
                <w:rStyle w:val="Hyperlink"/>
                <w:rFonts w:ascii="Times New Roman" w:hAnsi="Times New Roman"/>
                <w:b/>
                <w:noProof/>
                <w:sz w:val="24"/>
                <w:szCs w:val="24"/>
              </w:rPr>
              <w:t>3.1.2.Neurobiologia comportamentului agresiv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47</w:t>
            </w:r>
            <w:r w:rsidR="00361AAB" w:rsidRPr="004E1D49">
              <w:rPr>
                <w:rFonts w:ascii="Times New Roman" w:hAnsi="Times New Roman"/>
                <w:b/>
                <w:noProof/>
                <w:webHidden/>
                <w:sz w:val="24"/>
                <w:szCs w:val="24"/>
              </w:rPr>
              <w:fldChar w:fldCharType="end"/>
            </w:r>
          </w:hyperlink>
        </w:p>
        <w:p w14:paraId="4C949D55"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92" w:history="1">
            <w:r w:rsidR="00361AAB" w:rsidRPr="004E1D49">
              <w:rPr>
                <w:rStyle w:val="Hyperlink"/>
                <w:rFonts w:ascii="Times New Roman" w:hAnsi="Times New Roman"/>
                <w:b/>
                <w:noProof/>
                <w:sz w:val="24"/>
                <w:szCs w:val="24"/>
              </w:rPr>
              <w:t>3.1.3.Documente medico-legale întocmite pe baza examinării agresorului: Expertiza Medico-Legală Psihiatrică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50</w:t>
            </w:r>
            <w:r w:rsidR="00361AAB" w:rsidRPr="004E1D49">
              <w:rPr>
                <w:rFonts w:ascii="Times New Roman" w:hAnsi="Times New Roman"/>
                <w:b/>
                <w:noProof/>
                <w:webHidden/>
                <w:sz w:val="24"/>
                <w:szCs w:val="24"/>
              </w:rPr>
              <w:fldChar w:fldCharType="end"/>
            </w:r>
          </w:hyperlink>
        </w:p>
        <w:p w14:paraId="7C64A03D"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393" w:history="1">
            <w:r w:rsidR="00361AAB" w:rsidRPr="004E1D49">
              <w:rPr>
                <w:rStyle w:val="Hyperlink"/>
                <w:rFonts w:ascii="Times New Roman" w:hAnsi="Times New Roman"/>
                <w:b/>
                <w:noProof/>
                <w:sz w:val="24"/>
                <w:szCs w:val="24"/>
              </w:rPr>
              <w:t>3.2 Aspecte medico-legale referitoare la victimă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63</w:t>
            </w:r>
            <w:r w:rsidR="00361AAB" w:rsidRPr="004E1D49">
              <w:rPr>
                <w:rFonts w:ascii="Times New Roman" w:hAnsi="Times New Roman"/>
                <w:b/>
                <w:noProof/>
                <w:webHidden/>
                <w:sz w:val="24"/>
                <w:szCs w:val="24"/>
              </w:rPr>
              <w:fldChar w:fldCharType="end"/>
            </w:r>
          </w:hyperlink>
        </w:p>
        <w:p w14:paraId="3B64469C"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94" w:history="1">
            <w:r w:rsidR="00361AAB" w:rsidRPr="004E1D49">
              <w:rPr>
                <w:rStyle w:val="Hyperlink"/>
                <w:rFonts w:ascii="Times New Roman" w:hAnsi="Times New Roman"/>
                <w:b/>
                <w:noProof/>
                <w:sz w:val="24"/>
                <w:szCs w:val="24"/>
              </w:rPr>
              <w:t>3.2.1 Elemente de victimologie în medicina legală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63</w:t>
            </w:r>
            <w:r w:rsidR="00361AAB" w:rsidRPr="004E1D49">
              <w:rPr>
                <w:rFonts w:ascii="Times New Roman" w:hAnsi="Times New Roman"/>
                <w:b/>
                <w:noProof/>
                <w:webHidden/>
                <w:sz w:val="24"/>
                <w:szCs w:val="24"/>
              </w:rPr>
              <w:fldChar w:fldCharType="end"/>
            </w:r>
          </w:hyperlink>
        </w:p>
        <w:p w14:paraId="10F5B1A8"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95" w:history="1">
            <w:r w:rsidR="00361AAB" w:rsidRPr="004E1D49">
              <w:rPr>
                <w:rStyle w:val="Hyperlink"/>
                <w:rFonts w:ascii="Times New Roman" w:hAnsi="Times New Roman"/>
                <w:b/>
                <w:noProof/>
                <w:sz w:val="24"/>
                <w:szCs w:val="24"/>
              </w:rPr>
              <w:t>3.2.2 Obiectivarea leziunilor traumatice suferite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64</w:t>
            </w:r>
            <w:r w:rsidR="00361AAB" w:rsidRPr="004E1D49">
              <w:rPr>
                <w:rFonts w:ascii="Times New Roman" w:hAnsi="Times New Roman"/>
                <w:b/>
                <w:noProof/>
                <w:webHidden/>
                <w:sz w:val="24"/>
                <w:szCs w:val="24"/>
              </w:rPr>
              <w:fldChar w:fldCharType="end"/>
            </w:r>
          </w:hyperlink>
        </w:p>
        <w:p w14:paraId="3CAD2B7C"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396" w:history="1">
            <w:r w:rsidR="00361AAB" w:rsidRPr="004E1D49">
              <w:rPr>
                <w:rStyle w:val="Hyperlink"/>
                <w:rFonts w:ascii="Times New Roman" w:hAnsi="Times New Roman"/>
                <w:b/>
                <w:noProof/>
                <w:sz w:val="24"/>
                <w:szCs w:val="24"/>
              </w:rPr>
              <w:t>3.2.3 Alienarea parentală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70</w:t>
            </w:r>
            <w:r w:rsidR="00361AAB" w:rsidRPr="004E1D49">
              <w:rPr>
                <w:rFonts w:ascii="Times New Roman" w:hAnsi="Times New Roman"/>
                <w:b/>
                <w:noProof/>
                <w:webHidden/>
                <w:sz w:val="24"/>
                <w:szCs w:val="24"/>
              </w:rPr>
              <w:fldChar w:fldCharType="end"/>
            </w:r>
          </w:hyperlink>
        </w:p>
        <w:p w14:paraId="5A6A0964"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97" w:history="1">
            <w:r w:rsidR="00361AAB" w:rsidRPr="004E1D49">
              <w:rPr>
                <w:rStyle w:val="Hyperlink"/>
                <w:rFonts w:ascii="Times New Roman" w:hAnsi="Times New Roman"/>
                <w:b/>
                <w:noProof/>
                <w:sz w:val="24"/>
                <w:szCs w:val="24"/>
              </w:rPr>
              <w:t>II.CONTRIBUȚII PERSONALE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73</w:t>
            </w:r>
            <w:r w:rsidR="00361AAB" w:rsidRPr="004E1D49">
              <w:rPr>
                <w:rFonts w:ascii="Times New Roman" w:hAnsi="Times New Roman"/>
                <w:b/>
                <w:noProof/>
                <w:webHidden/>
                <w:sz w:val="24"/>
                <w:szCs w:val="24"/>
              </w:rPr>
              <w:fldChar w:fldCharType="end"/>
            </w:r>
          </w:hyperlink>
        </w:p>
        <w:p w14:paraId="30F716E6"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98" w:history="1">
            <w:r w:rsidR="00361AAB" w:rsidRPr="004E1D49">
              <w:rPr>
                <w:rStyle w:val="Hyperlink"/>
                <w:rFonts w:ascii="Times New Roman" w:hAnsi="Times New Roman"/>
                <w:b/>
                <w:noProof/>
                <w:sz w:val="24"/>
                <w:szCs w:val="24"/>
              </w:rPr>
              <w:t>4. Ipoteza de lucru și obiectivele generale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73</w:t>
            </w:r>
            <w:r w:rsidR="00361AAB" w:rsidRPr="004E1D49">
              <w:rPr>
                <w:rFonts w:ascii="Times New Roman" w:hAnsi="Times New Roman"/>
                <w:b/>
                <w:noProof/>
                <w:webHidden/>
                <w:sz w:val="24"/>
                <w:szCs w:val="24"/>
              </w:rPr>
              <w:fldChar w:fldCharType="end"/>
            </w:r>
          </w:hyperlink>
        </w:p>
        <w:p w14:paraId="123639AB"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399" w:history="1">
            <w:r w:rsidR="00361AAB" w:rsidRPr="004E1D49">
              <w:rPr>
                <w:rStyle w:val="Hyperlink"/>
                <w:rFonts w:ascii="Times New Roman" w:hAnsi="Times New Roman"/>
                <w:b/>
                <w:noProof/>
                <w:sz w:val="24"/>
                <w:szCs w:val="24"/>
              </w:rPr>
              <w:t>5.Metodologia generală a cercetării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_Toc99709399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78</w:t>
            </w:r>
            <w:r w:rsidR="00361AAB" w:rsidRPr="004E1D49">
              <w:rPr>
                <w:rFonts w:ascii="Times New Roman" w:hAnsi="Times New Roman"/>
                <w:b/>
                <w:noProof/>
                <w:webHidden/>
                <w:sz w:val="24"/>
                <w:szCs w:val="24"/>
              </w:rPr>
              <w:fldChar w:fldCharType="end"/>
            </w:r>
          </w:hyperlink>
        </w:p>
        <w:p w14:paraId="454F0CDE"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00" w:history="1">
            <w:r w:rsidR="00361AAB" w:rsidRPr="004E1D49">
              <w:rPr>
                <w:rStyle w:val="Hyperlink"/>
                <w:rFonts w:ascii="Times New Roman" w:hAnsi="Times New Roman"/>
                <w:b/>
                <w:noProof/>
                <w:sz w:val="24"/>
                <w:szCs w:val="24"/>
              </w:rPr>
              <w:t>6.Studiul 1- Patternul leziunilor traumatice în cazul victimelor violenței în familie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82</w:t>
            </w:r>
            <w:r w:rsidR="00361AAB" w:rsidRPr="004E1D49">
              <w:rPr>
                <w:rFonts w:ascii="Times New Roman" w:hAnsi="Times New Roman"/>
                <w:b/>
                <w:noProof/>
                <w:webHidden/>
                <w:sz w:val="24"/>
                <w:szCs w:val="24"/>
              </w:rPr>
              <w:fldChar w:fldCharType="end"/>
            </w:r>
          </w:hyperlink>
        </w:p>
        <w:p w14:paraId="04AD7FE3"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01" w:history="1">
            <w:r w:rsidR="00361AAB" w:rsidRPr="004E1D49">
              <w:rPr>
                <w:rStyle w:val="Hyperlink"/>
                <w:rFonts w:ascii="Times New Roman" w:hAnsi="Times New Roman"/>
                <w:b/>
                <w:noProof/>
                <w:sz w:val="24"/>
                <w:szCs w:val="24"/>
              </w:rPr>
              <w:t>6.1.Introducere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82</w:t>
            </w:r>
            <w:r w:rsidR="00361AAB" w:rsidRPr="004E1D49">
              <w:rPr>
                <w:rFonts w:ascii="Times New Roman" w:hAnsi="Times New Roman"/>
                <w:b/>
                <w:noProof/>
                <w:webHidden/>
                <w:sz w:val="24"/>
                <w:szCs w:val="24"/>
              </w:rPr>
              <w:fldChar w:fldCharType="end"/>
            </w:r>
          </w:hyperlink>
        </w:p>
        <w:p w14:paraId="0F0FD5C6"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02" w:history="1">
            <w:r w:rsidR="00361AAB" w:rsidRPr="004E1D49">
              <w:rPr>
                <w:rStyle w:val="Hyperlink"/>
                <w:rFonts w:ascii="Times New Roman" w:hAnsi="Times New Roman"/>
                <w:b/>
                <w:noProof/>
                <w:sz w:val="24"/>
                <w:szCs w:val="24"/>
              </w:rPr>
              <w:t>6.2.Material și metodă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83</w:t>
            </w:r>
            <w:r w:rsidR="00361AAB" w:rsidRPr="004E1D49">
              <w:rPr>
                <w:rFonts w:ascii="Times New Roman" w:hAnsi="Times New Roman"/>
                <w:b/>
                <w:noProof/>
                <w:webHidden/>
                <w:sz w:val="24"/>
                <w:szCs w:val="24"/>
              </w:rPr>
              <w:fldChar w:fldCharType="end"/>
            </w:r>
          </w:hyperlink>
        </w:p>
        <w:p w14:paraId="6D88CA25"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03" w:history="1">
            <w:r w:rsidR="00361AAB" w:rsidRPr="004E1D49">
              <w:rPr>
                <w:rStyle w:val="Hyperlink"/>
                <w:rFonts w:ascii="Times New Roman" w:hAnsi="Times New Roman"/>
                <w:b/>
                <w:noProof/>
                <w:sz w:val="24"/>
                <w:szCs w:val="24"/>
              </w:rPr>
              <w:t>6.3.Rezultate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85</w:t>
            </w:r>
            <w:r w:rsidR="00361AAB" w:rsidRPr="004E1D49">
              <w:rPr>
                <w:rFonts w:ascii="Times New Roman" w:hAnsi="Times New Roman"/>
                <w:b/>
                <w:noProof/>
                <w:webHidden/>
                <w:sz w:val="24"/>
                <w:szCs w:val="24"/>
              </w:rPr>
              <w:fldChar w:fldCharType="end"/>
            </w:r>
          </w:hyperlink>
        </w:p>
        <w:p w14:paraId="33BFD6A4"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04" w:history="1">
            <w:r w:rsidR="00361AAB" w:rsidRPr="004E1D49">
              <w:rPr>
                <w:rStyle w:val="Hyperlink"/>
                <w:rFonts w:ascii="Times New Roman" w:hAnsi="Times New Roman"/>
                <w:b/>
                <w:noProof/>
                <w:sz w:val="24"/>
                <w:szCs w:val="24"/>
              </w:rPr>
              <w:t>6.3.1.Caracteristici demografice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85</w:t>
            </w:r>
            <w:r w:rsidR="00361AAB" w:rsidRPr="004E1D49">
              <w:rPr>
                <w:rFonts w:ascii="Times New Roman" w:hAnsi="Times New Roman"/>
                <w:b/>
                <w:noProof/>
                <w:webHidden/>
                <w:sz w:val="24"/>
                <w:szCs w:val="24"/>
              </w:rPr>
              <w:fldChar w:fldCharType="end"/>
            </w:r>
          </w:hyperlink>
        </w:p>
        <w:p w14:paraId="619A2C51"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05" w:history="1">
            <w:r w:rsidR="00361AAB" w:rsidRPr="004E1D49">
              <w:rPr>
                <w:rStyle w:val="Hyperlink"/>
                <w:rFonts w:ascii="Times New Roman" w:hAnsi="Times New Roman"/>
                <w:b/>
                <w:noProof/>
                <w:sz w:val="24"/>
                <w:szCs w:val="24"/>
              </w:rPr>
              <w:t>6.3.2.Caracteristici lezionale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86</w:t>
            </w:r>
            <w:r w:rsidR="00361AAB" w:rsidRPr="004E1D49">
              <w:rPr>
                <w:rFonts w:ascii="Times New Roman" w:hAnsi="Times New Roman"/>
                <w:b/>
                <w:noProof/>
                <w:webHidden/>
                <w:sz w:val="24"/>
                <w:szCs w:val="24"/>
              </w:rPr>
              <w:fldChar w:fldCharType="end"/>
            </w:r>
          </w:hyperlink>
        </w:p>
        <w:p w14:paraId="72A2F7FD"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06" w:history="1">
            <w:r w:rsidR="00361AAB" w:rsidRPr="004E1D49">
              <w:rPr>
                <w:rStyle w:val="Hyperlink"/>
                <w:rFonts w:ascii="Times New Roman" w:hAnsi="Times New Roman"/>
                <w:b/>
                <w:noProof/>
                <w:sz w:val="24"/>
                <w:szCs w:val="24"/>
              </w:rPr>
              <w:t>6.3.3.Mecanism de producere lezională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103</w:t>
            </w:r>
            <w:r w:rsidR="00361AAB" w:rsidRPr="004E1D49">
              <w:rPr>
                <w:rFonts w:ascii="Times New Roman" w:hAnsi="Times New Roman"/>
                <w:b/>
                <w:noProof/>
                <w:webHidden/>
                <w:sz w:val="24"/>
                <w:szCs w:val="24"/>
              </w:rPr>
              <w:fldChar w:fldCharType="end"/>
            </w:r>
          </w:hyperlink>
        </w:p>
        <w:p w14:paraId="71109992"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07" w:history="1">
            <w:r w:rsidR="00361AAB" w:rsidRPr="004E1D49">
              <w:rPr>
                <w:rStyle w:val="Hyperlink"/>
                <w:rFonts w:ascii="Times New Roman" w:eastAsia="Times New Roman" w:hAnsi="Times New Roman"/>
                <w:b/>
                <w:noProof/>
                <w:sz w:val="24"/>
                <w:szCs w:val="24"/>
              </w:rPr>
              <w:t>6.3.4.Gravitatea leziunilor traumatice suferite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106</w:t>
            </w:r>
            <w:r w:rsidR="00361AAB" w:rsidRPr="004E1D49">
              <w:rPr>
                <w:rFonts w:ascii="Times New Roman" w:hAnsi="Times New Roman"/>
                <w:b/>
                <w:noProof/>
                <w:webHidden/>
                <w:sz w:val="24"/>
                <w:szCs w:val="24"/>
              </w:rPr>
              <w:fldChar w:fldCharType="end"/>
            </w:r>
          </w:hyperlink>
        </w:p>
        <w:p w14:paraId="24E06F33"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08" w:history="1">
            <w:r w:rsidR="00361AAB" w:rsidRPr="004E1D49">
              <w:rPr>
                <w:rStyle w:val="Hyperlink"/>
                <w:rFonts w:ascii="Times New Roman" w:hAnsi="Times New Roman"/>
                <w:b/>
                <w:noProof/>
                <w:sz w:val="24"/>
                <w:szCs w:val="24"/>
              </w:rPr>
              <w:t>6.4.Discu</w:t>
            </w:r>
            <w:r w:rsidR="00361AAB" w:rsidRPr="004E1D49">
              <w:rPr>
                <w:rStyle w:val="Hyperlink"/>
                <w:rFonts w:ascii="Times New Roman" w:hAnsi="Times New Roman"/>
                <w:b/>
                <w:noProof/>
                <w:sz w:val="24"/>
                <w:szCs w:val="24"/>
                <w:lang w:val="ro-RO"/>
              </w:rPr>
              <w:t>ții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109</w:t>
            </w:r>
            <w:r w:rsidR="00361AAB" w:rsidRPr="004E1D49">
              <w:rPr>
                <w:rFonts w:ascii="Times New Roman" w:hAnsi="Times New Roman"/>
                <w:b/>
                <w:noProof/>
                <w:webHidden/>
                <w:sz w:val="24"/>
                <w:szCs w:val="24"/>
              </w:rPr>
              <w:fldChar w:fldCharType="end"/>
            </w:r>
          </w:hyperlink>
        </w:p>
        <w:p w14:paraId="5116C66D"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09" w:history="1">
            <w:r w:rsidR="00361AAB" w:rsidRPr="004E1D49">
              <w:rPr>
                <w:rStyle w:val="Hyperlink"/>
                <w:rFonts w:ascii="Times New Roman" w:hAnsi="Times New Roman"/>
                <w:b/>
                <w:noProof/>
                <w:sz w:val="24"/>
                <w:szCs w:val="24"/>
              </w:rPr>
              <w:t>6.5.Concluzii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_Toc99709409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115</w:t>
            </w:r>
            <w:r w:rsidR="00361AAB" w:rsidRPr="004E1D49">
              <w:rPr>
                <w:rFonts w:ascii="Times New Roman" w:hAnsi="Times New Roman"/>
                <w:b/>
                <w:noProof/>
                <w:webHidden/>
                <w:sz w:val="24"/>
                <w:szCs w:val="24"/>
              </w:rPr>
              <w:fldChar w:fldCharType="end"/>
            </w:r>
          </w:hyperlink>
        </w:p>
        <w:p w14:paraId="71C727B3"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10" w:history="1">
            <w:r w:rsidR="00361AAB" w:rsidRPr="004E1D49">
              <w:rPr>
                <w:rStyle w:val="Hyperlink"/>
                <w:rFonts w:ascii="Times New Roman" w:hAnsi="Times New Roman"/>
                <w:b/>
                <w:noProof/>
                <w:sz w:val="24"/>
                <w:szCs w:val="24"/>
              </w:rPr>
              <w:t>7.Studiul 2- Matricidul comis de fiu: studiu de caz</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116</w:t>
            </w:r>
            <w:r w:rsidR="00361AAB" w:rsidRPr="004E1D49">
              <w:rPr>
                <w:rFonts w:ascii="Times New Roman" w:hAnsi="Times New Roman"/>
                <w:b/>
                <w:noProof/>
                <w:webHidden/>
                <w:sz w:val="24"/>
                <w:szCs w:val="24"/>
              </w:rPr>
              <w:fldChar w:fldCharType="end"/>
            </w:r>
          </w:hyperlink>
        </w:p>
        <w:p w14:paraId="004AF1A5"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11" w:history="1">
            <w:r w:rsidR="00361AAB" w:rsidRPr="004E1D49">
              <w:rPr>
                <w:rStyle w:val="Hyperlink"/>
                <w:rFonts w:ascii="Times New Roman" w:hAnsi="Times New Roman"/>
                <w:b/>
                <w:noProof/>
                <w:sz w:val="24"/>
                <w:szCs w:val="24"/>
              </w:rPr>
              <w:t>7.1. Introducere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116</w:t>
            </w:r>
            <w:r w:rsidR="00361AAB" w:rsidRPr="004E1D49">
              <w:rPr>
                <w:rFonts w:ascii="Times New Roman" w:hAnsi="Times New Roman"/>
                <w:b/>
                <w:noProof/>
                <w:webHidden/>
                <w:sz w:val="24"/>
                <w:szCs w:val="24"/>
              </w:rPr>
              <w:fldChar w:fldCharType="end"/>
            </w:r>
          </w:hyperlink>
        </w:p>
        <w:p w14:paraId="562504E8"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12" w:history="1">
            <w:r w:rsidR="00361AAB" w:rsidRPr="004E1D49">
              <w:rPr>
                <w:rStyle w:val="Hyperlink"/>
                <w:rFonts w:ascii="Times New Roman" w:hAnsi="Times New Roman"/>
                <w:b/>
                <w:noProof/>
                <w:sz w:val="24"/>
                <w:szCs w:val="24"/>
              </w:rPr>
              <w:t>7.2.Material și metodă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116</w:t>
            </w:r>
            <w:r w:rsidR="00361AAB" w:rsidRPr="004E1D49">
              <w:rPr>
                <w:rFonts w:ascii="Times New Roman" w:hAnsi="Times New Roman"/>
                <w:b/>
                <w:noProof/>
                <w:webHidden/>
                <w:sz w:val="24"/>
                <w:szCs w:val="24"/>
              </w:rPr>
              <w:fldChar w:fldCharType="end"/>
            </w:r>
          </w:hyperlink>
        </w:p>
        <w:p w14:paraId="653A1A70"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13" w:history="1">
            <w:r w:rsidR="00361AAB" w:rsidRPr="004E1D49">
              <w:rPr>
                <w:rStyle w:val="Hyperlink"/>
                <w:rFonts w:ascii="Times New Roman" w:hAnsi="Times New Roman"/>
                <w:b/>
                <w:noProof/>
                <w:sz w:val="24"/>
                <w:szCs w:val="24"/>
              </w:rPr>
              <w:t>7.3.Descrierea cazului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117</w:t>
            </w:r>
            <w:r w:rsidR="00361AAB" w:rsidRPr="004E1D49">
              <w:rPr>
                <w:rFonts w:ascii="Times New Roman" w:hAnsi="Times New Roman"/>
                <w:b/>
                <w:noProof/>
                <w:webHidden/>
                <w:sz w:val="24"/>
                <w:szCs w:val="24"/>
              </w:rPr>
              <w:fldChar w:fldCharType="end"/>
            </w:r>
          </w:hyperlink>
        </w:p>
        <w:p w14:paraId="011520F8"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14" w:history="1">
            <w:r w:rsidR="00361AAB" w:rsidRPr="004E1D49">
              <w:rPr>
                <w:rStyle w:val="Hyperlink"/>
                <w:rFonts w:ascii="Times New Roman" w:hAnsi="Times New Roman"/>
                <w:b/>
                <w:noProof/>
                <w:sz w:val="24"/>
                <w:szCs w:val="24"/>
              </w:rPr>
              <w:t>7.3.1.Datele de anchetă și constatarea la fața locului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117</w:t>
            </w:r>
            <w:r w:rsidR="00361AAB" w:rsidRPr="004E1D49">
              <w:rPr>
                <w:rFonts w:ascii="Times New Roman" w:hAnsi="Times New Roman"/>
                <w:b/>
                <w:noProof/>
                <w:webHidden/>
                <w:sz w:val="24"/>
                <w:szCs w:val="24"/>
              </w:rPr>
              <w:fldChar w:fldCharType="end"/>
            </w:r>
          </w:hyperlink>
        </w:p>
        <w:p w14:paraId="229E7B40"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15" w:history="1">
            <w:r w:rsidR="00361AAB" w:rsidRPr="004E1D49">
              <w:rPr>
                <w:rStyle w:val="Hyperlink"/>
                <w:rFonts w:ascii="Times New Roman" w:hAnsi="Times New Roman"/>
                <w:b/>
                <w:noProof/>
                <w:sz w:val="24"/>
                <w:szCs w:val="24"/>
              </w:rPr>
              <w:t>7.3.2.Autopsia medico-legală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117</w:t>
            </w:r>
            <w:r w:rsidR="00361AAB" w:rsidRPr="004E1D49">
              <w:rPr>
                <w:rFonts w:ascii="Times New Roman" w:hAnsi="Times New Roman"/>
                <w:b/>
                <w:noProof/>
                <w:webHidden/>
                <w:sz w:val="24"/>
                <w:szCs w:val="24"/>
              </w:rPr>
              <w:fldChar w:fldCharType="end"/>
            </w:r>
          </w:hyperlink>
        </w:p>
        <w:p w14:paraId="34EAFFB9"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16" w:history="1">
            <w:r w:rsidR="00361AAB" w:rsidRPr="004E1D49">
              <w:rPr>
                <w:rStyle w:val="Hyperlink"/>
                <w:rFonts w:ascii="Times New Roman" w:hAnsi="Times New Roman"/>
                <w:b/>
                <w:noProof/>
                <w:sz w:val="24"/>
                <w:szCs w:val="24"/>
              </w:rPr>
              <w:t>7.3.3.Expertiza medico-legală psihiatrică a agresorului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120</w:t>
            </w:r>
            <w:r w:rsidR="00361AAB" w:rsidRPr="004E1D49">
              <w:rPr>
                <w:rFonts w:ascii="Times New Roman" w:hAnsi="Times New Roman"/>
                <w:b/>
                <w:noProof/>
                <w:webHidden/>
                <w:sz w:val="24"/>
                <w:szCs w:val="24"/>
              </w:rPr>
              <w:fldChar w:fldCharType="end"/>
            </w:r>
          </w:hyperlink>
        </w:p>
        <w:p w14:paraId="36612766"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17" w:history="1">
            <w:r w:rsidR="00361AAB" w:rsidRPr="004E1D49">
              <w:rPr>
                <w:rStyle w:val="Hyperlink"/>
                <w:rFonts w:ascii="Times New Roman" w:hAnsi="Times New Roman"/>
                <w:b/>
                <w:noProof/>
                <w:sz w:val="24"/>
                <w:szCs w:val="24"/>
              </w:rPr>
              <w:t>7.4.Discuții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121</w:t>
            </w:r>
            <w:r w:rsidR="00361AAB" w:rsidRPr="004E1D49">
              <w:rPr>
                <w:rFonts w:ascii="Times New Roman" w:hAnsi="Times New Roman"/>
                <w:b/>
                <w:noProof/>
                <w:webHidden/>
                <w:sz w:val="24"/>
                <w:szCs w:val="24"/>
              </w:rPr>
              <w:fldChar w:fldCharType="end"/>
            </w:r>
          </w:hyperlink>
        </w:p>
        <w:p w14:paraId="48314550"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18" w:history="1">
            <w:r w:rsidR="00361AAB" w:rsidRPr="004E1D49">
              <w:rPr>
                <w:rStyle w:val="Hyperlink"/>
                <w:rFonts w:ascii="Times New Roman" w:hAnsi="Times New Roman"/>
                <w:b/>
                <w:noProof/>
                <w:sz w:val="24"/>
                <w:szCs w:val="24"/>
              </w:rPr>
              <w:t>7.5. Concluzii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124</w:t>
            </w:r>
            <w:r w:rsidR="00361AAB" w:rsidRPr="004E1D49">
              <w:rPr>
                <w:rFonts w:ascii="Times New Roman" w:hAnsi="Times New Roman"/>
                <w:b/>
                <w:noProof/>
                <w:webHidden/>
                <w:sz w:val="24"/>
                <w:szCs w:val="24"/>
              </w:rPr>
              <w:fldChar w:fldCharType="end"/>
            </w:r>
          </w:hyperlink>
        </w:p>
        <w:p w14:paraId="253CFAB6"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19" w:history="1">
            <w:r w:rsidR="00361AAB" w:rsidRPr="004E1D49">
              <w:rPr>
                <w:rStyle w:val="Hyperlink"/>
                <w:rFonts w:ascii="Times New Roman" w:hAnsi="Times New Roman"/>
                <w:b/>
                <w:noProof/>
                <w:sz w:val="24"/>
                <w:szCs w:val="24"/>
              </w:rPr>
              <w:t>8.Studiul 3- Particularități ale deținuților agresori în cadrul violenței în familie, din perspectiva socială și medico-legală psihiatrică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_Toc99709419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125</w:t>
            </w:r>
            <w:r w:rsidR="00361AAB" w:rsidRPr="004E1D49">
              <w:rPr>
                <w:rFonts w:ascii="Times New Roman" w:hAnsi="Times New Roman"/>
                <w:b/>
                <w:noProof/>
                <w:webHidden/>
                <w:sz w:val="24"/>
                <w:szCs w:val="24"/>
              </w:rPr>
              <w:fldChar w:fldCharType="end"/>
            </w:r>
          </w:hyperlink>
        </w:p>
        <w:p w14:paraId="2F6ADA21"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20" w:history="1">
            <w:r w:rsidR="00361AAB" w:rsidRPr="004E1D49">
              <w:rPr>
                <w:rStyle w:val="Hyperlink"/>
                <w:rFonts w:ascii="Times New Roman" w:hAnsi="Times New Roman"/>
                <w:b/>
                <w:noProof/>
                <w:sz w:val="24"/>
                <w:szCs w:val="24"/>
              </w:rPr>
              <w:t>8.1.Introducere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125</w:t>
            </w:r>
            <w:r w:rsidR="00361AAB" w:rsidRPr="004E1D49">
              <w:rPr>
                <w:rFonts w:ascii="Times New Roman" w:hAnsi="Times New Roman"/>
                <w:b/>
                <w:noProof/>
                <w:webHidden/>
                <w:sz w:val="24"/>
                <w:szCs w:val="24"/>
              </w:rPr>
              <w:fldChar w:fldCharType="end"/>
            </w:r>
          </w:hyperlink>
        </w:p>
        <w:p w14:paraId="313EFECD"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21" w:history="1">
            <w:r w:rsidR="00361AAB" w:rsidRPr="004E1D49">
              <w:rPr>
                <w:rStyle w:val="Hyperlink"/>
                <w:rFonts w:ascii="Times New Roman" w:hAnsi="Times New Roman"/>
                <w:b/>
                <w:noProof/>
                <w:sz w:val="24"/>
                <w:szCs w:val="24"/>
              </w:rPr>
              <w:t>8.2.Material și metodă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126</w:t>
            </w:r>
            <w:r w:rsidR="00361AAB" w:rsidRPr="004E1D49">
              <w:rPr>
                <w:rFonts w:ascii="Times New Roman" w:hAnsi="Times New Roman"/>
                <w:b/>
                <w:noProof/>
                <w:webHidden/>
                <w:sz w:val="24"/>
                <w:szCs w:val="24"/>
              </w:rPr>
              <w:fldChar w:fldCharType="end"/>
            </w:r>
          </w:hyperlink>
        </w:p>
        <w:p w14:paraId="58C1DE01"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22" w:history="1">
            <w:r w:rsidR="00361AAB" w:rsidRPr="004E1D49">
              <w:rPr>
                <w:rStyle w:val="Hyperlink"/>
                <w:rFonts w:ascii="Times New Roman" w:hAnsi="Times New Roman"/>
                <w:b/>
                <w:noProof/>
                <w:sz w:val="24"/>
                <w:szCs w:val="24"/>
              </w:rPr>
              <w:t>8.3.Rezultate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127</w:t>
            </w:r>
            <w:r w:rsidR="00361AAB" w:rsidRPr="004E1D49">
              <w:rPr>
                <w:rFonts w:ascii="Times New Roman" w:hAnsi="Times New Roman"/>
                <w:b/>
                <w:noProof/>
                <w:webHidden/>
                <w:sz w:val="24"/>
                <w:szCs w:val="24"/>
              </w:rPr>
              <w:fldChar w:fldCharType="end"/>
            </w:r>
          </w:hyperlink>
        </w:p>
        <w:p w14:paraId="206EBCE8"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23" w:history="1">
            <w:r w:rsidR="00361AAB" w:rsidRPr="004E1D49">
              <w:rPr>
                <w:rStyle w:val="Hyperlink"/>
                <w:rFonts w:ascii="Times New Roman" w:hAnsi="Times New Roman"/>
                <w:b/>
                <w:noProof/>
                <w:sz w:val="24"/>
                <w:szCs w:val="24"/>
              </w:rPr>
              <w:t>8.3.1. Aspecte socio-demografice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127</w:t>
            </w:r>
            <w:r w:rsidR="00361AAB" w:rsidRPr="004E1D49">
              <w:rPr>
                <w:rFonts w:ascii="Times New Roman" w:hAnsi="Times New Roman"/>
                <w:b/>
                <w:noProof/>
                <w:webHidden/>
                <w:sz w:val="24"/>
                <w:szCs w:val="24"/>
              </w:rPr>
              <w:fldChar w:fldCharType="end"/>
            </w:r>
          </w:hyperlink>
        </w:p>
        <w:p w14:paraId="5351E360"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24" w:history="1">
            <w:r w:rsidR="00361AAB" w:rsidRPr="004E1D49">
              <w:rPr>
                <w:rStyle w:val="Hyperlink"/>
                <w:rFonts w:ascii="Times New Roman" w:eastAsia="Times New Roman" w:hAnsi="Times New Roman"/>
                <w:b/>
                <w:noProof/>
                <w:sz w:val="24"/>
                <w:szCs w:val="24"/>
              </w:rPr>
              <w:t>8.3.2. Aspecte referitoare la fapta comisă și la victimă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132</w:t>
            </w:r>
            <w:r w:rsidR="00361AAB" w:rsidRPr="004E1D49">
              <w:rPr>
                <w:rFonts w:ascii="Times New Roman" w:hAnsi="Times New Roman"/>
                <w:b/>
                <w:noProof/>
                <w:webHidden/>
                <w:sz w:val="24"/>
                <w:szCs w:val="24"/>
              </w:rPr>
              <w:fldChar w:fldCharType="end"/>
            </w:r>
          </w:hyperlink>
        </w:p>
        <w:p w14:paraId="078CC494" w14:textId="77777777" w:rsidR="00361AAB" w:rsidRPr="004E1D49" w:rsidRDefault="00756CB1" w:rsidP="00361AAB">
          <w:pPr>
            <w:pStyle w:val="TOC3"/>
            <w:tabs>
              <w:tab w:val="right" w:leader="dot" w:pos="9111"/>
            </w:tabs>
            <w:rPr>
              <w:rFonts w:ascii="Times New Roman" w:hAnsi="Times New Roman"/>
              <w:b/>
              <w:noProof/>
              <w:sz w:val="24"/>
              <w:szCs w:val="24"/>
            </w:rPr>
          </w:pPr>
          <w:hyperlink w:anchor="_Toc99709425" w:history="1">
            <w:r w:rsidR="00361AAB" w:rsidRPr="004E1D49">
              <w:rPr>
                <w:rStyle w:val="Hyperlink"/>
                <w:rFonts w:ascii="Times New Roman" w:hAnsi="Times New Roman"/>
                <w:b/>
                <w:noProof/>
                <w:sz w:val="24"/>
                <w:szCs w:val="24"/>
              </w:rPr>
              <w:t>8.3.3.Aspecte medico-legale psihiatrice referitoare la agresor</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136</w:t>
            </w:r>
            <w:r w:rsidR="00361AAB" w:rsidRPr="004E1D49">
              <w:rPr>
                <w:rFonts w:ascii="Times New Roman" w:hAnsi="Times New Roman"/>
                <w:b/>
                <w:noProof/>
                <w:webHidden/>
                <w:sz w:val="24"/>
                <w:szCs w:val="24"/>
              </w:rPr>
              <w:fldChar w:fldCharType="end"/>
            </w:r>
          </w:hyperlink>
        </w:p>
        <w:p w14:paraId="3E5E080E"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26" w:history="1">
            <w:r w:rsidR="00361AAB" w:rsidRPr="004E1D49">
              <w:rPr>
                <w:rStyle w:val="Hyperlink"/>
                <w:rFonts w:ascii="Times New Roman" w:hAnsi="Times New Roman"/>
                <w:b/>
                <w:noProof/>
                <w:sz w:val="24"/>
                <w:szCs w:val="24"/>
              </w:rPr>
              <w:t>8.4. Discuții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153</w:t>
            </w:r>
            <w:r w:rsidR="00361AAB" w:rsidRPr="004E1D49">
              <w:rPr>
                <w:rFonts w:ascii="Times New Roman" w:hAnsi="Times New Roman"/>
                <w:b/>
                <w:noProof/>
                <w:webHidden/>
                <w:sz w:val="24"/>
                <w:szCs w:val="24"/>
              </w:rPr>
              <w:fldChar w:fldCharType="end"/>
            </w:r>
          </w:hyperlink>
        </w:p>
        <w:p w14:paraId="3867D3F5"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27" w:history="1">
            <w:r w:rsidR="00361AAB" w:rsidRPr="004E1D49">
              <w:rPr>
                <w:rStyle w:val="Hyperlink"/>
                <w:rFonts w:ascii="Times New Roman" w:hAnsi="Times New Roman"/>
                <w:b/>
                <w:noProof/>
                <w:sz w:val="24"/>
                <w:szCs w:val="24"/>
              </w:rPr>
              <w:t>8.5. Concluzii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_Toc99709427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160</w:t>
            </w:r>
            <w:r w:rsidR="00361AAB" w:rsidRPr="004E1D49">
              <w:rPr>
                <w:rFonts w:ascii="Times New Roman" w:hAnsi="Times New Roman"/>
                <w:b/>
                <w:noProof/>
                <w:webHidden/>
                <w:sz w:val="24"/>
                <w:szCs w:val="24"/>
              </w:rPr>
              <w:fldChar w:fldCharType="end"/>
            </w:r>
          </w:hyperlink>
        </w:p>
        <w:p w14:paraId="023B33CD"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28" w:history="1">
            <w:r w:rsidR="00361AAB" w:rsidRPr="004E1D49">
              <w:rPr>
                <w:rStyle w:val="Hyperlink"/>
                <w:rFonts w:ascii="Times New Roman" w:hAnsi="Times New Roman"/>
                <w:b/>
                <w:noProof/>
                <w:sz w:val="24"/>
                <w:szCs w:val="24"/>
              </w:rPr>
              <w:t>9.Studiu 4- Perspective și valori ale studenților la medicină dentară cu privire la fenomenul violenței domestice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_Toc99709428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162</w:t>
            </w:r>
            <w:r w:rsidR="00361AAB" w:rsidRPr="004E1D49">
              <w:rPr>
                <w:rFonts w:ascii="Times New Roman" w:hAnsi="Times New Roman"/>
                <w:b/>
                <w:noProof/>
                <w:webHidden/>
                <w:sz w:val="24"/>
                <w:szCs w:val="24"/>
              </w:rPr>
              <w:fldChar w:fldCharType="end"/>
            </w:r>
          </w:hyperlink>
        </w:p>
        <w:p w14:paraId="343EF220"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29" w:history="1">
            <w:r w:rsidR="00361AAB" w:rsidRPr="004E1D49">
              <w:rPr>
                <w:rStyle w:val="Hyperlink"/>
                <w:rFonts w:ascii="Times New Roman" w:hAnsi="Times New Roman"/>
                <w:b/>
                <w:noProof/>
                <w:sz w:val="24"/>
                <w:szCs w:val="24"/>
              </w:rPr>
              <w:t>9.1.Introducere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_Toc99709429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162</w:t>
            </w:r>
            <w:r w:rsidR="00361AAB" w:rsidRPr="004E1D49">
              <w:rPr>
                <w:rFonts w:ascii="Times New Roman" w:hAnsi="Times New Roman"/>
                <w:b/>
                <w:noProof/>
                <w:webHidden/>
                <w:sz w:val="24"/>
                <w:szCs w:val="24"/>
              </w:rPr>
              <w:fldChar w:fldCharType="end"/>
            </w:r>
          </w:hyperlink>
        </w:p>
        <w:p w14:paraId="6DDB875F"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30" w:history="1">
            <w:r w:rsidR="00361AAB" w:rsidRPr="004E1D49">
              <w:rPr>
                <w:rStyle w:val="Hyperlink"/>
                <w:rFonts w:ascii="Times New Roman" w:hAnsi="Times New Roman"/>
                <w:b/>
                <w:noProof/>
                <w:sz w:val="24"/>
                <w:szCs w:val="24"/>
              </w:rPr>
              <w:t>9.2.Material și metodă</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_Toc99709430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163</w:t>
            </w:r>
            <w:r w:rsidR="00361AAB" w:rsidRPr="004E1D49">
              <w:rPr>
                <w:rFonts w:ascii="Times New Roman" w:hAnsi="Times New Roman"/>
                <w:b/>
                <w:noProof/>
                <w:webHidden/>
                <w:sz w:val="24"/>
                <w:szCs w:val="24"/>
              </w:rPr>
              <w:fldChar w:fldCharType="end"/>
            </w:r>
          </w:hyperlink>
        </w:p>
        <w:p w14:paraId="19E53EE0"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31" w:history="1">
            <w:r w:rsidR="00361AAB" w:rsidRPr="004E1D49">
              <w:rPr>
                <w:rStyle w:val="Hyperlink"/>
                <w:rFonts w:ascii="Times New Roman" w:hAnsi="Times New Roman"/>
                <w:b/>
                <w:noProof/>
                <w:sz w:val="24"/>
                <w:szCs w:val="24"/>
              </w:rPr>
              <w:t>9.3.Rezultate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_Toc99709431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164</w:t>
            </w:r>
            <w:r w:rsidR="00361AAB" w:rsidRPr="004E1D49">
              <w:rPr>
                <w:rFonts w:ascii="Times New Roman" w:hAnsi="Times New Roman"/>
                <w:b/>
                <w:noProof/>
                <w:webHidden/>
                <w:sz w:val="24"/>
                <w:szCs w:val="24"/>
              </w:rPr>
              <w:fldChar w:fldCharType="end"/>
            </w:r>
          </w:hyperlink>
        </w:p>
        <w:p w14:paraId="0AA9D87E"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32" w:history="1">
            <w:r w:rsidR="00361AAB" w:rsidRPr="004E1D49">
              <w:rPr>
                <w:rStyle w:val="Hyperlink"/>
                <w:rFonts w:ascii="Times New Roman" w:hAnsi="Times New Roman"/>
                <w:b/>
                <w:noProof/>
                <w:sz w:val="24"/>
                <w:szCs w:val="24"/>
              </w:rPr>
              <w:t>9.4. Discuții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_Toc99709432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172</w:t>
            </w:r>
            <w:r w:rsidR="00361AAB" w:rsidRPr="004E1D49">
              <w:rPr>
                <w:rFonts w:ascii="Times New Roman" w:hAnsi="Times New Roman"/>
                <w:b/>
                <w:noProof/>
                <w:webHidden/>
                <w:sz w:val="24"/>
                <w:szCs w:val="24"/>
              </w:rPr>
              <w:fldChar w:fldCharType="end"/>
            </w:r>
          </w:hyperlink>
        </w:p>
        <w:p w14:paraId="30E30755" w14:textId="77777777" w:rsidR="00361AAB" w:rsidRPr="004E1D49" w:rsidRDefault="00756CB1" w:rsidP="00361AAB">
          <w:pPr>
            <w:pStyle w:val="TOC2"/>
            <w:tabs>
              <w:tab w:val="right" w:leader="dot" w:pos="9111"/>
            </w:tabs>
            <w:rPr>
              <w:rFonts w:ascii="Times New Roman" w:hAnsi="Times New Roman"/>
              <w:b/>
              <w:noProof/>
              <w:sz w:val="24"/>
              <w:szCs w:val="24"/>
            </w:rPr>
          </w:pPr>
          <w:hyperlink w:anchor="_Toc99709433" w:history="1">
            <w:r w:rsidR="00361AAB" w:rsidRPr="004E1D49">
              <w:rPr>
                <w:rStyle w:val="Hyperlink"/>
                <w:rFonts w:ascii="Times New Roman" w:eastAsia="Times New Roman" w:hAnsi="Times New Roman"/>
                <w:b/>
                <w:noProof/>
                <w:sz w:val="24"/>
                <w:szCs w:val="24"/>
              </w:rPr>
              <w:t>9.5.Concluzii</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_Toc99709433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177</w:t>
            </w:r>
            <w:r w:rsidR="00361AAB" w:rsidRPr="004E1D49">
              <w:rPr>
                <w:rFonts w:ascii="Times New Roman" w:hAnsi="Times New Roman"/>
                <w:b/>
                <w:noProof/>
                <w:webHidden/>
                <w:sz w:val="24"/>
                <w:szCs w:val="24"/>
              </w:rPr>
              <w:fldChar w:fldCharType="end"/>
            </w:r>
          </w:hyperlink>
        </w:p>
        <w:p w14:paraId="109D0C24"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34" w:history="1">
            <w:r w:rsidR="00361AAB" w:rsidRPr="004E1D49">
              <w:rPr>
                <w:rStyle w:val="Hyperlink"/>
                <w:rFonts w:ascii="Times New Roman" w:hAnsi="Times New Roman"/>
                <w:b/>
                <w:noProof/>
                <w:sz w:val="24"/>
                <w:szCs w:val="24"/>
              </w:rPr>
              <w:t>10. Concluzii și Contribuții personale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_Toc99709434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178</w:t>
            </w:r>
            <w:r w:rsidR="00361AAB" w:rsidRPr="004E1D49">
              <w:rPr>
                <w:rFonts w:ascii="Times New Roman" w:hAnsi="Times New Roman"/>
                <w:b/>
                <w:noProof/>
                <w:webHidden/>
                <w:sz w:val="24"/>
                <w:szCs w:val="24"/>
              </w:rPr>
              <w:fldChar w:fldCharType="end"/>
            </w:r>
          </w:hyperlink>
        </w:p>
        <w:p w14:paraId="73E786C2"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35" w:history="1">
            <w:r w:rsidR="00361AAB" w:rsidRPr="004E1D49">
              <w:rPr>
                <w:rStyle w:val="Hyperlink"/>
                <w:rFonts w:ascii="Times New Roman" w:hAnsi="Times New Roman"/>
                <w:b/>
                <w:noProof/>
                <w:sz w:val="24"/>
                <w:szCs w:val="24"/>
              </w:rPr>
              <w:t>Referințe bibliografice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_Toc99709435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184</w:t>
            </w:r>
            <w:r w:rsidR="00361AAB" w:rsidRPr="004E1D49">
              <w:rPr>
                <w:rFonts w:ascii="Times New Roman" w:hAnsi="Times New Roman"/>
                <w:b/>
                <w:noProof/>
                <w:webHidden/>
                <w:sz w:val="24"/>
                <w:szCs w:val="24"/>
              </w:rPr>
              <w:fldChar w:fldCharType="end"/>
            </w:r>
          </w:hyperlink>
        </w:p>
        <w:p w14:paraId="1429BDD6" w14:textId="77777777" w:rsidR="00361AAB" w:rsidRPr="004E1D49" w:rsidRDefault="00756CB1" w:rsidP="00361AAB">
          <w:pPr>
            <w:pStyle w:val="TOC1"/>
            <w:tabs>
              <w:tab w:val="right" w:leader="dot" w:pos="9111"/>
            </w:tabs>
            <w:rPr>
              <w:rFonts w:ascii="Times New Roman" w:hAnsi="Times New Roman"/>
              <w:b/>
              <w:noProof/>
              <w:sz w:val="24"/>
              <w:szCs w:val="24"/>
            </w:rPr>
          </w:pPr>
          <w:hyperlink w:anchor="_Toc99709436" w:history="1">
            <w:r w:rsidR="00361AAB" w:rsidRPr="004E1D49">
              <w:rPr>
                <w:rStyle w:val="Hyperlink"/>
                <w:rFonts w:ascii="Times New Roman" w:hAnsi="Times New Roman"/>
                <w:b/>
                <w:noProof/>
                <w:sz w:val="24"/>
                <w:szCs w:val="24"/>
              </w:rPr>
              <w:t>Anexe</w:t>
            </w:r>
            <w:r w:rsidR="00361AAB" w:rsidRPr="004E1D49">
              <w:rPr>
                <w:rFonts w:ascii="Times New Roman" w:hAnsi="Times New Roman"/>
                <w:b/>
                <w:noProof/>
                <w:webHidden/>
                <w:sz w:val="24"/>
                <w:szCs w:val="24"/>
              </w:rPr>
              <w:tab/>
            </w:r>
            <w:r w:rsidR="00361AAB" w:rsidRPr="004E1D49">
              <w:rPr>
                <w:rFonts w:ascii="Times New Roman" w:hAnsi="Times New Roman"/>
                <w:b/>
                <w:noProof/>
                <w:webHidden/>
                <w:sz w:val="24"/>
                <w:szCs w:val="24"/>
              </w:rPr>
              <w:fldChar w:fldCharType="begin"/>
            </w:r>
            <w:r w:rsidR="00361AAB" w:rsidRPr="004E1D49">
              <w:rPr>
                <w:rFonts w:ascii="Times New Roman" w:hAnsi="Times New Roman"/>
                <w:b/>
                <w:noProof/>
                <w:webHidden/>
                <w:sz w:val="24"/>
                <w:szCs w:val="24"/>
              </w:rPr>
              <w:instrText xml:space="preserve"> PAGEREF _Toc99709436 \h </w:instrText>
            </w:r>
            <w:r w:rsidR="00361AAB" w:rsidRPr="004E1D49">
              <w:rPr>
                <w:rFonts w:ascii="Times New Roman" w:hAnsi="Times New Roman"/>
                <w:b/>
                <w:noProof/>
                <w:webHidden/>
                <w:sz w:val="24"/>
                <w:szCs w:val="24"/>
              </w:rPr>
            </w:r>
            <w:r w:rsidR="00361AAB" w:rsidRPr="004E1D49">
              <w:rPr>
                <w:rFonts w:ascii="Times New Roman" w:hAnsi="Times New Roman"/>
                <w:b/>
                <w:noProof/>
                <w:webHidden/>
                <w:sz w:val="24"/>
                <w:szCs w:val="24"/>
              </w:rPr>
              <w:fldChar w:fldCharType="separate"/>
            </w:r>
            <w:r w:rsidR="00361AAB">
              <w:rPr>
                <w:rFonts w:ascii="Times New Roman" w:hAnsi="Times New Roman"/>
                <w:b/>
                <w:noProof/>
                <w:webHidden/>
                <w:sz w:val="24"/>
                <w:szCs w:val="24"/>
              </w:rPr>
              <w:t>216</w:t>
            </w:r>
            <w:r w:rsidR="00361AAB" w:rsidRPr="004E1D49">
              <w:rPr>
                <w:rFonts w:ascii="Times New Roman" w:hAnsi="Times New Roman"/>
                <w:b/>
                <w:noProof/>
                <w:webHidden/>
                <w:sz w:val="24"/>
                <w:szCs w:val="24"/>
              </w:rPr>
              <w:fldChar w:fldCharType="end"/>
            </w:r>
          </w:hyperlink>
        </w:p>
        <w:p w14:paraId="206469E0" w14:textId="77777777" w:rsidR="00361AAB" w:rsidRDefault="00361AAB" w:rsidP="00361AAB">
          <w:pPr>
            <w:rPr>
              <w:noProof/>
              <w:sz w:val="24"/>
              <w:szCs w:val="24"/>
            </w:rPr>
          </w:pPr>
          <w:r w:rsidRPr="004E1D49">
            <w:rPr>
              <w:rFonts w:ascii="Times New Roman" w:hAnsi="Times New Roman" w:cs="Times New Roman"/>
              <w:b/>
              <w:bCs/>
              <w:noProof/>
              <w:sz w:val="24"/>
              <w:szCs w:val="24"/>
            </w:rPr>
            <w:fldChar w:fldCharType="end"/>
          </w:r>
        </w:p>
      </w:sdtContent>
    </w:sdt>
    <w:p w14:paraId="0A43246B" w14:textId="6E2DAE8D" w:rsidR="00572C96" w:rsidRDefault="00572C96"/>
    <w:p w14:paraId="698E39C0" w14:textId="104A7590" w:rsidR="007D44B1" w:rsidRDefault="007D44B1"/>
    <w:p w14:paraId="138CBDA1" w14:textId="19537254" w:rsidR="007D44B1" w:rsidRDefault="007D44B1"/>
    <w:p w14:paraId="3155B3C5" w14:textId="3FDE4955" w:rsidR="007D44B1" w:rsidRDefault="007D44B1"/>
    <w:p w14:paraId="4DB027A2" w14:textId="79ED3EF3" w:rsidR="007D44B1" w:rsidRDefault="007D44B1"/>
    <w:p w14:paraId="1D94ECF6" w14:textId="7553566E" w:rsidR="007D44B1" w:rsidRDefault="007D44B1"/>
    <w:p w14:paraId="1927BB97" w14:textId="24544CA0" w:rsidR="007D44B1" w:rsidRDefault="007D44B1"/>
    <w:p w14:paraId="510C5583" w14:textId="6139760D" w:rsidR="007D44B1" w:rsidRDefault="007D44B1"/>
    <w:p w14:paraId="7472CD67" w14:textId="733ECBD8" w:rsidR="007D44B1" w:rsidRDefault="007D44B1"/>
    <w:p w14:paraId="4B1F1F2B" w14:textId="03FB9EA6" w:rsidR="007D44B1" w:rsidRDefault="007D44B1"/>
    <w:p w14:paraId="6701FA9A" w14:textId="51F7DDE8" w:rsidR="007D44B1" w:rsidRDefault="007D44B1"/>
    <w:p w14:paraId="2D08DFB4" w14:textId="487ACEBD" w:rsidR="007D44B1" w:rsidRDefault="007D44B1"/>
    <w:p w14:paraId="2A59F40A" w14:textId="57F3F321" w:rsidR="007D44B1" w:rsidRDefault="007D44B1"/>
    <w:p w14:paraId="44C32E7A" w14:textId="0EDAD0F8" w:rsidR="007D44B1" w:rsidRDefault="007D44B1"/>
    <w:p w14:paraId="7B8F7AFA" w14:textId="4A6DD490" w:rsidR="007D44B1" w:rsidRDefault="007D44B1"/>
    <w:p w14:paraId="4E0A1EFE" w14:textId="5059B55D" w:rsidR="00912869" w:rsidRDefault="00912869">
      <w:pPr>
        <w:spacing w:line="276" w:lineRule="auto"/>
      </w:pPr>
      <w:r>
        <w:br w:type="page"/>
      </w:r>
    </w:p>
    <w:p w14:paraId="1C8F93D8" w14:textId="77777777" w:rsidR="007D44B1" w:rsidRPr="007D44B1" w:rsidRDefault="007D44B1" w:rsidP="007D44B1">
      <w:pPr>
        <w:rPr>
          <w:rFonts w:ascii="Times New Roman" w:hAnsi="Times New Roman" w:cs="Times New Roman"/>
          <w:b/>
          <w:bCs/>
          <w:sz w:val="28"/>
          <w:szCs w:val="28"/>
        </w:rPr>
      </w:pPr>
    </w:p>
    <w:p w14:paraId="2AAEA25B" w14:textId="4CE1EC19" w:rsidR="007D44B1" w:rsidRDefault="007D44B1" w:rsidP="007D44B1">
      <w:pPr>
        <w:jc w:val="center"/>
        <w:rPr>
          <w:rFonts w:ascii="Times New Roman" w:hAnsi="Times New Roman" w:cs="Times New Roman"/>
          <w:b/>
          <w:bCs/>
          <w:sz w:val="28"/>
          <w:szCs w:val="28"/>
        </w:rPr>
      </w:pPr>
      <w:proofErr w:type="spellStart"/>
      <w:r w:rsidRPr="007D44B1">
        <w:rPr>
          <w:rFonts w:ascii="Times New Roman" w:hAnsi="Times New Roman" w:cs="Times New Roman"/>
          <w:b/>
          <w:bCs/>
          <w:sz w:val="28"/>
          <w:szCs w:val="28"/>
        </w:rPr>
        <w:t>Introducere</w:t>
      </w:r>
      <w:proofErr w:type="spellEnd"/>
    </w:p>
    <w:p w14:paraId="6D2F786A" w14:textId="77777777" w:rsidR="003158F4" w:rsidRDefault="003158F4" w:rsidP="003158F4">
      <w:pPr>
        <w:spacing w:after="0" w:line="360" w:lineRule="auto"/>
        <w:ind w:firstLine="567"/>
        <w:jc w:val="both"/>
        <w:rPr>
          <w:rFonts w:ascii="Times New Roman" w:hAnsi="Times New Roman" w:cs="Times New Roman"/>
          <w:sz w:val="24"/>
          <w:szCs w:val="24"/>
          <w:lang w:val="ro-RO"/>
        </w:rPr>
      </w:pPr>
      <w:r w:rsidRPr="000966FA">
        <w:rPr>
          <w:rFonts w:ascii="Times New Roman" w:hAnsi="Times New Roman" w:cs="Times New Roman"/>
          <w:i/>
          <w:sz w:val="24"/>
          <w:szCs w:val="24"/>
          <w:lang w:val="ro-RO"/>
        </w:rPr>
        <w:t>Violența în familie</w:t>
      </w:r>
      <w:r>
        <w:rPr>
          <w:rFonts w:ascii="Times New Roman" w:hAnsi="Times New Roman" w:cs="Times New Roman"/>
          <w:sz w:val="24"/>
          <w:szCs w:val="24"/>
          <w:lang w:val="ro-RO"/>
        </w:rPr>
        <w:t xml:space="preserve"> reprezintă o problemă importantă de sănătate publică, subraportată, implicit subevaluată chiar și în prezent, în pofida măsurilor de conștientizare și prevenție a fenomenului </w:t>
      </w:r>
      <w:r>
        <w:rPr>
          <w:rFonts w:ascii="Times New Roman" w:hAnsi="Times New Roman" w:cs="Times New Roman"/>
          <w:sz w:val="24"/>
          <w:szCs w:val="24"/>
          <w:lang w:val="ro-RO"/>
        </w:rPr>
        <w:fldChar w:fldCharType="begin" w:fldLock="1"/>
      </w:r>
      <w:r>
        <w:rPr>
          <w:rFonts w:ascii="Times New Roman" w:hAnsi="Times New Roman" w:cs="Times New Roman"/>
          <w:sz w:val="24"/>
          <w:szCs w:val="24"/>
          <w:lang w:val="ro-RO"/>
        </w:rPr>
        <w:instrText>ADDIN CSL_CITATION {"citationItems":[{"id":"ITEM-1","itemData":{"URL":"https://www.who.int/news-room/fact-sheets/detail/violence-against-women","author":[{"dropping-particle":"","family":"World Health Organization","given":"","non-dropping-particle":"","parse-names":false,"suffix":""}],"id":"ITEM-1","issued":{"date-parts":[["2021"]]},"title":"Violence against women","type":"webpage"},"uris":["http://www.mendeley.com/documents/?uuid=c5972214-ec6f-4ff7-8f16-08e2b57322e1"]},{"id":"ITEM-2","itemData":{"DOI":"10.2196/24624","ISSN":"2561-326X","abstract":"Background: The COVID-19 lockdown, the advent of working from home, and other unprecedent events have resulted in multilayer and multidimensional impacts on our personal, social, and occupational lives. Mental health conditions are deteriorating, financial crises are increasing in prevalence, and the need to stay at home has resulted in the increased prevalence of domestic violence. In Bangladesh, where domestic violence is already prevalent, the lockdown period and stay-at-home orders could result in more opportunities and increased scope for perpetrators of domestic violence. Objective: In this study, we aimed to determine the prevalence and pattern of domestic violence during the initial COVID-19 lockdown period in Bangladesh and the perceptions of domestic violence survivors with regard to mental health care. Methods: We conducted this cross-sectional web-based study among the Bangladeshi population and used a semistructured self-reported questionnaire to understand the patterns of domestic violence and perceptions on mental health care from August to September 2020. The questionnaire was disseminated on different organizational websites and social media pages (ie, those of organizations that provide mental health and domestic violence services). Data were analyzed by using IBM SPSS (version 22.0; IBM Corporation). Results: We found that 36.8% (50/136) of respondents had faced domestic violence at some point in their lives; psychological abuse was the most common type of violence. However, the prevalence of the economical abuse domestic violence type increased after the COVID-19 lockdown was enforced. Although 96.3% (102/136) of the participants believed that domestic violence survivors need mental health support, only 25% (34/136) of the respondents had an idea about the mental health services that are available for domestic violence survivors in Bangladesh and how and where they could avail mental health services. Conclusions: Domestic violence is one of the most well-known stressors that have direct impacts on physical and mental health. However, the burden of domestic violence is often underreported, and its impact on mental health is neglected in Bangladesh. The burden of this problem has increased during the COVID-19 crisis, and the cry for mental health support is obvious in the country. However, it is necessary to provide information about available support services; telepsychiatry can be good option for providing immediate mental health sup…","author":[{"dropping-particle":"","family":"Rashid Soron","given":"Tanjir","non-dropping-particle":"","parse-names":false,"suffix":""},{"dropping-particle":"","family":"Ashiq","given":"Md Ashiqur Rahman","non-dropping-particle":"","parse-names":false,"suffix":""},{"dropping-particle":"","family":"Al-Hakeem","given":"Marzia","non-dropping-particle":"","parse-names":false,"suffix":""},{"dropping-particle":"","family":"Chowdhury","given":"Zaid Farzan","non-dropping-particle":"","parse-names":false,"suffix":""},{"dropping-particle":"","family":"Uddin Ahmed","given":"Helal","non-dropping-particle":"","parse-names":false,"suffix":""},{"dropping-particle":"","family":"Afrooz Chowdhury","given":"Chaman","non-dropping-particle":"","parse-names":false,"suffix":""}],"container-title":"JMIR Form Res","id":"ITEM-2","issue":"9","issued":{"date-parts":[["2021"]]},"page":"e24624","title":"Domestic Violence and Mental Health During the COVID-19 Pandemic in Bangladesh","type":"article-journal","volume":"5"},"uris":["http://www.mendeley.com/documents/?uuid=329a7a61-afdd-44c6-a619-2cd0a1a4eed3"]},{"id":"ITEM-3","itemData":{"DOI":"10.1177/0886260519837649","ISSN":"1552-6518 (Electronic)","PMID":"30913955","abstract":"Intimate partner violence (IPV) is a common cause of musculoskeletal injury.  Although serious injuries are relatively rare, IPV is one of the leading causes of homicide. IPV victims seeking help in health care are known to be at specific risk of re-abuse. Previous studies of IPV victims in emergency room (ER) settings have focused on injury patterns, but little is known about the violence behind bruises and fractures. The aim of this study was to examine how violence severity and known risk factors for lethal re-abuse in IPV victims attending ERs are associated with injury severity, different patient groups, and referral to advocacy services. This was a prospective, observational, multicenter study of 146 self-reporting IPV victims in two Level IV trauma centers in Helsinki from October 2012 to November 2013. In our sample, serious injuries were rare, but patients had typically suffered severe violence, and half had at least one risk factor for lethal re-abuse. Both sexes and all age groups were represented among the patient profiles, and 88% attended ERs outside common working hours. Only 19% were referred to advocacy, and severe violence or risk factors for lethal re-abuse did not affect prevalence of referrals. Our results show that IPV victims in primary care ERs have typically either experienced severe violence or are at serious risk of re-abuse and even death. The resulting injuries do not usually require medical aftercare, and victims typically present outside common working hours. In the absence of a clear follow-up protocol, most IPV victims are left without any advocacy intervention.","author":[{"dropping-particle":"","family":"Hackenberg","given":"Elisa A M","non-dropping-particle":"","parse-names":false,"suffix":""},{"dropping-particle":"","family":"Sallinen","given":"Ville","non-dropping-particle":"","parse-names":false,"suffix":""},{"dropping-particle":"","family":"Handolin","given":"Lauri","non-dropping-particle":"","parse-names":false,"suffix":""},{"dropping-particle":"","family":"Koljonen","given":"Virve","non-dropping-particle":"","parse-names":false,"suffix":""}],"container-title":"Journal of interpersonal violence","id":"ITEM-3","issue":"15-16","issued":{"date-parts":[["2021","8"]]},"language":"eng","page":"7832-7854","publisher-place":"United States","title":"Victims of Severe Intimate Partner Violence Are Left Without Advocacy Intervention  in Primary Care Emergency Rooms: A Prospective Observational Study.","type":"article-journal","volume":"36"},"uris":["http://www.mendeley.com/documents/?uuid=06e489c8-3fc6-4fcd-8aec-9f1b3a07a2b7"]}],"mendeley":{"formattedCitation":"[1–3]","manualFormatting":"[1-3]","plainTextFormattedCitation":"[1–3]","previouslyFormattedCitation":"[1–3]"},"properties":{"noteIndex":0},"schema":"https://github.com/citation-style-language/schema/raw/master/csl-citation.json"}</w:instrText>
      </w:r>
      <w:r>
        <w:rPr>
          <w:rFonts w:ascii="Times New Roman" w:hAnsi="Times New Roman" w:cs="Times New Roman"/>
          <w:sz w:val="24"/>
          <w:szCs w:val="24"/>
          <w:lang w:val="ro-RO"/>
        </w:rPr>
        <w:fldChar w:fldCharType="separate"/>
      </w:r>
      <w:r w:rsidRPr="00AD062D">
        <w:rPr>
          <w:rFonts w:ascii="Times New Roman" w:hAnsi="Times New Roman" w:cs="Times New Roman"/>
          <w:noProof/>
          <w:sz w:val="24"/>
          <w:szCs w:val="24"/>
          <w:lang w:val="ro-RO"/>
        </w:rPr>
        <w:t>[1</w:t>
      </w:r>
      <w:r>
        <w:rPr>
          <w:rFonts w:ascii="Times New Roman" w:hAnsi="Times New Roman" w:cs="Times New Roman"/>
          <w:noProof/>
          <w:sz w:val="24"/>
          <w:szCs w:val="24"/>
          <w:lang w:val="ro-RO"/>
        </w:rPr>
        <w:t>-</w:t>
      </w:r>
      <w:r w:rsidRPr="00AD062D">
        <w:rPr>
          <w:rFonts w:ascii="Times New Roman" w:hAnsi="Times New Roman" w:cs="Times New Roman"/>
          <w:noProof/>
          <w:sz w:val="24"/>
          <w:szCs w:val="24"/>
          <w:lang w:val="ro-RO"/>
        </w:rPr>
        <w:t>3]</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Dacă în trecut violența asupra membrilor familiei era o modalitate consacrată de a menține ierarhizarea acestora, în timp au fost resimțite repercusiunile sale negative la nivel individual, familial și societal </w:t>
      </w:r>
      <w:r>
        <w:rPr>
          <w:rFonts w:ascii="Times New Roman" w:hAnsi="Times New Roman" w:cs="Times New Roman"/>
          <w:sz w:val="24"/>
          <w:szCs w:val="24"/>
          <w:lang w:val="ro-RO"/>
        </w:rPr>
        <w:fldChar w:fldCharType="begin" w:fldLock="1"/>
      </w:r>
      <w:r>
        <w:rPr>
          <w:rFonts w:ascii="Times New Roman" w:hAnsi="Times New Roman" w:cs="Times New Roman"/>
          <w:sz w:val="24"/>
          <w:szCs w:val="24"/>
          <w:lang w:val="ro-RO"/>
        </w:rPr>
        <w:instrText>ADDIN CSL_CITATION {"citationItems":[{"id":"ITEM-1","itemData":{"ISBN":"92 4 154562 3","author":[{"dropping-particle":"","family":"World Health Organization","given":"","non-dropping-particle":"","parse-names":false,"suffix":""}],"id":"ITEM-1","issued":{"date-parts":[["2002"]]},"publisher-place":"Geneva","title":"World Report on Violence and Health","type":"book"},"uris":["http://www.mendeley.com/documents/?uuid=145a6eeb-f9c8-4481-b6f1-99eb71522c1e"]},{"id":"ITEM-2","itemData":{"DOI":"10.5172/jfs.327.14.2-3.271","ISSN":"1322-9400","author":[{"dropping-particle":"","family":"Bala","given":"Nicholas","non-dropping-particle":"","parse-names":false,"suffix":""}],"container-title":"Journal of Family Studies","id":"ITEM-2","issue":"2-3","issued":{"date-parts":[["2008","10","1"]]},"note":"doi: 10.5172/jfs.327.14.2-3.271","page":"271-278","publisher":"Routledge","title":"An historical perspective on family violence and child abuse: Comment on Moloney et al, Allegations of Family Violence, 12 June 2007","type":"article-journal","volume":"14"},"uris":["http://www.mendeley.com/documents/?uuid=32254d67-72cd-438e-8ccd-0fa0eb798836"]}],"mendeley":{"formattedCitation":"[4, 5]","manualFormatting":"[4,5]","plainTextFormattedCitation":"[4, 5]","previouslyFormattedCitation":"[4, 5]"},"properties":{"noteIndex":0},"schema":"https://github.com/citation-style-language/schema/raw/master/csl-citation.json"}</w:instrText>
      </w:r>
      <w:r>
        <w:rPr>
          <w:rFonts w:ascii="Times New Roman" w:hAnsi="Times New Roman" w:cs="Times New Roman"/>
          <w:sz w:val="24"/>
          <w:szCs w:val="24"/>
          <w:lang w:val="ro-RO"/>
        </w:rPr>
        <w:fldChar w:fldCharType="separate"/>
      </w:r>
      <w:r w:rsidRPr="004352BD">
        <w:rPr>
          <w:rFonts w:ascii="Times New Roman" w:hAnsi="Times New Roman" w:cs="Times New Roman"/>
          <w:noProof/>
          <w:sz w:val="24"/>
          <w:szCs w:val="24"/>
          <w:lang w:val="ro-RO"/>
        </w:rPr>
        <w:t>[4</w:t>
      </w:r>
      <w:r>
        <w:rPr>
          <w:rFonts w:ascii="Times New Roman" w:hAnsi="Times New Roman" w:cs="Times New Roman"/>
          <w:noProof/>
          <w:sz w:val="24"/>
          <w:szCs w:val="24"/>
          <w:lang w:val="ro-RO"/>
        </w:rPr>
        <w:t>,</w:t>
      </w:r>
      <w:r w:rsidRPr="004352BD">
        <w:rPr>
          <w:rFonts w:ascii="Times New Roman" w:hAnsi="Times New Roman" w:cs="Times New Roman"/>
          <w:noProof/>
          <w:sz w:val="24"/>
          <w:szCs w:val="24"/>
          <w:lang w:val="ro-RO"/>
        </w:rPr>
        <w:t>5]</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Totodată, s-a constatat că fenomenul este complex, prezentând forme variate, unele dificil de observat și cuantificat, care în consens cu legea 217/2003 republicată în 2020, pot fi: verbală, psihologică, fizică, sexuală, econoică, socială, spirituală, cibernetică </w:t>
      </w:r>
      <w:r>
        <w:rPr>
          <w:rFonts w:ascii="Times New Roman" w:hAnsi="Times New Roman" w:cs="Times New Roman"/>
          <w:sz w:val="24"/>
          <w:szCs w:val="24"/>
          <w:lang w:val="ro-RO"/>
        </w:rPr>
        <w:fldChar w:fldCharType="begin" w:fldLock="1"/>
      </w:r>
      <w:r>
        <w:rPr>
          <w:rFonts w:ascii="Times New Roman" w:hAnsi="Times New Roman" w:cs="Times New Roman"/>
          <w:sz w:val="24"/>
          <w:szCs w:val="24"/>
          <w:lang w:val="ro-RO"/>
        </w:rPr>
        <w:instrText>ADDIN CSL_CITATION {"citationItems":[{"id":"ITEM-1","itemData":{"author":[{"dropping-particle":"","family":"Parlamentul României","given":"","non-dropping-particle":"","parse-names":false,"suffix":""}],"container-title":"Monitorul Oficial","id":"ITEM-1","issue":"948","issued":{"date-parts":[["2020"]]},"title":"Legea 217/2003 (republicată) pentru prevenirea și combaterea violenței domestice","type":"article-journal"},"uris":["http://www.mendeley.com/documents/?uuid=b1c42a7c-7a16-4909-a89a-a1b169944266"]}],"mendeley":{"formattedCitation":"[6]","plainTextFormattedCitation":"[6]","previouslyFormattedCitation":"[6]"},"properties":{"noteIndex":0},"schema":"https://github.com/citation-style-language/schema/raw/master/csl-citation.json"}</w:instrText>
      </w:r>
      <w:r>
        <w:rPr>
          <w:rFonts w:ascii="Times New Roman" w:hAnsi="Times New Roman" w:cs="Times New Roman"/>
          <w:sz w:val="24"/>
          <w:szCs w:val="24"/>
          <w:lang w:val="ro-RO"/>
        </w:rPr>
        <w:fldChar w:fldCharType="separate"/>
      </w:r>
      <w:r w:rsidRPr="00220019">
        <w:rPr>
          <w:rFonts w:ascii="Times New Roman" w:hAnsi="Times New Roman" w:cs="Times New Roman"/>
          <w:noProof/>
          <w:sz w:val="24"/>
          <w:szCs w:val="24"/>
          <w:lang w:val="ro-RO"/>
        </w:rPr>
        <w:t>[6]</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w:t>
      </w:r>
    </w:p>
    <w:p w14:paraId="7C257781" w14:textId="77777777" w:rsidR="003158F4" w:rsidRPr="002205CD" w:rsidRDefault="003158F4" w:rsidP="003158F4">
      <w:pPr>
        <w:spacing w:after="0" w:line="360" w:lineRule="auto"/>
        <w:ind w:firstLine="562"/>
        <w:jc w:val="both"/>
        <w:rPr>
          <w:rFonts w:ascii="Times New Roman" w:hAnsi="Times New Roman" w:cs="Times New Roman"/>
          <w:sz w:val="24"/>
          <w:szCs w:val="24"/>
          <w:lang w:val="ro-RO"/>
        </w:rPr>
      </w:pPr>
      <w:r w:rsidRPr="000966FA">
        <w:rPr>
          <w:rFonts w:ascii="Times New Roman" w:hAnsi="Times New Roman" w:cs="Times New Roman"/>
          <w:i/>
          <w:sz w:val="24"/>
          <w:szCs w:val="24"/>
          <w:lang w:val="ro-RO"/>
        </w:rPr>
        <w:t>Violența domestică</w:t>
      </w:r>
      <w:r>
        <w:rPr>
          <w:rFonts w:ascii="Times New Roman" w:hAnsi="Times New Roman" w:cs="Times New Roman"/>
          <w:sz w:val="24"/>
          <w:szCs w:val="24"/>
          <w:lang w:val="ro-RO"/>
        </w:rPr>
        <w:t xml:space="preserve">, concept frecvent </w:t>
      </w:r>
      <w:r w:rsidRPr="00F07861">
        <w:rPr>
          <w:rFonts w:ascii="Times New Roman" w:hAnsi="Times New Roman" w:cs="Times New Roman"/>
          <w:sz w:val="24"/>
          <w:szCs w:val="24"/>
          <w:lang w:val="ro-RO"/>
        </w:rPr>
        <w:t>asociat</w:t>
      </w:r>
      <w:r>
        <w:rPr>
          <w:rFonts w:ascii="Times New Roman" w:hAnsi="Times New Roman" w:cs="Times New Roman"/>
          <w:sz w:val="24"/>
          <w:szCs w:val="24"/>
          <w:lang w:val="ro-RO"/>
        </w:rPr>
        <w:t xml:space="preserve"> cu violența asupra partenerului intim </w:t>
      </w:r>
      <w:r w:rsidRPr="00F07861">
        <w:rPr>
          <w:rFonts w:ascii="Times New Roman" w:hAnsi="Times New Roman" w:cs="Times New Roman"/>
          <w:sz w:val="24"/>
          <w:szCs w:val="24"/>
          <w:lang w:val="ro-RO"/>
        </w:rPr>
        <w:fldChar w:fldCharType="begin" w:fldLock="1"/>
      </w:r>
      <w:r w:rsidRPr="00F07861">
        <w:rPr>
          <w:rFonts w:ascii="Times New Roman" w:hAnsi="Times New Roman" w:cs="Times New Roman"/>
          <w:sz w:val="24"/>
          <w:szCs w:val="24"/>
          <w:lang w:val="ro-RO"/>
        </w:rPr>
        <w:instrText>ADDIN CSL_CITATION {"citationItems":[{"id":"ITEM-1","itemData":{"URL":"https://www.springfieldlegals.com.au/the-difference-between-family-violence-and-domestic-abuse-what-to-know/","author":[{"dropping-particle":"","family":"Springfield Legal Service","given":"","non-dropping-particle":"","parse-names":false,"suffix":""}],"id":"ITEM-1","issued":{"date-parts":[["0"]]},"title":"The Difference Between Family Violence and Domestic Abuse — What to Know","type":"webpage"},"uris":["http://www.mendeley.com/documents/?uuid=e58af53c-3bac-4af7-85c9-b5c83ed3d2ca"]}],"mendeley":{"formattedCitation":"[7]","plainTextFormattedCitation":"[7]","previouslyFormattedCitation":"[7]"},"properties":{"noteIndex":0},"schema":"https://github.com/citation-style-language/schema/raw/master/csl-citation.json"}</w:instrText>
      </w:r>
      <w:r w:rsidRPr="00F07861">
        <w:rPr>
          <w:rFonts w:ascii="Times New Roman" w:hAnsi="Times New Roman" w:cs="Times New Roman"/>
          <w:sz w:val="24"/>
          <w:szCs w:val="24"/>
          <w:lang w:val="ro-RO"/>
        </w:rPr>
        <w:fldChar w:fldCharType="separate"/>
      </w:r>
      <w:r w:rsidRPr="00F07861">
        <w:rPr>
          <w:rFonts w:ascii="Times New Roman" w:hAnsi="Times New Roman" w:cs="Times New Roman"/>
          <w:noProof/>
          <w:sz w:val="24"/>
          <w:szCs w:val="24"/>
          <w:lang w:val="ro-RO"/>
        </w:rPr>
        <w:t>[7]</w:t>
      </w:r>
      <w:r w:rsidRPr="00F07861">
        <w:rPr>
          <w:rFonts w:ascii="Times New Roman" w:hAnsi="Times New Roman" w:cs="Times New Roman"/>
          <w:sz w:val="24"/>
          <w:szCs w:val="24"/>
          <w:lang w:val="ro-RO"/>
        </w:rPr>
        <w:fldChar w:fldCharType="end"/>
      </w:r>
      <w:r w:rsidRPr="00F07861">
        <w:rPr>
          <w:rFonts w:ascii="Times New Roman" w:hAnsi="Times New Roman" w:cs="Times New Roman"/>
          <w:sz w:val="24"/>
          <w:szCs w:val="24"/>
          <w:lang w:val="ro-RO"/>
        </w:rPr>
        <w:t>,  o considerăm ca fiind</w:t>
      </w:r>
      <w:r>
        <w:rPr>
          <w:rFonts w:ascii="Times New Roman" w:hAnsi="Times New Roman" w:cs="Times New Roman"/>
          <w:sz w:val="24"/>
          <w:szCs w:val="24"/>
          <w:lang w:val="ro-RO"/>
        </w:rPr>
        <w:t xml:space="preserve"> inclusă în </w:t>
      </w:r>
      <w:r w:rsidRPr="00F07861">
        <w:rPr>
          <w:rFonts w:ascii="Times New Roman" w:hAnsi="Times New Roman" w:cs="Times New Roman"/>
          <w:sz w:val="24"/>
          <w:szCs w:val="24"/>
          <w:lang w:val="ro-RO"/>
        </w:rPr>
        <w:t>cadrul</w:t>
      </w:r>
      <w:r>
        <w:rPr>
          <w:rFonts w:ascii="Times New Roman" w:hAnsi="Times New Roman" w:cs="Times New Roman"/>
          <w:sz w:val="24"/>
          <w:szCs w:val="24"/>
          <w:lang w:val="ro-RO"/>
        </w:rPr>
        <w:t xml:space="preserve"> fenomenului violenței în familie. Conform Convenției de la Istanbul, </w:t>
      </w:r>
      <w:r w:rsidRPr="000966FA">
        <w:rPr>
          <w:rFonts w:ascii="Times New Roman" w:hAnsi="Times New Roman" w:cs="Times New Roman"/>
          <w:sz w:val="24"/>
          <w:szCs w:val="24"/>
          <w:lang w:val="ro-RO"/>
        </w:rPr>
        <w:t>violența domestică</w:t>
      </w:r>
      <w:r>
        <w:rPr>
          <w:rFonts w:ascii="Times New Roman" w:hAnsi="Times New Roman" w:cs="Times New Roman"/>
          <w:sz w:val="24"/>
          <w:szCs w:val="24"/>
          <w:lang w:val="ro-RO"/>
        </w:rPr>
        <w:t xml:space="preserve"> reprezint</w:t>
      </w:r>
      <w:r>
        <w:rPr>
          <w:rFonts w:ascii="Times New Roman" w:hAnsi="Times New Roman" w:cs="Times New Roman"/>
          <w:sz w:val="24"/>
          <w:szCs w:val="24"/>
        </w:rPr>
        <w:t>ă</w:t>
      </w:r>
      <w:r>
        <w:rPr>
          <w:rFonts w:ascii="Times New Roman" w:hAnsi="Times New Roman" w:cs="Times New Roman"/>
          <w:sz w:val="24"/>
          <w:szCs w:val="24"/>
          <w:lang w:val="ro-RO"/>
        </w:rPr>
        <w:t xml:space="preserve"> ”toate acțiunile de violență fizică, sexuală, psihologică sau economică, care survin în familie sau în unitatea domestică sau între foștii sau actualii soți sau parteneri, indiferent dacă agresorul împarte sau a împărțit același domiciliu cu victima” </w:t>
      </w:r>
      <w:r>
        <w:rPr>
          <w:rFonts w:ascii="Times New Roman" w:hAnsi="Times New Roman" w:cs="Times New Roman"/>
          <w:sz w:val="24"/>
          <w:szCs w:val="24"/>
          <w:lang w:val="ro-RO"/>
        </w:rPr>
        <w:fldChar w:fldCharType="begin" w:fldLock="1"/>
      </w:r>
      <w:r>
        <w:rPr>
          <w:rFonts w:ascii="Times New Roman" w:hAnsi="Times New Roman" w:cs="Times New Roman"/>
          <w:sz w:val="24"/>
          <w:szCs w:val="24"/>
          <w:lang w:val="ro-RO"/>
        </w:rPr>
        <w:instrText>ADDIN CSL_CITATION {"citationItems":[{"id":"ITEM-1","itemData":{"URL":"https://www.refworld.org/docid/4ddb74f72.html","author":[{"dropping-particle":"","family":"Council of Europe","given":"","non-dropping-particle":"","parse-names":false,"suffix":""}],"id":"ITEM-1","issued":{"date-parts":[["2011"]]},"title":"Council of Europe Convention on preventing and combating violence against women and domestic violence","type":"webpage"},"uris":["http://www.mendeley.com/documents/?uuid=a92f653d-dab7-4c02-9f6f-7a50c572d04d"]}],"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lang w:val="ro-RO"/>
        </w:rPr>
        <w:fldChar w:fldCharType="separate"/>
      </w:r>
      <w:r w:rsidRPr="00ED783B">
        <w:rPr>
          <w:rFonts w:ascii="Times New Roman" w:hAnsi="Times New Roman" w:cs="Times New Roman"/>
          <w:noProof/>
          <w:sz w:val="24"/>
          <w:szCs w:val="24"/>
          <w:lang w:val="ro-RO"/>
        </w:rPr>
        <w:t>[8]</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La nivel național, se constată </w:t>
      </w:r>
      <w:r w:rsidRPr="00F07861">
        <w:rPr>
          <w:rFonts w:ascii="Times New Roman" w:hAnsi="Times New Roman" w:cs="Times New Roman"/>
          <w:sz w:val="24"/>
          <w:szCs w:val="24"/>
          <w:lang w:val="ro-RO"/>
        </w:rPr>
        <w:t>astăzi</w:t>
      </w:r>
      <w:r>
        <w:rPr>
          <w:rFonts w:ascii="Times New Roman" w:hAnsi="Times New Roman" w:cs="Times New Roman"/>
          <w:sz w:val="24"/>
          <w:szCs w:val="24"/>
          <w:lang w:val="ro-RO"/>
        </w:rPr>
        <w:t xml:space="preserve"> o echivalență terminologică între violența în familie și violența domestică</w:t>
      </w:r>
      <w:r>
        <w:rPr>
          <w:rFonts w:ascii="Times New Roman" w:hAnsi="Times New Roman" w:cs="Times New Roman"/>
          <w:sz w:val="24"/>
          <w:szCs w:val="24"/>
        </w:rPr>
        <w:t>.</w:t>
      </w:r>
      <w:r>
        <w:rPr>
          <w:rFonts w:ascii="Times New Roman" w:hAnsi="Times New Roman" w:cs="Times New Roman"/>
          <w:sz w:val="24"/>
          <w:szCs w:val="24"/>
          <w:lang w:val="ro-RO"/>
        </w:rPr>
        <w:t xml:space="preserve"> În legea 217/2003 inițial se făcea referire la ”violența în familie”, iar ulterior, prin legea 174/2018, </w:t>
      </w:r>
      <w:r w:rsidRPr="00F07861">
        <w:rPr>
          <w:rFonts w:ascii="Times New Roman" w:hAnsi="Times New Roman" w:cs="Times New Roman"/>
          <w:sz w:val="24"/>
          <w:szCs w:val="24"/>
          <w:lang w:val="ro-RO"/>
        </w:rPr>
        <w:t>p</w:t>
      </w:r>
      <w:proofErr w:type="spellStart"/>
      <w:r w:rsidRPr="00F07861">
        <w:rPr>
          <w:rFonts w:ascii="Times New Roman" w:hAnsi="Times New Roman" w:cs="Times New Roman"/>
          <w:bCs/>
          <w:sz w:val="24"/>
          <w:szCs w:val="24"/>
        </w:rPr>
        <w:t>rivind</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modificarea</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şi</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completarea</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Legii</w:t>
      </w:r>
      <w:proofErr w:type="spellEnd"/>
      <w:r w:rsidRPr="00F07861">
        <w:rPr>
          <w:rFonts w:ascii="Times New Roman" w:hAnsi="Times New Roman" w:cs="Times New Roman"/>
          <w:bCs/>
          <w:sz w:val="24"/>
          <w:szCs w:val="24"/>
        </w:rPr>
        <w:t xml:space="preserve"> nr. 217/2003 </w:t>
      </w:r>
      <w:r>
        <w:rPr>
          <w:rFonts w:ascii="Times New Roman" w:hAnsi="Times New Roman" w:cs="Times New Roman"/>
          <w:bCs/>
          <w:sz w:val="24"/>
          <w:szCs w:val="24"/>
        </w:rPr>
        <w:t>”</w:t>
      </w:r>
      <w:proofErr w:type="spellStart"/>
      <w:r w:rsidRPr="00F07861">
        <w:rPr>
          <w:rFonts w:ascii="Times New Roman" w:hAnsi="Times New Roman" w:cs="Times New Roman"/>
          <w:bCs/>
          <w:sz w:val="24"/>
          <w:szCs w:val="24"/>
        </w:rPr>
        <w:t>pentru</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prevenirea</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şi</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combaterea</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violenţei</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în</w:t>
      </w:r>
      <w:proofErr w:type="spellEnd"/>
      <w:r w:rsidRPr="00F07861">
        <w:rPr>
          <w:rFonts w:ascii="Times New Roman" w:hAnsi="Times New Roman" w:cs="Times New Roman"/>
          <w:bCs/>
          <w:sz w:val="24"/>
          <w:szCs w:val="24"/>
        </w:rPr>
        <w:t xml:space="preserve"> </w:t>
      </w:r>
      <w:proofErr w:type="spellStart"/>
      <w:r w:rsidRPr="00F07861">
        <w:rPr>
          <w:rFonts w:ascii="Times New Roman" w:hAnsi="Times New Roman" w:cs="Times New Roman"/>
          <w:bCs/>
          <w:sz w:val="24"/>
          <w:szCs w:val="24"/>
        </w:rPr>
        <w:t>familie</w:t>
      </w:r>
      <w:proofErr w:type="spellEnd"/>
      <w:r>
        <w:rPr>
          <w:rFonts w:ascii="Times New Roman" w:hAnsi="Times New Roman" w:cs="Times New Roman"/>
          <w:bCs/>
          <w:sz w:val="24"/>
          <w:szCs w:val="24"/>
        </w:rPr>
        <w:t>”</w:t>
      </w:r>
      <w:r>
        <w:rPr>
          <w:rFonts w:ascii="Times New Roman" w:hAnsi="Times New Roman" w:cs="Times New Roman"/>
          <w:sz w:val="24"/>
          <w:szCs w:val="24"/>
          <w:lang w:val="ro-RO"/>
        </w:rPr>
        <w:t xml:space="preserve">, sintagma a fost înlocuită cu </w:t>
      </w:r>
      <w:r w:rsidRPr="00F07861">
        <w:rPr>
          <w:rFonts w:ascii="Times New Roman" w:hAnsi="Times New Roman" w:cs="Times New Roman"/>
          <w:sz w:val="24"/>
          <w:szCs w:val="24"/>
          <w:lang w:val="ro-RO"/>
        </w:rPr>
        <w:t>cea de</w:t>
      </w:r>
      <w:r>
        <w:rPr>
          <w:rFonts w:ascii="Times New Roman" w:hAnsi="Times New Roman" w:cs="Times New Roman"/>
          <w:sz w:val="24"/>
          <w:szCs w:val="24"/>
          <w:lang w:val="ro-RO"/>
        </w:rPr>
        <w:t xml:space="preserve"> ”violența domestică”, textul legii precizând ”</w:t>
      </w:r>
      <w:proofErr w:type="spellStart"/>
      <w:r w:rsidRPr="002205CD">
        <w:rPr>
          <w:rFonts w:ascii="Times New Roman" w:hAnsi="Times New Roman" w:cs="Times New Roman"/>
          <w:sz w:val="24"/>
          <w:szCs w:val="24"/>
        </w:rPr>
        <w:t>în</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mediul</w:t>
      </w:r>
      <w:proofErr w:type="spellEnd"/>
      <w:r w:rsidRPr="002205CD">
        <w:rPr>
          <w:rFonts w:ascii="Times New Roman" w:hAnsi="Times New Roman" w:cs="Times New Roman"/>
          <w:sz w:val="24"/>
          <w:szCs w:val="24"/>
        </w:rPr>
        <w:t xml:space="preserve"> familial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domestic</w:t>
      </w:r>
      <w:r>
        <w:rPr>
          <w:rFonts w:ascii="Times New Roman" w:hAnsi="Times New Roman" w:cs="Times New Roman"/>
          <w:sz w:val="24"/>
          <w:szCs w:val="24"/>
        </w:rPr>
        <w:t>”;</w:t>
      </w:r>
      <w:r>
        <w:rPr>
          <w:rFonts w:ascii="Times New Roman" w:hAnsi="Times New Roman" w:cs="Times New Roman"/>
          <w:sz w:val="24"/>
          <w:szCs w:val="24"/>
          <w:lang w:val="ro-RO"/>
        </w:rPr>
        <w:t xml:space="preserve"> Conform </w:t>
      </w:r>
      <w:hyperlink r:id="rId8" w:tgtFrame="_blank" w:history="1">
        <w:r w:rsidRPr="003158F4">
          <w:rPr>
            <w:rStyle w:val="Hyperlink"/>
            <w:rFonts w:ascii="Times New Roman" w:hAnsi="Times New Roman" w:cs="Times New Roman"/>
            <w:color w:val="auto"/>
            <w:sz w:val="24"/>
            <w:szCs w:val="24"/>
            <w:u w:val="none"/>
          </w:rPr>
          <w:t>Art. 3. –</w:t>
        </w:r>
      </w:hyperlink>
      <w:r w:rsidRPr="003158F4">
        <w:rPr>
          <w:rStyle w:val="Hyperlink"/>
          <w:rFonts w:ascii="Times New Roman" w:hAnsi="Times New Roman" w:cs="Times New Roman"/>
          <w:color w:val="auto"/>
          <w:sz w:val="24"/>
          <w:szCs w:val="24"/>
          <w:u w:val="none"/>
        </w:rPr>
        <w:t>“</w:t>
      </w:r>
      <w:proofErr w:type="spellStart"/>
      <w:r w:rsidRPr="002205CD">
        <w:rPr>
          <w:rFonts w:ascii="Times New Roman" w:hAnsi="Times New Roman" w:cs="Times New Roman"/>
          <w:sz w:val="24"/>
          <w:szCs w:val="24"/>
        </w:rPr>
        <w:t>În</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sensul</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prezentei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legi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violenţa</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domestică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înseamnă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orice</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inacţiune</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acţiune</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intenţionată</w:t>
      </w:r>
      <w:proofErr w:type="spellEnd"/>
      <w:r w:rsidRPr="002205CD">
        <w:rPr>
          <w:rFonts w:ascii="Times New Roman" w:hAnsi="Times New Roman" w:cs="Times New Roman"/>
          <w:sz w:val="24"/>
          <w:szCs w:val="24"/>
        </w:rPr>
        <w:t xml:space="preserve"> de </w:t>
      </w:r>
      <w:proofErr w:type="spellStart"/>
      <w:r w:rsidRPr="002205CD">
        <w:rPr>
          <w:rFonts w:ascii="Times New Roman" w:hAnsi="Times New Roman" w:cs="Times New Roman"/>
          <w:sz w:val="24"/>
          <w:szCs w:val="24"/>
        </w:rPr>
        <w:t>violenţă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fizică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sexuală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psihologică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economică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socială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spirituală</w:t>
      </w:r>
      <w:proofErr w:type="spellEnd"/>
      <w:r w:rsidRPr="002205CD">
        <w:rPr>
          <w:rFonts w:ascii="Times New Roman" w:hAnsi="Times New Roman" w:cs="Times New Roman"/>
          <w:sz w:val="24"/>
          <w:szCs w:val="24"/>
        </w:rPr>
        <w:t xml:space="preserve"> care se produce </w:t>
      </w:r>
      <w:proofErr w:type="spellStart"/>
      <w:r w:rsidRPr="002205CD">
        <w:rPr>
          <w:rFonts w:ascii="Times New Roman" w:hAnsi="Times New Roman" w:cs="Times New Roman"/>
          <w:sz w:val="24"/>
          <w:szCs w:val="24"/>
        </w:rPr>
        <w:t>în</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mediul</w:t>
      </w:r>
      <w:proofErr w:type="spellEnd"/>
      <w:r w:rsidRPr="002205CD">
        <w:rPr>
          <w:rFonts w:ascii="Times New Roman" w:hAnsi="Times New Roman" w:cs="Times New Roman"/>
          <w:sz w:val="24"/>
          <w:szCs w:val="24"/>
        </w:rPr>
        <w:t xml:space="preserve"> familial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domestic </w:t>
      </w:r>
      <w:proofErr w:type="spellStart"/>
      <w:r w:rsidRPr="002205CD">
        <w:rPr>
          <w:rFonts w:ascii="Times New Roman" w:hAnsi="Times New Roman" w:cs="Times New Roman"/>
          <w:sz w:val="24"/>
          <w:szCs w:val="24"/>
        </w:rPr>
        <w:t>ori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între</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soţi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foşti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soţi</w:t>
      </w:r>
      <w:proofErr w:type="spellEnd"/>
      <w:r w:rsidRPr="002205CD">
        <w:rPr>
          <w:rFonts w:ascii="Times New Roman" w:hAnsi="Times New Roman" w:cs="Times New Roman"/>
          <w:sz w:val="24"/>
          <w:szCs w:val="24"/>
        </w:rPr>
        <w:t xml:space="preserve">, precum </w:t>
      </w:r>
      <w:proofErr w:type="spellStart"/>
      <w:r w:rsidRPr="002205CD">
        <w:rPr>
          <w:rFonts w:ascii="Times New Roman" w:hAnsi="Times New Roman" w:cs="Times New Roman"/>
          <w:sz w:val="24"/>
          <w:szCs w:val="24"/>
        </w:rPr>
        <w:t>şi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între</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actuali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foşti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parteneri</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indiferent</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dacă</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agresorul</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locuieşte</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sau</w:t>
      </w:r>
      <w:proofErr w:type="spellEnd"/>
      <w:r w:rsidRPr="002205CD">
        <w:rPr>
          <w:rFonts w:ascii="Times New Roman" w:hAnsi="Times New Roman" w:cs="Times New Roman"/>
          <w:sz w:val="24"/>
          <w:szCs w:val="24"/>
        </w:rPr>
        <w:t xml:space="preserve"> a </w:t>
      </w:r>
      <w:proofErr w:type="spellStart"/>
      <w:r w:rsidRPr="002205CD">
        <w:rPr>
          <w:rFonts w:ascii="Times New Roman" w:hAnsi="Times New Roman" w:cs="Times New Roman"/>
          <w:sz w:val="24"/>
          <w:szCs w:val="24"/>
        </w:rPr>
        <w:t>locuit</w:t>
      </w:r>
      <w:proofErr w:type="spellEnd"/>
      <w:r w:rsidRPr="002205CD">
        <w:rPr>
          <w:rFonts w:ascii="Times New Roman" w:hAnsi="Times New Roman" w:cs="Times New Roman"/>
          <w:sz w:val="24"/>
          <w:szCs w:val="24"/>
        </w:rPr>
        <w:t xml:space="preserve"> </w:t>
      </w:r>
      <w:proofErr w:type="spellStart"/>
      <w:r w:rsidRPr="002205CD">
        <w:rPr>
          <w:rFonts w:ascii="Times New Roman" w:hAnsi="Times New Roman" w:cs="Times New Roman"/>
          <w:sz w:val="24"/>
          <w:szCs w:val="24"/>
        </w:rPr>
        <w:t>împreună</w:t>
      </w:r>
      <w:proofErr w:type="spellEnd"/>
      <w:r w:rsidRPr="002205CD">
        <w:rPr>
          <w:rFonts w:ascii="Times New Roman" w:hAnsi="Times New Roman" w:cs="Times New Roman"/>
          <w:sz w:val="24"/>
          <w:szCs w:val="24"/>
        </w:rPr>
        <w:t xml:space="preserve"> cu </w:t>
      </w:r>
      <w:proofErr w:type="spellStart"/>
      <w:r w:rsidRPr="002205CD">
        <w:rPr>
          <w:rFonts w:ascii="Times New Roman" w:hAnsi="Times New Roman" w:cs="Times New Roman"/>
          <w:sz w:val="24"/>
          <w:szCs w:val="24"/>
        </w:rPr>
        <w:t>victima</w:t>
      </w:r>
      <w:proofErr w:type="spellEnd"/>
      <w:r w:rsidRPr="002205CD">
        <w:rPr>
          <w:rFonts w:ascii="Times New Roman" w:hAnsi="Times New Roman" w:cs="Times New Roman"/>
          <w:sz w:val="24"/>
          <w:szCs w:val="24"/>
        </w:rPr>
        <w:t>"</w:t>
      </w:r>
      <w:r w:rsidRPr="002205CD">
        <w:rPr>
          <w:rFonts w:ascii="Times New Roman" w:hAnsi="Times New Roman" w:cs="Times New Roman"/>
          <w:sz w:val="24"/>
          <w:szCs w:val="24"/>
          <w:lang w:val="ro-RO"/>
        </w:rPr>
        <w:t xml:space="preserve"> </w:t>
      </w:r>
      <w:r w:rsidRPr="002205CD">
        <w:rPr>
          <w:rFonts w:ascii="Times New Roman" w:hAnsi="Times New Roman" w:cs="Times New Roman"/>
          <w:sz w:val="24"/>
          <w:szCs w:val="24"/>
          <w:lang w:val="ro-RO"/>
        </w:rPr>
        <w:fldChar w:fldCharType="begin" w:fldLock="1"/>
      </w:r>
      <w:r w:rsidRPr="002205CD">
        <w:rPr>
          <w:rFonts w:ascii="Times New Roman" w:hAnsi="Times New Roman" w:cs="Times New Roman"/>
          <w:sz w:val="24"/>
          <w:szCs w:val="24"/>
          <w:lang w:val="ro-RO"/>
        </w:rPr>
        <w:instrText>ADDIN CSL_CITATION {"citationItems":[{"id":"ITEM-1","itemData":{"author":[{"dropping-particle":"","family":"Parlamentul României","given":"","non-dropping-particle":"","parse-names":false,"suffix":""}],"container-title":"Monitorul Oficial","id":"ITEM-1","issue":"948","issued":{"date-parts":[["2020"]]},"title":"Legea 217/2003 (republicată) pentru prevenirea și combaterea violenței domestice","type":"article-journal"},"uris":["http://www.mendeley.com/documents/?uuid=b1c42a7c-7a16-4909-a89a-a1b169944266"]}],"mendeley":{"formattedCitation":"[6]","plainTextFormattedCitation":"[6]","previouslyFormattedCitation":"[6]"},"properties":{"noteIndex":0},"schema":"https://github.com/citation-style-language/schema/raw/master/csl-citation.json"}</w:instrText>
      </w:r>
      <w:r w:rsidRPr="002205CD">
        <w:rPr>
          <w:rFonts w:ascii="Times New Roman" w:hAnsi="Times New Roman" w:cs="Times New Roman"/>
          <w:sz w:val="24"/>
          <w:szCs w:val="24"/>
          <w:lang w:val="ro-RO"/>
        </w:rPr>
        <w:fldChar w:fldCharType="separate"/>
      </w:r>
      <w:r w:rsidRPr="002205CD">
        <w:rPr>
          <w:rFonts w:ascii="Times New Roman" w:hAnsi="Times New Roman" w:cs="Times New Roman"/>
          <w:noProof/>
          <w:sz w:val="24"/>
          <w:szCs w:val="24"/>
          <w:lang w:val="ro-RO"/>
        </w:rPr>
        <w:t>[6]</w:t>
      </w:r>
      <w:r w:rsidRPr="002205CD">
        <w:rPr>
          <w:rFonts w:ascii="Times New Roman" w:hAnsi="Times New Roman" w:cs="Times New Roman"/>
          <w:sz w:val="24"/>
          <w:szCs w:val="24"/>
          <w:lang w:val="ro-RO"/>
        </w:rPr>
        <w:fldChar w:fldCharType="end"/>
      </w:r>
      <w:r w:rsidRPr="002205CD">
        <w:rPr>
          <w:rFonts w:ascii="Times New Roman" w:hAnsi="Times New Roman" w:cs="Times New Roman"/>
          <w:sz w:val="24"/>
          <w:szCs w:val="24"/>
          <w:lang w:val="ro-RO"/>
        </w:rPr>
        <w:t>.</w:t>
      </w:r>
    </w:p>
    <w:p w14:paraId="4466788A" w14:textId="77777777" w:rsidR="003158F4" w:rsidRDefault="003158F4" w:rsidP="003158F4">
      <w:pPr>
        <w:spacing w:after="0" w:line="360" w:lineRule="auto"/>
        <w:ind w:firstLine="562"/>
        <w:jc w:val="both"/>
        <w:rPr>
          <w:rFonts w:ascii="Times New Roman" w:hAnsi="Times New Roman" w:cs="Times New Roman"/>
          <w:sz w:val="24"/>
          <w:szCs w:val="24"/>
          <w:lang w:val="ro-RO"/>
        </w:rPr>
      </w:pPr>
      <w:r w:rsidRPr="002205CD">
        <w:rPr>
          <w:rFonts w:ascii="Times New Roman" w:hAnsi="Times New Roman" w:cs="Times New Roman"/>
          <w:sz w:val="24"/>
          <w:szCs w:val="24"/>
          <w:lang w:val="ro-RO"/>
        </w:rPr>
        <w:t>Am preferat sintagma de violență în familie, nu doar pentru că este prima folosită, dar totodată și pentru caracterul mai larg, mai cuprinzător pe care termenul de „familie” îl conferă acestui tip de violență în interacțiunile sale socio-culturale, antropologice, psiho-patologice, economice și juridice.</w:t>
      </w:r>
    </w:p>
    <w:p w14:paraId="122B523A" w14:textId="666BBFEC" w:rsidR="007D44B1" w:rsidRDefault="003158F4" w:rsidP="00A95038">
      <w:pPr>
        <w:spacing w:after="0" w:line="360" w:lineRule="auto"/>
        <w:ind w:firstLine="562"/>
        <w:rPr>
          <w:rFonts w:ascii="Times New Roman" w:hAnsi="Times New Roman" w:cs="Times New Roman"/>
          <w:sz w:val="24"/>
          <w:szCs w:val="24"/>
          <w:lang w:val="ro-RO"/>
        </w:rPr>
      </w:pPr>
      <w:r>
        <w:rPr>
          <w:rFonts w:ascii="Times New Roman" w:hAnsi="Times New Roman" w:cs="Times New Roman"/>
          <w:sz w:val="24"/>
          <w:szCs w:val="24"/>
          <w:lang w:val="ro-RO"/>
        </w:rPr>
        <w:t xml:space="preserve">Cele mai multe victime ale violenței în familie și implicit ale violenței domestice sunt femeile, ceea ce se juxtapune cu violența de gen. În prezent, conform statisticilor globale ale OMS se estimează că o treime din femeile cu vârsta cuprinsă între 15-49 ani au fost victime ale abuzului fizic și/sau sexual din partea partenerului intim </w:t>
      </w:r>
      <w:r>
        <w:rPr>
          <w:rFonts w:ascii="Times New Roman" w:hAnsi="Times New Roman" w:cs="Times New Roman"/>
          <w:sz w:val="24"/>
          <w:szCs w:val="24"/>
          <w:lang w:val="ro-RO"/>
        </w:rPr>
        <w:fldChar w:fldCharType="begin" w:fldLock="1"/>
      </w:r>
      <w:r>
        <w:rPr>
          <w:rFonts w:ascii="Times New Roman" w:hAnsi="Times New Roman" w:cs="Times New Roman"/>
          <w:sz w:val="24"/>
          <w:szCs w:val="24"/>
          <w:lang w:val="ro-RO"/>
        </w:rPr>
        <w:instrText>ADDIN CSL_CITATION {"citationItems":[{"id":"ITEM-1","itemData":{"URL":"https://www.who.int/news-room/fact-sheets/detail/violence-against-women","author":[{"dropping-particle":"","family":"World Health Organization","given":"","non-dropping-particle":"","parse-names":false,"suffix":""}],"id":"ITEM-1","issued":{"date-parts":[["2021"]]},"title":"Violence against women","type":"webpage"},"uris":["http://www.mendeley.com/documents/?uuid=c5972214-ec6f-4ff7-8f16-08e2b57322e1"]}],"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lang w:val="ro-RO"/>
        </w:rPr>
        <w:fldChar w:fldCharType="separate"/>
      </w:r>
      <w:r w:rsidRPr="00AD062D">
        <w:rPr>
          <w:rFonts w:ascii="Times New Roman" w:hAnsi="Times New Roman" w:cs="Times New Roman"/>
          <w:noProof/>
          <w:sz w:val="24"/>
          <w:szCs w:val="24"/>
          <w:lang w:val="ro-RO"/>
        </w:rPr>
        <w:t>[1]</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dar aceasta reprezintă doar o mică parte din totalul victimelor, date fiind multiplele forme ale fenomenului.</w:t>
      </w:r>
    </w:p>
    <w:p w14:paraId="1B932389" w14:textId="2F64FEC1" w:rsidR="00303D75" w:rsidRDefault="00303D75" w:rsidP="00A95038">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domeniul medical, un prim impediment este constituit de recunoașterea victimei violenței în familie dată fiind subraportarea fenomenului din considerente precum absența conștientizării acestuia, teama că agresorul va augmenta ciclul agresional, dependența financiară de agresor </w:t>
      </w:r>
      <w:r>
        <w:rPr>
          <w:rFonts w:ascii="Times New Roman" w:hAnsi="Times New Roman" w:cs="Times New Roman"/>
          <w:sz w:val="24"/>
          <w:szCs w:val="24"/>
          <w:lang w:val="ro-RO"/>
        </w:rPr>
        <w:fldChar w:fldCharType="begin" w:fldLock="1"/>
      </w:r>
      <w:r w:rsidR="00A95038">
        <w:rPr>
          <w:rFonts w:ascii="Times New Roman" w:hAnsi="Times New Roman" w:cs="Times New Roman"/>
          <w:sz w:val="24"/>
          <w:szCs w:val="24"/>
          <w:lang w:val="ro-RO"/>
        </w:rPr>
        <w:instrText>ADDIN CSL_CITATION {"citationItems":[{"id":"ITEM-1","itemData":{"abstract":"Family and domestic violence including child abuse, intimate partner abuse, and elder abuse is a common problem in the United States. Family and domestic health violence are estimated to affect 10 million people in the United States every year. It is a national public health problem, and virtually all healthcare professionals will at some point evaluate or treat a patient who is a victim of some form of domestic or family violence.[1][2][3][4][5] Unfortunately, each form of family violence begets interrelated forms of violence. The \"cycle of abuse\" is often continued from exposed children into their adult relationships and finally to the care of the elderly. Domestic and family violence includes a range of abuse, including economic, physical, sexual, emotional, and psychological, toward children, adults, and elders. Intimate partner violence includes stalking, sexual and physical violence, and psychological aggression by a current or former partner. In the United States, as many as one in four women and one in nine men are victims of domestic violence. Domestic violence is thought to be underreported. Domestic violence affects the victim, families, co-workers, and community. It causes diminished psychological and physical health, decreases the quality of life, and results in decreased productivity. The national economic cost of domestic and family violence is estimated to be over 12 billion dollars per year. The number of individuals affected is expected to rise over the next 20 years, increasing the elderly population. Domestic and family violence is difficult to identify, and many cases go unreported to health professionals or legal authorities. Due to the prevalence in our society, all healthcare professionals, including psychologists, nurses, pharmacists, dentists, physician assistants, nurse practitioners, and physicians, will evaluate and possibly treat a victim or perpetrator of domestic or family violence.[6][7] \nDefinitions\nFamily and domestic violence are abusive behaviors in which one individual gains power over another individual. Intimate partner violence typically includes sexual or physical violence, psychological aggression, and stalking. This may include former or current intimate partners. Child abuse involves the emotional, sexual, physical, or neglect of a child under 18 by a parent, custodian, or caregiver that results in potential harm, harm, or a threat of harm. Elder abuse is a failure to act or an intentional act by a caregiver …","author":[{"dropping-particle":"","family":"Huecker","given":"Martin R","non-dropping-particle":"","parse-names":false,"suffix":""},{"dropping-particle":"","family":"King","given":"Kevin C","non-dropping-particle":"","parse-names":false,"suffix":""},{"dropping-particle":"","family":"Jordan","given":"Gary A","non-dropping-particle":"","parse-names":false,"suffix":""},{"dropping-particle":"","family":"Smock","given":"William","non-dropping-particle":"","parse-names":false,"suffix":""}],"id":"ITEM-1","issued":{"date-parts":[["2021","1","16"]]},"publisher":"StatPearls Publishing","publisher-place":"Treasure Island (FL)","title":"Domestic Violence BT  -  StatPearls","type":"chapter"},"uris":["http://www.mendeley.com/documents/?uuid=c5545e8d-702b-4384-adfa-1fd5970d5202"]}],"mendeley":{"formattedCitation":"[9]","plainTextFormattedCitation":"[9]","previouslyFormattedCitation":"[9]"},"properties":{"noteIndex":0},"schema":"https://github.com/citation-style-language/schema/raw/master/csl-citation.json"}</w:instrText>
      </w:r>
      <w:r>
        <w:rPr>
          <w:rFonts w:ascii="Times New Roman" w:hAnsi="Times New Roman" w:cs="Times New Roman"/>
          <w:sz w:val="24"/>
          <w:szCs w:val="24"/>
          <w:lang w:val="ro-RO"/>
        </w:rPr>
        <w:fldChar w:fldCharType="separate"/>
      </w:r>
      <w:r w:rsidR="00A95038" w:rsidRPr="00A95038">
        <w:rPr>
          <w:rFonts w:ascii="Times New Roman" w:hAnsi="Times New Roman" w:cs="Times New Roman"/>
          <w:noProof/>
          <w:sz w:val="24"/>
          <w:szCs w:val="24"/>
          <w:lang w:val="ro-RO"/>
        </w:rPr>
        <w:t>[9]</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w:t>
      </w:r>
    </w:p>
    <w:p w14:paraId="76C7050D" w14:textId="2226D2B4" w:rsidR="00303D75" w:rsidRDefault="00303D75" w:rsidP="00A95038">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Analizând literatura de specialitate până la momentul alegerii acestei teme de cercetare, am constatat că majoritatea studiilor analizează fenomenul violenței în familie  cu accent pe victimă, vizând caracteristici patologice, lezionale, psihologice, sociale. Am observat că deși comunitatea științifică globală acordă atenție constantă fenomenului,  la nivel național nu există studii actuale care să aducă elemente pentru evaluarea dinamicii fenomenului din punct de vedere medico-legal, nu există studii care să analizeze eventuale particularități ale agresorilor, și nici o analiză a eventualului necesar de formare și sensibilizare a cadrelor medicale pentru a recunoaște și manageria eficient situația în care pacientul/pacienta este victimă a violenței în familie. Aceste aspecte sunt importante pentru pacient cât și pentru medic în vederea eradicării sau cel puțin  a atenuării fenomenului, deoarce agresiunile sunt caracterizate prin repetitivitate și pot fi prevenite,  fiind evitate costuri suplimentare și consecințe infauste </w:t>
      </w:r>
      <w:r>
        <w:rPr>
          <w:rFonts w:ascii="Times New Roman" w:hAnsi="Times New Roman" w:cs="Times New Roman"/>
          <w:sz w:val="24"/>
          <w:szCs w:val="24"/>
          <w:lang w:val="ro-RO"/>
        </w:rPr>
        <w:fldChar w:fldCharType="begin" w:fldLock="1"/>
      </w:r>
      <w:r w:rsidR="00A95038">
        <w:rPr>
          <w:rFonts w:ascii="Times New Roman" w:hAnsi="Times New Roman" w:cs="Times New Roman"/>
          <w:sz w:val="24"/>
          <w:szCs w:val="24"/>
          <w:lang w:val="ro-RO"/>
        </w:rPr>
        <w:instrText>ADDIN CSL_CITATION {"citationItems":[{"id":"ITEM-1","itemData":{"DOI":"10.22365/jpsych.2016.272.148","ISSN":"1105-2333","abstract":"This study is trying to record the consequences of domestic violence to the mental health of abused women. The tools that were used were the following: PCL-S and GHQ. The research was conducted by B΄Psychiatric Clinic of Attica General Hospital in collaboration with the National Centre of Social Solidarity and the WIN HELLAS (NGO). The victims did not have any diagnosed mental disorder before the present study. Concerning the form of violence that they had gone through, 33% of the victims had suffered psychological abuse, 30% has suffered physical abuse and the 16% sexual abuse, while 20% of the victims has suffered all the above forms of violence. As arises from the preliminary results of our research, 60% of the victims presented symptoms of post-traumatic stress disorder while 46% from the above percentage presented chronic PTSD. Regarding to the state of their psychosomatic health, 40% of victims has declared that during the last two weeks they felt worse than usual. More specifically, 60% feels a physical discomfort, 73% of victims presents reduction in functionalism while 56% seems to have stress symptoms. Finally 53% of victims show symptoms of depressions. By referring to the duration of abuse, 72% of total victims declared that had suffered violence during the last months; while 13% of total declared that they were being abused for more than five years.1,2.","author":[{"dropping-particle":"","family":"Polychronopoulou","given":"M","non-dropping-particle":"","parse-names":false,"suffix":""},{"dropping-particle":"","family":"Douzenis","given":"A","non-dropping-particle":"","parse-names":false,"suffix":""}],"container-title":"Psychiatrike = Psychiatriki","id":"ITEM-1","issue":"2","issued":{"date-parts":[["2016"]]},"page":"148—149","title":"The psychosocial repercussions of domestic violence in battered women","type":"article-journal","volume":"27"},"uris":["http://www.mendeley.com/documents/?uuid=158d4007-620a-418a-b16c-17942bd9718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lang w:val="ro-RO"/>
        </w:rPr>
        <w:fldChar w:fldCharType="separate"/>
      </w:r>
      <w:r w:rsidR="00A95038" w:rsidRPr="00A95038">
        <w:rPr>
          <w:rFonts w:ascii="Times New Roman" w:hAnsi="Times New Roman" w:cs="Times New Roman"/>
          <w:noProof/>
          <w:sz w:val="24"/>
          <w:szCs w:val="24"/>
          <w:lang w:val="ro-RO"/>
        </w:rPr>
        <w:t>[10]</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w:t>
      </w:r>
    </w:p>
    <w:p w14:paraId="12D26720" w14:textId="7AA48329" w:rsidR="00303D75" w:rsidRPr="00A06B78" w:rsidRDefault="00303D75" w:rsidP="00303D75">
      <w:pPr>
        <w:spacing w:after="0" w:line="360" w:lineRule="auto"/>
        <w:ind w:firstLine="708"/>
        <w:jc w:val="both"/>
        <w:rPr>
          <w:rFonts w:ascii="Times New Roman" w:hAnsi="Times New Roman" w:cs="Times New Roman"/>
          <w:sz w:val="24"/>
          <w:szCs w:val="24"/>
          <w:lang w:val="ro-RO"/>
        </w:rPr>
      </w:pPr>
      <w:r w:rsidRPr="00A06B78">
        <w:rPr>
          <w:rFonts w:ascii="Times New Roman" w:hAnsi="Times New Roman" w:cs="Times New Roman"/>
          <w:sz w:val="24"/>
          <w:szCs w:val="24"/>
          <w:lang w:val="ro-RO"/>
        </w:rPr>
        <w:t>O analiză precedentă pe tema violenței domestice din perspectiva medico-legală  la nivel național a avut loc în urmă cu circa 15 ani</w:t>
      </w:r>
      <w:r w:rsidRPr="00657298">
        <w:rPr>
          <w:rFonts w:ascii="Times New Roman" w:hAnsi="Times New Roman" w:cs="Times New Roman"/>
          <w:sz w:val="24"/>
          <w:szCs w:val="24"/>
          <w:lang w:val="ro-RO"/>
        </w:rPr>
        <w:t>,  prin proiectul VIODOM, coordonat de către INML ”Mina Minovici” București,  care a adunat parteneri din partea Ministerului Muncii și Protecției Familie, a Universit</w:t>
      </w:r>
      <w:proofErr w:type="spellStart"/>
      <w:r w:rsidRPr="00657298">
        <w:rPr>
          <w:rFonts w:ascii="Times New Roman" w:hAnsi="Times New Roman" w:cs="Times New Roman"/>
          <w:sz w:val="24"/>
          <w:szCs w:val="24"/>
        </w:rPr>
        <w:t>ății</w:t>
      </w:r>
      <w:proofErr w:type="spellEnd"/>
      <w:r w:rsidRPr="00657298">
        <w:rPr>
          <w:rFonts w:ascii="Times New Roman" w:hAnsi="Times New Roman" w:cs="Times New Roman"/>
          <w:sz w:val="24"/>
          <w:szCs w:val="24"/>
          <w:lang w:val="ro-RO"/>
        </w:rPr>
        <w:t xml:space="preserve"> București, Academiei Române și a CURS, cel mai important institut de sondaj sociologic la acea vreme, ceea ce a permis prima cercetare sociologică reprezentativă statistic la nivel național ce a fost întreprinsă asupra adulților și care a vizat</w:t>
      </w:r>
      <w:r w:rsidRPr="00A06B78">
        <w:rPr>
          <w:rFonts w:ascii="Times New Roman" w:eastAsia="Times New Roman" w:hAnsi="Times New Roman" w:cs="Times New Roman"/>
          <w:sz w:val="24"/>
          <w:szCs w:val="24"/>
          <w:lang w:val="ro-RO"/>
        </w:rPr>
        <w:t xml:space="preserve"> evaluarea num</w:t>
      </w:r>
      <w:r>
        <w:rPr>
          <w:rFonts w:ascii="Times New Roman" w:eastAsia="Times New Roman" w:hAnsi="Times New Roman" w:cs="Times New Roman"/>
          <w:sz w:val="24"/>
          <w:szCs w:val="24"/>
          <w:lang w:val="ro-RO"/>
        </w:rPr>
        <w:t>ă</w:t>
      </w:r>
      <w:r w:rsidRPr="00A06B78">
        <w:rPr>
          <w:rFonts w:ascii="Times New Roman" w:eastAsia="Times New Roman" w:hAnsi="Times New Roman" w:cs="Times New Roman"/>
          <w:sz w:val="24"/>
          <w:szCs w:val="24"/>
          <w:lang w:val="ro-RO"/>
        </w:rPr>
        <w:t>rului cazurilor, a structurii fenomenului, amploarea, gravitatea, cunoașterea nevoilor victimelor violentei domestice, în ideea de a oferi asistenta s</w:t>
      </w:r>
      <w:r>
        <w:rPr>
          <w:rFonts w:ascii="Times New Roman" w:eastAsia="Times New Roman" w:hAnsi="Times New Roman" w:cs="Times New Roman"/>
          <w:sz w:val="24"/>
          <w:szCs w:val="24"/>
          <w:lang w:val="ro-RO"/>
        </w:rPr>
        <w:t>pecializată din partea specialiș</w:t>
      </w:r>
      <w:r w:rsidRPr="00A06B78">
        <w:rPr>
          <w:rFonts w:ascii="Times New Roman" w:eastAsia="Times New Roman" w:hAnsi="Times New Roman" w:cs="Times New Roman"/>
          <w:sz w:val="24"/>
          <w:szCs w:val="24"/>
          <w:lang w:val="ro-RO"/>
        </w:rPr>
        <w:t>tilor psihologi, lucr</w:t>
      </w:r>
      <w:r>
        <w:rPr>
          <w:rFonts w:ascii="Times New Roman" w:eastAsia="Times New Roman" w:hAnsi="Times New Roman" w:cs="Times New Roman"/>
          <w:sz w:val="24"/>
          <w:szCs w:val="24"/>
          <w:lang w:val="ro-RO"/>
        </w:rPr>
        <w:t>ă</w:t>
      </w:r>
      <w:r w:rsidRPr="00A06B78">
        <w:rPr>
          <w:rFonts w:ascii="Times New Roman" w:eastAsia="Times New Roman" w:hAnsi="Times New Roman" w:cs="Times New Roman"/>
          <w:sz w:val="24"/>
          <w:szCs w:val="24"/>
          <w:lang w:val="ro-RO"/>
        </w:rPr>
        <w:t>tori sociali, medici, medici legi</w:t>
      </w:r>
      <w:r>
        <w:rPr>
          <w:rFonts w:ascii="Times New Roman" w:eastAsia="Times New Roman" w:hAnsi="Times New Roman" w:cs="Times New Roman"/>
          <w:sz w:val="24"/>
          <w:szCs w:val="24"/>
          <w:lang w:val="ro-RO"/>
        </w:rPr>
        <w:t>ș</w:t>
      </w:r>
      <w:r w:rsidRPr="00A06B78">
        <w:rPr>
          <w:rFonts w:ascii="Times New Roman" w:eastAsia="Times New Roman" w:hAnsi="Times New Roman" w:cs="Times New Roman"/>
          <w:sz w:val="24"/>
          <w:szCs w:val="24"/>
          <w:lang w:val="ro-RO"/>
        </w:rPr>
        <w:t>ti, poli</w:t>
      </w:r>
      <w:r>
        <w:rPr>
          <w:rFonts w:ascii="Times New Roman" w:eastAsia="Times New Roman" w:hAnsi="Times New Roman" w:cs="Times New Roman"/>
          <w:sz w:val="24"/>
          <w:szCs w:val="24"/>
          <w:lang w:val="ro-RO"/>
        </w:rPr>
        <w:t>ț</w:t>
      </w:r>
      <w:r w:rsidRPr="00A06B78">
        <w:rPr>
          <w:rFonts w:ascii="Times New Roman" w:eastAsia="Times New Roman" w:hAnsi="Times New Roman" w:cs="Times New Roman"/>
          <w:sz w:val="24"/>
          <w:szCs w:val="24"/>
          <w:lang w:val="ro-RO"/>
        </w:rPr>
        <w:t>i</w:t>
      </w:r>
      <w:r>
        <w:rPr>
          <w:rFonts w:ascii="Times New Roman" w:eastAsia="Times New Roman" w:hAnsi="Times New Roman" w:cs="Times New Roman"/>
          <w:sz w:val="24"/>
          <w:szCs w:val="24"/>
          <w:lang w:val="ro-RO"/>
        </w:rPr>
        <w:t>ș</w:t>
      </w:r>
      <w:r w:rsidRPr="00A06B78">
        <w:rPr>
          <w:rFonts w:ascii="Times New Roman" w:eastAsia="Times New Roman" w:hAnsi="Times New Roman" w:cs="Times New Roman"/>
          <w:sz w:val="24"/>
          <w:szCs w:val="24"/>
          <w:lang w:val="ro-RO"/>
        </w:rPr>
        <w:t>ti, juri</w:t>
      </w:r>
      <w:r>
        <w:rPr>
          <w:rFonts w:ascii="Times New Roman" w:eastAsia="Times New Roman" w:hAnsi="Times New Roman" w:cs="Times New Roman"/>
          <w:sz w:val="24"/>
          <w:szCs w:val="24"/>
          <w:lang w:val="ro-RO"/>
        </w:rPr>
        <w:t>ș</w:t>
      </w:r>
      <w:r w:rsidRPr="00A06B78">
        <w:rPr>
          <w:rFonts w:ascii="Times New Roman" w:eastAsia="Times New Roman" w:hAnsi="Times New Roman" w:cs="Times New Roman"/>
          <w:sz w:val="24"/>
          <w:szCs w:val="24"/>
          <w:lang w:val="ro-RO"/>
        </w:rPr>
        <w:t>ti.</w:t>
      </w:r>
      <w:r>
        <w:rPr>
          <w:rFonts w:ascii="Times New Roman" w:eastAsia="Times New Roman" w:hAnsi="Times New Roman" w:cs="Times New Roman"/>
          <w:sz w:val="24"/>
          <w:szCs w:val="24"/>
          <w:lang w:val="ro-RO"/>
        </w:rPr>
        <w:t xml:space="preserve"> Această necesitate există și în prezent, ceea impune reevaluarea complexă a fenomenului </w:t>
      </w:r>
      <w:r>
        <w:rPr>
          <w:rFonts w:ascii="Times New Roman" w:eastAsia="Times New Roman" w:hAnsi="Times New Roman" w:cs="Times New Roman"/>
          <w:sz w:val="24"/>
          <w:szCs w:val="24"/>
          <w:lang w:val="ro-RO"/>
        </w:rPr>
        <w:fldChar w:fldCharType="begin" w:fldLock="1"/>
      </w:r>
      <w:r w:rsidR="00A95038">
        <w:rPr>
          <w:rFonts w:ascii="Times New Roman" w:eastAsia="Times New Roman" w:hAnsi="Times New Roman" w:cs="Times New Roman"/>
          <w:sz w:val="24"/>
          <w:szCs w:val="24"/>
          <w:lang w:val="ro-RO"/>
        </w:rPr>
        <w:instrText>ADDIN CSL_CITATION {"citationItems":[{"id":"ITEM-1","itemData":{"author":[{"dropping-particle":"","family":"INML ”Mina Minovici” București","given":"","non-dropping-particle":"","parse-names":false,"suffix":""}],"id":"ITEM-1","issued":{"date-parts":[["2007"]]},"title":"“Studiu național asupra violenței domestice în România și evaluarea caracteristicilor medico-legale, juridice și sociologice: noi direcții de asistență și acțiune în perspectiva integrării europene”- VIODOM","type":"thesis"},"uris":["http://www.mendeley.com/documents/?uuid=9c1a7684-fb66-4dda-8044-581528ac6f18"]}],"mendeley":{"formattedCitation":"[11]","plainTextFormattedCitation":"[11]","previouslyFormattedCitation":"[11]"},"properties":{"noteIndex":0},"schema":"https://github.com/citation-style-language/schema/raw/master/csl-citation.json"}</w:instrText>
      </w:r>
      <w:r>
        <w:rPr>
          <w:rFonts w:ascii="Times New Roman" w:eastAsia="Times New Roman" w:hAnsi="Times New Roman" w:cs="Times New Roman"/>
          <w:sz w:val="24"/>
          <w:szCs w:val="24"/>
          <w:lang w:val="ro-RO"/>
        </w:rPr>
        <w:fldChar w:fldCharType="separate"/>
      </w:r>
      <w:r w:rsidR="00A95038" w:rsidRPr="00A95038">
        <w:rPr>
          <w:rFonts w:ascii="Times New Roman" w:eastAsia="Times New Roman" w:hAnsi="Times New Roman" w:cs="Times New Roman"/>
          <w:noProof/>
          <w:sz w:val="24"/>
          <w:szCs w:val="24"/>
          <w:lang w:val="ro-RO"/>
        </w:rPr>
        <w:t>[11]</w:t>
      </w:r>
      <w:r>
        <w:rPr>
          <w:rFonts w:ascii="Times New Roman" w:eastAsia="Times New Roman" w:hAnsi="Times New Roman" w:cs="Times New Roman"/>
          <w:sz w:val="24"/>
          <w:szCs w:val="24"/>
          <w:lang w:val="ro-RO"/>
        </w:rPr>
        <w:fldChar w:fldCharType="end"/>
      </w:r>
      <w:r>
        <w:rPr>
          <w:rFonts w:ascii="Times New Roman" w:eastAsia="Times New Roman" w:hAnsi="Times New Roman" w:cs="Times New Roman"/>
          <w:sz w:val="24"/>
          <w:szCs w:val="24"/>
          <w:lang w:val="ro-RO"/>
        </w:rPr>
        <w:t>.</w:t>
      </w:r>
    </w:p>
    <w:p w14:paraId="65EBC299" w14:textId="059255B7" w:rsidR="00912869" w:rsidRDefault="00303D75" w:rsidP="00912869">
      <w:pPr>
        <w:spacing w:line="360" w:lineRule="auto"/>
        <w:ind w:firstLine="562"/>
        <w:rPr>
          <w:rFonts w:ascii="Times New Roman" w:hAnsi="Times New Roman" w:cs="Times New Roman"/>
          <w:sz w:val="24"/>
          <w:szCs w:val="24"/>
          <w:lang w:val="ro-RO"/>
        </w:rPr>
      </w:pPr>
      <w:r>
        <w:rPr>
          <w:rFonts w:ascii="Times New Roman" w:hAnsi="Times New Roman" w:cs="Times New Roman"/>
          <w:sz w:val="24"/>
          <w:szCs w:val="24"/>
          <w:lang w:val="ro-RO"/>
        </w:rPr>
        <w:t>Analiza constantă a dinamicii elementelor constituente în cazul violenței în familie (victimă, agresor, context) reflectă eficiența măsurilor  și a planurilor de intervenție adoptate până în prezent, ceea ce face oportună continuarea cercetării întreprinse în cadrul acestei teze de doctorat, cu actualizarea constantă a datelor și urmărirea de noi parametri.</w:t>
      </w:r>
    </w:p>
    <w:p w14:paraId="59EEF09F" w14:textId="77777777" w:rsidR="00912869" w:rsidRDefault="0091286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0D279AA" w14:textId="77777777" w:rsidR="00361AAB" w:rsidRDefault="00361AAB" w:rsidP="00912869">
      <w:pPr>
        <w:spacing w:line="360" w:lineRule="auto"/>
        <w:ind w:firstLine="562"/>
        <w:rPr>
          <w:rFonts w:ascii="Times New Roman" w:hAnsi="Times New Roman" w:cs="Times New Roman"/>
          <w:sz w:val="24"/>
          <w:szCs w:val="24"/>
          <w:lang w:val="ro-RO"/>
        </w:rPr>
      </w:pPr>
    </w:p>
    <w:p w14:paraId="3FA14ECE" w14:textId="27EFC1EE" w:rsidR="003158F4" w:rsidRPr="00991A39" w:rsidRDefault="00303D75" w:rsidP="00303D75">
      <w:pPr>
        <w:spacing w:line="360" w:lineRule="auto"/>
        <w:ind w:firstLine="562"/>
        <w:jc w:val="center"/>
        <w:rPr>
          <w:rFonts w:ascii="Times New Roman" w:hAnsi="Times New Roman" w:cs="Times New Roman"/>
          <w:b/>
          <w:bCs/>
          <w:sz w:val="28"/>
          <w:szCs w:val="28"/>
          <w:lang w:val="ro-RO"/>
        </w:rPr>
      </w:pPr>
      <w:r w:rsidRPr="00991A39">
        <w:rPr>
          <w:rFonts w:ascii="Times New Roman" w:hAnsi="Times New Roman" w:cs="Times New Roman"/>
          <w:b/>
          <w:bCs/>
          <w:sz w:val="28"/>
          <w:szCs w:val="28"/>
          <w:lang w:val="ro-RO"/>
        </w:rPr>
        <w:t>I</w:t>
      </w:r>
      <w:r w:rsidR="00991A39" w:rsidRPr="00991A39">
        <w:rPr>
          <w:rFonts w:ascii="Times New Roman" w:hAnsi="Times New Roman" w:cs="Times New Roman"/>
          <w:b/>
          <w:bCs/>
          <w:sz w:val="28"/>
          <w:szCs w:val="28"/>
          <w:lang w:val="ro-RO"/>
        </w:rPr>
        <w:t>.</w:t>
      </w:r>
      <w:r w:rsidRPr="00991A39">
        <w:rPr>
          <w:rFonts w:ascii="Times New Roman" w:hAnsi="Times New Roman" w:cs="Times New Roman"/>
          <w:b/>
          <w:bCs/>
          <w:sz w:val="28"/>
          <w:szCs w:val="28"/>
          <w:lang w:val="ro-RO"/>
        </w:rPr>
        <w:t xml:space="preserve"> Partea Generală</w:t>
      </w:r>
    </w:p>
    <w:p w14:paraId="0FE2D035" w14:textId="15CA939D" w:rsidR="003158F4" w:rsidRPr="00DD55F0" w:rsidRDefault="00303D75" w:rsidP="00DD55F0">
      <w:pPr>
        <w:spacing w:after="0" w:line="360" w:lineRule="auto"/>
        <w:ind w:firstLine="720"/>
        <w:jc w:val="both"/>
        <w:rPr>
          <w:rStyle w:val="slitbdy"/>
          <w:rFonts w:ascii="Times New Roman" w:hAnsi="Times New Roman" w:cs="Times New Roman"/>
          <w:color w:val="000000"/>
          <w:sz w:val="24"/>
          <w:szCs w:val="24"/>
          <w:bdr w:val="none" w:sz="0" w:space="0" w:color="auto" w:frame="1"/>
          <w:shd w:val="clear" w:color="auto" w:fill="FFFFFF"/>
          <w:lang w:val="ro-RO"/>
        </w:rPr>
      </w:pPr>
      <w:r w:rsidRPr="00DD55F0">
        <w:rPr>
          <w:rFonts w:ascii="Times New Roman" w:hAnsi="Times New Roman" w:cs="Times New Roman"/>
          <w:sz w:val="24"/>
          <w:szCs w:val="24"/>
          <w:lang w:val="ro-RO"/>
        </w:rPr>
        <w:t>Primul capitol</w:t>
      </w:r>
      <w:r w:rsidR="002A7A14" w:rsidRPr="00DD55F0">
        <w:rPr>
          <w:rFonts w:ascii="Times New Roman" w:hAnsi="Times New Roman" w:cs="Times New Roman"/>
          <w:sz w:val="24"/>
          <w:szCs w:val="24"/>
          <w:lang w:val="ro-RO"/>
        </w:rPr>
        <w:t>,</w:t>
      </w:r>
      <w:r w:rsidRPr="00DD55F0">
        <w:rPr>
          <w:rFonts w:ascii="Times New Roman" w:hAnsi="Times New Roman" w:cs="Times New Roman"/>
          <w:b/>
          <w:bCs/>
          <w:sz w:val="24"/>
          <w:szCs w:val="24"/>
          <w:lang w:val="ro-RO"/>
        </w:rPr>
        <w:t>”</w:t>
      </w:r>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Definire</w:t>
      </w:r>
      <w:proofErr w:type="spellEnd"/>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termeni</w:t>
      </w:r>
      <w:proofErr w:type="spellEnd"/>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cadru</w:t>
      </w:r>
      <w:proofErr w:type="spellEnd"/>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legislativ</w:t>
      </w:r>
      <w:proofErr w:type="spellEnd"/>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și</w:t>
      </w:r>
      <w:proofErr w:type="spellEnd"/>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aspecte</w:t>
      </w:r>
      <w:proofErr w:type="spellEnd"/>
      <w:r w:rsidRPr="00DD55F0">
        <w:rPr>
          <w:rFonts w:ascii="Times New Roman" w:hAnsi="Times New Roman" w:cs="Times New Roman"/>
          <w:b/>
          <w:bCs/>
          <w:sz w:val="24"/>
          <w:szCs w:val="24"/>
        </w:rPr>
        <w:t xml:space="preserve"> </w:t>
      </w:r>
      <w:proofErr w:type="spellStart"/>
      <w:r w:rsidRPr="00DD55F0">
        <w:rPr>
          <w:rFonts w:ascii="Times New Roman" w:hAnsi="Times New Roman" w:cs="Times New Roman"/>
          <w:b/>
          <w:bCs/>
          <w:sz w:val="24"/>
          <w:szCs w:val="24"/>
        </w:rPr>
        <w:t>etice</w:t>
      </w:r>
      <w:proofErr w:type="spellEnd"/>
      <w:r w:rsidR="00062408" w:rsidRPr="00DD55F0">
        <w:rPr>
          <w:rFonts w:ascii="Times New Roman" w:hAnsi="Times New Roman" w:cs="Times New Roman"/>
        </w:rPr>
        <w:t xml:space="preserve">”, </w:t>
      </w:r>
      <w:r w:rsidRPr="00DD55F0">
        <w:rPr>
          <w:rFonts w:ascii="Times New Roman" w:hAnsi="Times New Roman" w:cs="Times New Roman"/>
          <w:sz w:val="24"/>
          <w:szCs w:val="24"/>
        </w:rPr>
        <w:t xml:space="preserve"> </w:t>
      </w:r>
      <w:proofErr w:type="spellStart"/>
      <w:r w:rsidR="00062408" w:rsidRPr="00DD55F0">
        <w:rPr>
          <w:rFonts w:ascii="Times New Roman" w:hAnsi="Times New Roman" w:cs="Times New Roman"/>
          <w:sz w:val="24"/>
          <w:szCs w:val="24"/>
        </w:rPr>
        <w:t>expune</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noțiunile</w:t>
      </w:r>
      <w:proofErr w:type="spellEnd"/>
      <w:r w:rsidRPr="00DD55F0">
        <w:rPr>
          <w:rFonts w:ascii="Times New Roman" w:hAnsi="Times New Roman" w:cs="Times New Roman"/>
          <w:sz w:val="24"/>
          <w:szCs w:val="24"/>
        </w:rPr>
        <w:t xml:space="preserve"> de ”</w:t>
      </w:r>
      <w:proofErr w:type="spellStart"/>
      <w:r w:rsidRPr="00DD55F0">
        <w:rPr>
          <w:rFonts w:ascii="Times New Roman" w:hAnsi="Times New Roman" w:cs="Times New Roman"/>
          <w:sz w:val="24"/>
          <w:szCs w:val="24"/>
        </w:rPr>
        <w:t>violență</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în</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familie</w:t>
      </w:r>
      <w:proofErr w:type="spellEnd"/>
      <w:r w:rsidRPr="00DD55F0">
        <w:rPr>
          <w:rFonts w:ascii="Times New Roman" w:hAnsi="Times New Roman" w:cs="Times New Roman"/>
          <w:sz w:val="24"/>
          <w:szCs w:val="24"/>
        </w:rPr>
        <w:t>”, ”</w:t>
      </w:r>
      <w:proofErr w:type="spellStart"/>
      <w:r w:rsidRPr="00DD55F0">
        <w:rPr>
          <w:rFonts w:ascii="Times New Roman" w:hAnsi="Times New Roman" w:cs="Times New Roman"/>
          <w:sz w:val="24"/>
          <w:szCs w:val="24"/>
        </w:rPr>
        <w:t>violență</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domestică</w:t>
      </w:r>
      <w:proofErr w:type="spellEnd"/>
      <w:r w:rsidRPr="00DD55F0">
        <w:rPr>
          <w:rFonts w:ascii="Times New Roman" w:hAnsi="Times New Roman" w:cs="Times New Roman"/>
          <w:sz w:val="24"/>
          <w:szCs w:val="24"/>
        </w:rPr>
        <w:t>”, ”</w:t>
      </w:r>
      <w:proofErr w:type="spellStart"/>
      <w:r w:rsidRPr="00DD55F0">
        <w:rPr>
          <w:rFonts w:ascii="Times New Roman" w:hAnsi="Times New Roman" w:cs="Times New Roman"/>
          <w:sz w:val="24"/>
          <w:szCs w:val="24"/>
        </w:rPr>
        <w:t>violență</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asupra</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partenerului</w:t>
      </w:r>
      <w:proofErr w:type="spellEnd"/>
      <w:r w:rsidRPr="00DD55F0">
        <w:rPr>
          <w:rFonts w:ascii="Times New Roman" w:hAnsi="Times New Roman" w:cs="Times New Roman"/>
          <w:sz w:val="24"/>
          <w:szCs w:val="24"/>
        </w:rPr>
        <w:t xml:space="preserve"> </w:t>
      </w:r>
      <w:proofErr w:type="spellStart"/>
      <w:r w:rsidRPr="00DD55F0">
        <w:rPr>
          <w:rFonts w:ascii="Times New Roman" w:hAnsi="Times New Roman" w:cs="Times New Roman"/>
          <w:sz w:val="24"/>
          <w:szCs w:val="24"/>
        </w:rPr>
        <w:t>intim</w:t>
      </w:r>
      <w:proofErr w:type="spellEnd"/>
      <w:r w:rsidRPr="00DD55F0">
        <w:rPr>
          <w:rFonts w:ascii="Times New Roman" w:hAnsi="Times New Roman" w:cs="Times New Roman"/>
          <w:sz w:val="24"/>
          <w:szCs w:val="24"/>
        </w:rPr>
        <w:t>”</w:t>
      </w:r>
      <w:r w:rsidR="00062408" w:rsidRPr="00DD55F0">
        <w:rPr>
          <w:rFonts w:ascii="Times New Roman" w:hAnsi="Times New Roman" w:cs="Times New Roman"/>
          <w:sz w:val="24"/>
          <w:szCs w:val="24"/>
        </w:rPr>
        <w:t xml:space="preserve"> </w:t>
      </w:r>
      <w:proofErr w:type="spellStart"/>
      <w:r w:rsidR="00062408" w:rsidRPr="00DD55F0">
        <w:rPr>
          <w:rFonts w:ascii="Times New Roman" w:hAnsi="Times New Roman" w:cs="Times New Roman"/>
          <w:sz w:val="24"/>
          <w:szCs w:val="24"/>
        </w:rPr>
        <w:t>și</w:t>
      </w:r>
      <w:proofErr w:type="spellEnd"/>
      <w:r w:rsidR="00062408" w:rsidRPr="00DD55F0">
        <w:rPr>
          <w:rFonts w:ascii="Times New Roman" w:hAnsi="Times New Roman" w:cs="Times New Roman"/>
          <w:sz w:val="24"/>
          <w:szCs w:val="24"/>
        </w:rPr>
        <w:t xml:space="preserve"> </w:t>
      </w:r>
      <w:proofErr w:type="spellStart"/>
      <w:r w:rsidR="00062408" w:rsidRPr="00DD55F0">
        <w:rPr>
          <w:rFonts w:ascii="Times New Roman" w:hAnsi="Times New Roman" w:cs="Times New Roman"/>
          <w:sz w:val="24"/>
          <w:szCs w:val="24"/>
        </w:rPr>
        <w:t>valențele</w:t>
      </w:r>
      <w:proofErr w:type="spellEnd"/>
      <w:r w:rsidR="00062408" w:rsidRPr="00DD55F0">
        <w:rPr>
          <w:rFonts w:ascii="Times New Roman" w:hAnsi="Times New Roman" w:cs="Times New Roman"/>
          <w:sz w:val="24"/>
          <w:szCs w:val="24"/>
        </w:rPr>
        <w:t xml:space="preserve"> </w:t>
      </w:r>
      <w:proofErr w:type="spellStart"/>
      <w:r w:rsidR="00062408" w:rsidRPr="00DD55F0">
        <w:rPr>
          <w:rFonts w:ascii="Times New Roman" w:hAnsi="Times New Roman" w:cs="Times New Roman"/>
          <w:sz w:val="24"/>
          <w:szCs w:val="24"/>
        </w:rPr>
        <w:t>acestora</w:t>
      </w:r>
      <w:proofErr w:type="spellEnd"/>
      <w:r w:rsidR="00062408" w:rsidRPr="00DD55F0">
        <w:rPr>
          <w:rFonts w:ascii="Times New Roman" w:hAnsi="Times New Roman" w:cs="Times New Roman"/>
          <w:sz w:val="24"/>
          <w:szCs w:val="24"/>
        </w:rPr>
        <w:t xml:space="preserve"> la </w:t>
      </w:r>
      <w:proofErr w:type="spellStart"/>
      <w:r w:rsidR="00062408" w:rsidRPr="00DD55F0">
        <w:rPr>
          <w:rFonts w:ascii="Times New Roman" w:hAnsi="Times New Roman" w:cs="Times New Roman"/>
          <w:sz w:val="24"/>
          <w:szCs w:val="24"/>
        </w:rPr>
        <w:t>nivel</w:t>
      </w:r>
      <w:proofErr w:type="spellEnd"/>
      <w:r w:rsidR="00062408" w:rsidRPr="00DD55F0">
        <w:rPr>
          <w:rFonts w:ascii="Times New Roman" w:hAnsi="Times New Roman" w:cs="Times New Roman"/>
          <w:sz w:val="24"/>
          <w:szCs w:val="24"/>
        </w:rPr>
        <w:t xml:space="preserve"> global </w:t>
      </w:r>
      <w:proofErr w:type="spellStart"/>
      <w:r w:rsidR="00062408" w:rsidRPr="00DD55F0">
        <w:rPr>
          <w:rFonts w:ascii="Times New Roman" w:hAnsi="Times New Roman" w:cs="Times New Roman"/>
          <w:sz w:val="24"/>
          <w:szCs w:val="24"/>
        </w:rPr>
        <w:t>și</w:t>
      </w:r>
      <w:proofErr w:type="spellEnd"/>
      <w:r w:rsidR="00062408" w:rsidRPr="00DD55F0">
        <w:rPr>
          <w:rFonts w:ascii="Times New Roman" w:hAnsi="Times New Roman" w:cs="Times New Roman"/>
          <w:sz w:val="24"/>
          <w:szCs w:val="24"/>
        </w:rPr>
        <w:t xml:space="preserve"> national, </w:t>
      </w:r>
      <w:proofErr w:type="spellStart"/>
      <w:r w:rsidR="00062408" w:rsidRPr="00DD55F0">
        <w:rPr>
          <w:rFonts w:ascii="Times New Roman" w:hAnsi="Times New Roman" w:cs="Times New Roman"/>
          <w:sz w:val="24"/>
          <w:szCs w:val="24"/>
        </w:rPr>
        <w:t>având</w:t>
      </w:r>
      <w:proofErr w:type="spellEnd"/>
      <w:r w:rsidR="00062408" w:rsidRPr="00DD55F0">
        <w:rPr>
          <w:rFonts w:ascii="Times New Roman" w:hAnsi="Times New Roman" w:cs="Times New Roman"/>
          <w:sz w:val="24"/>
          <w:szCs w:val="24"/>
        </w:rPr>
        <w:t xml:space="preserve"> </w:t>
      </w:r>
      <w:proofErr w:type="spellStart"/>
      <w:r w:rsidR="00062408" w:rsidRPr="00DD55F0">
        <w:rPr>
          <w:rFonts w:ascii="Times New Roman" w:hAnsi="Times New Roman" w:cs="Times New Roman"/>
          <w:sz w:val="24"/>
          <w:szCs w:val="24"/>
        </w:rPr>
        <w:t>în</w:t>
      </w:r>
      <w:proofErr w:type="spellEnd"/>
      <w:r w:rsidR="00062408" w:rsidRPr="00DD55F0">
        <w:rPr>
          <w:rFonts w:ascii="Times New Roman" w:hAnsi="Times New Roman" w:cs="Times New Roman"/>
          <w:sz w:val="24"/>
          <w:szCs w:val="24"/>
        </w:rPr>
        <w:t xml:space="preserve"> prim plan </w:t>
      </w:r>
      <w:proofErr w:type="spellStart"/>
      <w:r w:rsidR="00062408" w:rsidRPr="00DD55F0">
        <w:rPr>
          <w:rFonts w:ascii="Times New Roman" w:hAnsi="Times New Roman" w:cs="Times New Roman"/>
          <w:sz w:val="24"/>
          <w:szCs w:val="24"/>
        </w:rPr>
        <w:t>legea</w:t>
      </w:r>
      <w:proofErr w:type="spellEnd"/>
      <w:r w:rsidR="00062408" w:rsidRPr="00DD55F0">
        <w:rPr>
          <w:rFonts w:ascii="Times New Roman" w:hAnsi="Times New Roman" w:cs="Times New Roman"/>
          <w:sz w:val="24"/>
          <w:szCs w:val="24"/>
        </w:rPr>
        <w:t xml:space="preserve"> 217/2003, </w:t>
      </w:r>
      <w:r w:rsidR="00062408" w:rsidRPr="00DD55F0">
        <w:rPr>
          <w:rFonts w:ascii="Times New Roman" w:hAnsi="Times New Roman" w:cs="Times New Roman"/>
          <w:sz w:val="24"/>
          <w:szCs w:val="24"/>
          <w:lang w:val="ro-RO"/>
        </w:rPr>
        <w:t>”pentru prevenirea și combaterea violenței domestice”</w:t>
      </w:r>
      <w:r w:rsidR="00062408" w:rsidRPr="00DD55F0">
        <w:rPr>
          <w:rFonts w:ascii="Times New Roman" w:hAnsi="Times New Roman" w:cs="Times New Roman"/>
          <w:color w:val="242021"/>
          <w:sz w:val="24"/>
          <w:szCs w:val="24"/>
          <w:lang w:val="ro-RO"/>
        </w:rPr>
        <w:t xml:space="preserve"> </w:t>
      </w:r>
      <w:r w:rsidR="00062408" w:rsidRPr="00DD55F0">
        <w:rPr>
          <w:rFonts w:ascii="Times New Roman" w:hAnsi="Times New Roman" w:cs="Times New Roman"/>
          <w:sz w:val="24"/>
          <w:szCs w:val="24"/>
          <w:lang w:val="ro-RO"/>
        </w:rPr>
        <w:t xml:space="preserve">și prin textul căreia violența domestică </w:t>
      </w:r>
      <w:r w:rsidR="00062408" w:rsidRPr="00DD55F0">
        <w:rPr>
          <w:rFonts w:ascii="Times New Roman" w:hAnsi="Times New Roman" w:cs="Times New Roman"/>
          <w:color w:val="000000"/>
          <w:sz w:val="24"/>
          <w:szCs w:val="24"/>
          <w:shd w:val="clear" w:color="auto" w:fill="FFFFFF"/>
          <w:lang w:val="ro-RO"/>
        </w:rPr>
        <w:t xml:space="preserve">înseamnă ”orice inacțiune sau acțiune intenționată de violență fizică, sexuală, psihologică, economică, socială, spirituală sau cibernetică, care se produce în mediul familial sau domestic ori între soți sau foști soți, precum și între actuali sau foști parteneri, indiferent dacă agresorul locuiește sau a locuit împreună cu victima” </w:t>
      </w:r>
      <w:r w:rsidR="00062408" w:rsidRPr="00DD55F0">
        <w:rPr>
          <w:rFonts w:ascii="Times New Roman" w:hAnsi="Times New Roman" w:cs="Times New Roman"/>
          <w:color w:val="000000"/>
          <w:sz w:val="24"/>
          <w:szCs w:val="24"/>
          <w:shd w:val="clear" w:color="auto" w:fill="FFFFFF"/>
          <w:lang w:val="ro-RO"/>
        </w:rPr>
        <w:fldChar w:fldCharType="begin" w:fldLock="1"/>
      </w:r>
      <w:r w:rsidR="00A95038" w:rsidRPr="00DD55F0">
        <w:rPr>
          <w:rFonts w:ascii="Times New Roman" w:hAnsi="Times New Roman" w:cs="Times New Roman"/>
          <w:color w:val="000000"/>
          <w:sz w:val="24"/>
          <w:szCs w:val="24"/>
          <w:shd w:val="clear" w:color="auto" w:fill="FFFFFF"/>
          <w:lang w:val="ro-RO"/>
        </w:rPr>
        <w:instrText>ADDIN CSL_CITATION {"citationItems":[{"id":"ITEM-1","itemData":{"author":[{"dropping-particle":"","family":"Parlamentul României","given":"","non-dropping-particle":"","parse-names":false,"suffix":""}],"container-title":"Monitorul Oficial","id":"ITEM-1","issue":"948","issued":{"date-parts":[["2020"]]},"title":"Legea 217/2003 (republicată) pentru prevenirea și combaterea violenței domestice","type":"article-journal"},"uris":["http://www.mendeley.com/documents/?uuid=b1c42a7c-7a16-4909-a89a-a1b169944266"]},{"id":"ITEM-2","itemData":{"author":[{"dropping-particle":"","family":"Stoican","given":"Georgeta","non-dropping-particle":"","parse-names":false,"suffix":""}],"container-title":"Drepturile Omului","id":"ITEM-2","issued":{"date-parts":[["2020"]]},"title":"Violența Domestică sau Violența în Familie? Necesitatea Unei Reglementări Unitare În Ceea Ce Privește Principalele Instituții Din Domeniul Violenței Domestice","type":"article-journal","volume":"1"},"uris":["http://www.mendeley.com/documents/?uuid=f1142c0d-c3be-42b5-801c-4a1a41689196"]}],"mendeley":{"formattedCitation":"[6, 12]","plainTextFormattedCitation":"[6, 12]","previouslyFormattedCitation":"[6, 12]"},"properties":{"noteIndex":0},"schema":"https://github.com/citation-style-language/schema/raw/master/csl-citation.json"}</w:instrText>
      </w:r>
      <w:r w:rsidR="00062408" w:rsidRPr="00DD55F0">
        <w:rPr>
          <w:rFonts w:ascii="Times New Roman" w:hAnsi="Times New Roman" w:cs="Times New Roman"/>
          <w:color w:val="000000"/>
          <w:sz w:val="24"/>
          <w:szCs w:val="24"/>
          <w:shd w:val="clear" w:color="auto" w:fill="FFFFFF"/>
          <w:lang w:val="ro-RO"/>
        </w:rPr>
        <w:fldChar w:fldCharType="separate"/>
      </w:r>
      <w:r w:rsidR="00A95038" w:rsidRPr="00DD55F0">
        <w:rPr>
          <w:rFonts w:ascii="Times New Roman" w:hAnsi="Times New Roman" w:cs="Times New Roman"/>
          <w:noProof/>
          <w:color w:val="000000"/>
          <w:sz w:val="24"/>
          <w:szCs w:val="24"/>
          <w:shd w:val="clear" w:color="auto" w:fill="FFFFFF"/>
          <w:lang w:val="ro-RO"/>
        </w:rPr>
        <w:t>[6, 12]</w:t>
      </w:r>
      <w:r w:rsidR="00062408" w:rsidRPr="00DD55F0">
        <w:rPr>
          <w:rFonts w:ascii="Times New Roman" w:hAnsi="Times New Roman" w:cs="Times New Roman"/>
          <w:color w:val="000000"/>
          <w:sz w:val="24"/>
          <w:szCs w:val="24"/>
          <w:shd w:val="clear" w:color="auto" w:fill="FFFFFF"/>
          <w:lang w:val="ro-RO"/>
        </w:rPr>
        <w:fldChar w:fldCharType="end"/>
      </w:r>
      <w:r w:rsidR="00062408" w:rsidRPr="00DD55F0">
        <w:rPr>
          <w:rFonts w:ascii="Times New Roman" w:hAnsi="Times New Roman" w:cs="Times New Roman"/>
          <w:color w:val="000000"/>
          <w:sz w:val="24"/>
          <w:szCs w:val="24"/>
          <w:shd w:val="clear" w:color="auto" w:fill="FFFFFF"/>
          <w:lang w:val="ro-RO"/>
        </w:rPr>
        <w:t xml:space="preserve">. Totodată, în consens cu legea antemenționată, sunt clarificate și aspectele </w:t>
      </w:r>
      <w:r w:rsidR="001E51D3" w:rsidRPr="00DD55F0">
        <w:rPr>
          <w:rFonts w:ascii="Times New Roman" w:hAnsi="Times New Roman" w:cs="Times New Roman"/>
          <w:color w:val="000000"/>
          <w:sz w:val="24"/>
          <w:szCs w:val="24"/>
          <w:shd w:val="clear" w:color="auto" w:fill="FFFFFF"/>
          <w:lang w:val="ro-RO"/>
        </w:rPr>
        <w:t xml:space="preserve">referitoare la sintagma ”membru de familie”, care face referire la rude de sânge, rude prin alianță, actuali sau foști parteneri de cuplu, tutore sau reprezentant legal </w:t>
      </w:r>
      <w:r w:rsidR="001E51D3" w:rsidRPr="00DD55F0">
        <w:rPr>
          <w:rStyle w:val="slitbdy"/>
          <w:rFonts w:ascii="Times New Roman" w:hAnsi="Times New Roman" w:cs="Times New Roman"/>
          <w:color w:val="000000"/>
          <w:sz w:val="24"/>
          <w:szCs w:val="24"/>
          <w:bdr w:val="none" w:sz="0" w:space="0" w:color="auto" w:frame="1"/>
          <w:shd w:val="clear" w:color="auto" w:fill="FFFFFF"/>
          <w:lang w:val="ro-RO"/>
        </w:rPr>
        <w:fldChar w:fldCharType="begin" w:fldLock="1"/>
      </w:r>
      <w:r w:rsidR="001E51D3" w:rsidRPr="00DD55F0">
        <w:rPr>
          <w:rStyle w:val="slitbdy"/>
          <w:rFonts w:ascii="Times New Roman" w:hAnsi="Times New Roman" w:cs="Times New Roman"/>
          <w:color w:val="000000"/>
          <w:sz w:val="24"/>
          <w:szCs w:val="24"/>
          <w:bdr w:val="none" w:sz="0" w:space="0" w:color="auto" w:frame="1"/>
          <w:shd w:val="clear" w:color="auto" w:fill="FFFFFF"/>
          <w:lang w:val="ro-RO"/>
        </w:rPr>
        <w:instrText>ADDIN CSL_CITATION {"citationItems":[{"id":"ITEM-1","itemData":{"author":[{"dropping-particle":"","family":"Parlamentul României","given":"","non-dropping-particle":"","parse-names":false,"suffix":""}],"container-title":"Monitorul Oficial","id":"ITEM-1","issue":"948","issued":{"date-parts":[["2020"]]},"title":"Legea 217/2003 (republicată) pentru prevenirea și combaterea violenței domestice","type":"article-journal"},"uris":["http://www.mendeley.com/documents/?uuid=b1c42a7c-7a16-4909-a89a-a1b169944266"]}],"mendeley":{"formattedCitation":"[6]","plainTextFormattedCitation":"[6]","previouslyFormattedCitation":"[6]"},"properties":{"noteIndex":0},"schema":"https://github.com/citation-style-language/schema/raw/master/csl-citation.json"}</w:instrText>
      </w:r>
      <w:r w:rsidR="001E51D3" w:rsidRPr="00DD55F0">
        <w:rPr>
          <w:rStyle w:val="slitbdy"/>
          <w:rFonts w:ascii="Times New Roman" w:hAnsi="Times New Roman" w:cs="Times New Roman"/>
          <w:color w:val="000000"/>
          <w:sz w:val="24"/>
          <w:szCs w:val="24"/>
          <w:bdr w:val="none" w:sz="0" w:space="0" w:color="auto" w:frame="1"/>
          <w:shd w:val="clear" w:color="auto" w:fill="FFFFFF"/>
          <w:lang w:val="ro-RO"/>
        </w:rPr>
        <w:fldChar w:fldCharType="separate"/>
      </w:r>
      <w:r w:rsidR="001E51D3" w:rsidRPr="00DD55F0">
        <w:rPr>
          <w:rStyle w:val="slitbdy"/>
          <w:rFonts w:ascii="Times New Roman" w:hAnsi="Times New Roman" w:cs="Times New Roman"/>
          <w:noProof/>
          <w:color w:val="000000"/>
          <w:sz w:val="24"/>
          <w:szCs w:val="24"/>
          <w:bdr w:val="none" w:sz="0" w:space="0" w:color="auto" w:frame="1"/>
          <w:shd w:val="clear" w:color="auto" w:fill="FFFFFF"/>
          <w:lang w:val="ro-RO"/>
        </w:rPr>
        <w:t>[6]</w:t>
      </w:r>
      <w:r w:rsidR="001E51D3" w:rsidRPr="00DD55F0">
        <w:rPr>
          <w:rStyle w:val="slitbdy"/>
          <w:rFonts w:ascii="Times New Roman" w:hAnsi="Times New Roman" w:cs="Times New Roman"/>
          <w:color w:val="000000"/>
          <w:sz w:val="24"/>
          <w:szCs w:val="24"/>
          <w:bdr w:val="none" w:sz="0" w:space="0" w:color="auto" w:frame="1"/>
          <w:shd w:val="clear" w:color="auto" w:fill="FFFFFF"/>
          <w:lang w:val="ro-RO"/>
        </w:rPr>
        <w:fldChar w:fldCharType="end"/>
      </w:r>
      <w:r w:rsidR="001E51D3"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De asemenea, are loc abordarea fenomenului în funcție de caracteristicile victimei, astfel că </w:t>
      </w:r>
      <w:r w:rsidR="00160F24" w:rsidRPr="00DD55F0">
        <w:rPr>
          <w:rStyle w:val="slitbdy"/>
          <w:rFonts w:ascii="Times New Roman" w:hAnsi="Times New Roman" w:cs="Times New Roman"/>
          <w:color w:val="000000"/>
          <w:sz w:val="24"/>
          <w:szCs w:val="24"/>
          <w:bdr w:val="none" w:sz="0" w:space="0" w:color="auto" w:frame="1"/>
          <w:shd w:val="clear" w:color="auto" w:fill="FFFFFF"/>
          <w:lang w:val="ro-RO"/>
        </w:rPr>
        <w:t xml:space="preserve">violența în familie se poate juxtapune cu violența împotriva femeii (inclusiv femicidul) </w:t>
      </w:r>
      <w:r w:rsidR="004901D0"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{"citationItems":[{"id":"ITEM-1","itemData":{"abstract":"Collecting correct data on femicide is challenging, largely because in most countries, police and medical data-collection systems that document cases of homicide often do not have the necessary information or do not report the\\r\\nvictim–perpetrator relationship or the motives for the homicide, let alone gender-related motivations for murder. However, data on the nature and\\r\\nprevalence of femicide are increasing worldwide, illustrated by the following findings from the literature.","author":[{"dropping-particle":"","family":"World Health Organization","given":"","non-dropping-particle":"","parse-names":false,"suffix":""}],"id":"ITEM-1","issued":{"date-parts":[["2012"]]},"number-of-pages":"8","title":"Femicide","type":"book"},"uris":["http://www.mendeley.com/documents/?uuid=f6a49649-4e0d-409a-8a1b-a65296c8e9e5"]}],"mendeley":{"formattedCitation":"[13]","plainTextFormattedCitation":"[13]","previouslyFormattedCitation":"[13]"},"properties":{"noteIndex":0},"schema":"https://github.com/citation-style-language/schema/raw/master/csl-citation.json"}</w:instrText>
      </w:r>
      <w:r w:rsidR="004901D0"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[13]</w:t>
      </w:r>
      <w:r w:rsidR="004901D0" w:rsidRPr="00DD55F0">
        <w:rPr>
          <w:rFonts w:ascii="Times New Roman" w:hAnsi="Times New Roman" w:cs="Times New Roman"/>
          <w:sz w:val="24"/>
          <w:szCs w:val="24"/>
          <w:lang w:val="ro-RO"/>
        </w:rPr>
        <w:fldChar w:fldCharType="end"/>
      </w:r>
      <w:r w:rsidR="00160F24"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violența împotriva copilului </w:t>
      </w:r>
      <w:r w:rsidR="00160F24" w:rsidRPr="00DD55F0">
        <w:rPr>
          <w:rFonts w:ascii="Times New Roman" w:hAnsi="Times New Roman" w:cs="Times New Roman"/>
          <w:sz w:val="24"/>
          <w:szCs w:val="24"/>
          <w:shd w:val="clear" w:color="auto" w:fill="FFFFFF"/>
          <w:lang w:val="ro-RO"/>
        </w:rPr>
        <w:fldChar w:fldCharType="begin" w:fldLock="1"/>
      </w:r>
      <w:r w:rsidR="00A95038" w:rsidRPr="00DD55F0">
        <w:rPr>
          <w:rFonts w:ascii="Times New Roman" w:hAnsi="Times New Roman" w:cs="Times New Roman"/>
          <w:sz w:val="24"/>
          <w:szCs w:val="24"/>
          <w:shd w:val="clear" w:color="auto" w:fill="FFFFFF"/>
          <w:lang w:val="ro-RO"/>
        </w:rPr>
        <w:instrText>ADDIN CSL_CITATION {"citationItems":[{"id":"ITEM-1","itemData":{"URL":"https://www.who.int/news-room/fact-sheets/detail/child-maltreatment","author":[{"dropping-particle":"","family":"World Health Organization","given":"","non-dropping-particle":"","parse-names":false,"suffix":""}],"id":"ITEM-1","issued":{"date-parts":[["2020"]]},"title":"Child maltreatment","type":"webpage"},"uris":["http://www.mendeley.com/documents/?uuid=b6729fb2-5639-4a09-9554-951071068d73"]}],"mendeley":{"formattedCitation":"[14]","plainTextFormattedCitation":"[14]","previouslyFormattedCitation":"[14]"},"properties":{"noteIndex":0},"schema":"https://github.com/citation-style-language/schema/raw/master/csl-citation.json"}</w:instrText>
      </w:r>
      <w:r w:rsidR="00160F24" w:rsidRPr="00DD55F0">
        <w:rPr>
          <w:rFonts w:ascii="Times New Roman" w:hAnsi="Times New Roman" w:cs="Times New Roman"/>
          <w:sz w:val="24"/>
          <w:szCs w:val="24"/>
          <w:shd w:val="clear" w:color="auto" w:fill="FFFFFF"/>
          <w:lang w:val="ro-RO"/>
        </w:rPr>
        <w:fldChar w:fldCharType="separate"/>
      </w:r>
      <w:r w:rsidR="00A95038" w:rsidRPr="00DD55F0">
        <w:rPr>
          <w:rFonts w:ascii="Times New Roman" w:hAnsi="Times New Roman" w:cs="Times New Roman"/>
          <w:noProof/>
          <w:sz w:val="24"/>
          <w:szCs w:val="24"/>
          <w:shd w:val="clear" w:color="auto" w:fill="FFFFFF"/>
          <w:lang w:val="ro-RO"/>
        </w:rPr>
        <w:t>[14]</w:t>
      </w:r>
      <w:r w:rsidR="00160F24" w:rsidRPr="00DD55F0">
        <w:rPr>
          <w:rFonts w:ascii="Times New Roman" w:hAnsi="Times New Roman" w:cs="Times New Roman"/>
          <w:sz w:val="24"/>
          <w:szCs w:val="24"/>
          <w:shd w:val="clear" w:color="auto" w:fill="FFFFFF"/>
          <w:lang w:val="ro-RO"/>
        </w:rPr>
        <w:fldChar w:fldCharType="end"/>
      </w:r>
      <w:r w:rsidR="00160F24"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violența asupra persoanelor vârstnice </w:t>
      </w:r>
      <w:r w:rsidR="00160F24" w:rsidRPr="00DD55F0">
        <w:rPr>
          <w:rFonts w:ascii="Times New Roman" w:hAnsi="Times New Roman" w:cs="Times New Roman"/>
          <w:sz w:val="24"/>
          <w:szCs w:val="24"/>
          <w:shd w:val="clear" w:color="auto" w:fill="FFFFFF"/>
          <w:lang w:val="ro-RO"/>
        </w:rPr>
        <w:fldChar w:fldCharType="begin" w:fldLock="1"/>
      </w:r>
      <w:r w:rsidR="00A95038" w:rsidRPr="00DD55F0">
        <w:rPr>
          <w:rFonts w:ascii="Times New Roman" w:hAnsi="Times New Roman" w:cs="Times New Roman"/>
          <w:sz w:val="24"/>
          <w:szCs w:val="24"/>
          <w:shd w:val="clear" w:color="auto" w:fill="FFFFFF"/>
          <w:lang w:val="ro-RO"/>
        </w:rPr>
        <w:instrText>ADDIN CSL_CITATION {"citationItems":[{"id":"ITEM-1","itemData":{"URL":"https://www.who.int/news-room/fact-sheets/detail/elder-abuse","author":[{"dropping-particle":"","family":"World Health Organization","given":"","non-dropping-particle":"","parse-names":false,"suffix":""}],"id":"ITEM-1","issued":{"date-parts":[["2021"]]},"title":"Elder abuse","type":"webpage"},"uris":["http://www.mendeley.com/documents/?uuid=cd3b3089-7f79-4439-a459-e0bf8ff9153a"]}],"mendeley":{"formattedCitation":"[15]","plainTextFormattedCitation":"[15]","previouslyFormattedCitation":"[15]"},"properties":{"noteIndex":0},"schema":"https://github.com/citation-style-language/schema/raw/master/csl-citation.json"}</w:instrText>
      </w:r>
      <w:r w:rsidR="00160F24" w:rsidRPr="00DD55F0">
        <w:rPr>
          <w:rFonts w:ascii="Times New Roman" w:hAnsi="Times New Roman" w:cs="Times New Roman"/>
          <w:sz w:val="24"/>
          <w:szCs w:val="24"/>
          <w:shd w:val="clear" w:color="auto" w:fill="FFFFFF"/>
          <w:lang w:val="ro-RO"/>
        </w:rPr>
        <w:fldChar w:fldCharType="separate"/>
      </w:r>
      <w:r w:rsidR="00A95038" w:rsidRPr="00DD55F0">
        <w:rPr>
          <w:rFonts w:ascii="Times New Roman" w:hAnsi="Times New Roman" w:cs="Times New Roman"/>
          <w:noProof/>
          <w:sz w:val="24"/>
          <w:szCs w:val="24"/>
          <w:shd w:val="clear" w:color="auto" w:fill="FFFFFF"/>
          <w:lang w:val="ro-RO"/>
        </w:rPr>
        <w:t>[15]</w:t>
      </w:r>
      <w:r w:rsidR="00160F24" w:rsidRPr="00DD55F0">
        <w:rPr>
          <w:rFonts w:ascii="Times New Roman" w:hAnsi="Times New Roman" w:cs="Times New Roman"/>
          <w:sz w:val="24"/>
          <w:szCs w:val="24"/>
          <w:shd w:val="clear" w:color="auto" w:fill="FFFFFF"/>
          <w:lang w:val="ro-RO"/>
        </w:rPr>
        <w:fldChar w:fldCharType="end"/>
      </w:r>
      <w:r w:rsidR="00160F24"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violența împotriva bărbaților </w:t>
      </w:r>
      <w:r w:rsidR="00160F24" w:rsidRPr="00DD55F0">
        <w:rPr>
          <w:rFonts w:ascii="Times New Roman" w:hAnsi="Times New Roman" w:cs="Times New Roman"/>
          <w:sz w:val="24"/>
          <w:szCs w:val="24"/>
          <w:shd w:val="clear" w:color="auto" w:fill="FFFFFF"/>
          <w:lang w:val="ro-RO"/>
        </w:rPr>
        <w:fldChar w:fldCharType="begin" w:fldLock="1"/>
      </w:r>
      <w:r w:rsidR="00A95038" w:rsidRPr="00DD55F0">
        <w:rPr>
          <w:rFonts w:ascii="Times New Roman" w:hAnsi="Times New Roman" w:cs="Times New Roman"/>
          <w:sz w:val="24"/>
          <w:szCs w:val="24"/>
          <w:shd w:val="clear" w:color="auto" w:fill="FFFFFF"/>
          <w:lang w:val="ro-RO"/>
        </w:rPr>
        <w:instrText>ADDIN CSL_CITATION {"citationItems":[{"id":"ITEM-1","itemData":{"author":[{"dropping-particle":"","family":"ManKind Intiative","given":"","non-dropping-particle":"","parse-names":false,"suffix":""}],"editor":[{"dropping-particle":"","family":"Mark Brooks","given":"","non-dropping-particle":"","parse-names":false,"suffix":""}],"id":"ITEM-1","issue":"March","issued":{"date-parts":[["2020"]]},"number-of-pages":"1-13","publisher-place":"Wales","title":"Male victims of domestic abuse and partner abuse : 50 key facts","type":"book"},"uris":["http://www.mendeley.com/documents/?uuid=42b92013-b07d-46b4-aaa7-2c91c475b7a8"]}],"mendeley":{"formattedCitation":"[16]","plainTextFormattedCitation":"[16]","previouslyFormattedCitation":"[16]"},"properties":{"noteIndex":0},"schema":"https://github.com/citation-style-language/schema/raw/master/csl-citation.json"}</w:instrText>
      </w:r>
      <w:r w:rsidR="00160F24" w:rsidRPr="00DD55F0">
        <w:rPr>
          <w:rFonts w:ascii="Times New Roman" w:hAnsi="Times New Roman" w:cs="Times New Roman"/>
          <w:sz w:val="24"/>
          <w:szCs w:val="24"/>
          <w:shd w:val="clear" w:color="auto" w:fill="FFFFFF"/>
          <w:lang w:val="ro-RO"/>
        </w:rPr>
        <w:fldChar w:fldCharType="separate"/>
      </w:r>
      <w:r w:rsidR="00A95038" w:rsidRPr="00DD55F0">
        <w:rPr>
          <w:rFonts w:ascii="Times New Roman" w:hAnsi="Times New Roman" w:cs="Times New Roman"/>
          <w:noProof/>
          <w:sz w:val="24"/>
          <w:szCs w:val="24"/>
          <w:shd w:val="clear" w:color="auto" w:fill="FFFFFF"/>
          <w:lang w:val="ro-RO"/>
        </w:rPr>
        <w:t>[16]</w:t>
      </w:r>
      <w:r w:rsidR="00160F24" w:rsidRPr="00DD55F0">
        <w:rPr>
          <w:rFonts w:ascii="Times New Roman" w:hAnsi="Times New Roman" w:cs="Times New Roman"/>
          <w:sz w:val="24"/>
          <w:szCs w:val="24"/>
          <w:shd w:val="clear" w:color="auto" w:fill="FFFFFF"/>
          <w:lang w:val="ro-RO"/>
        </w:rPr>
        <w:fldChar w:fldCharType="end"/>
      </w:r>
      <w:r w:rsidR="00160F24" w:rsidRPr="00DD55F0">
        <w:rPr>
          <w:rStyle w:val="slitbdy"/>
          <w:rFonts w:ascii="Times New Roman" w:hAnsi="Times New Roman" w:cs="Times New Roman"/>
          <w:color w:val="000000"/>
          <w:sz w:val="24"/>
          <w:szCs w:val="24"/>
          <w:bdr w:val="none" w:sz="0" w:space="0" w:color="auto" w:frame="1"/>
          <w:shd w:val="clear" w:color="auto" w:fill="FFFFFF"/>
          <w:lang w:val="ro-RO"/>
        </w:rPr>
        <w:t>.</w:t>
      </w:r>
      <w:r w:rsidR="0023543F"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La finalul acestui capitol sunt expuse aspectele etice ale cercetării violenței domestice dar și ale relației medic-pacient victimă/agresor în contextul violenței domestice, cu accent pe aspectele  referitoare la consimțământ informat și confidențialitate în raport cu prudența, element esențial pentru a atinge dezideratul binelui victimei</w:t>
      </w:r>
      <w:r w:rsidR="00F00E59"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w:t>
      </w:r>
      <w:r w:rsidR="00F00E59"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{"citationItems":[{"id":"ITEM-1","itemData":{"DOI":"10.3390/medicina57080780","ISBN":"1648-9144 ","abstract":"Background and Objectives: The purpose of this study is to evaluate dental medical students’ opinions concerning domestic violence from a social and medical standpoint and from the perspective of the moral values of the physician–patient relationship. Materials and Methods: We performed an observational study with 4- and 5-year dental medical students at the UMF “Carol Davila” in Bucharest from October 2020–May 2021, using a questionnaire containing 20 items on domestic violence (DV). The questionnaire was uploaded online on the e-learning platform where the students have access. To collect the data, we used Microsoft Excel 365, and the statistical analysis was performed using Jamovi. Results: Of the 600 students enrolled, 415 answered the questionnaire, the answering rate being 69.16%. A total of 215 (53.1%) personally knew victims of DV, 4 (1.0%) considered that violence within a couple is necessary for certain situations, 401 (99.0%) considered that domestic violence is a fundamental problem in today’s society, and 170 (41.5%) felt that in domestic violence situations, the blame lies solely with the partner who resorts to physical violence. Regarding the role of the physician, 220 (56%) considered that the physician should breach confidentiality and report cases when patients state they are a victim of DV, 337 (88.2%) thought that free medical treatment should be provided for DV victims who have a dire financial situation, and 212 (56.7%) considered that victims of DV are non-compliant patients. Conclusions: Domestic violence is a phenomenon well-known to stomatology students, which creates the premise of an excellent physician–patient relationship with them, aiding in proper management of ethical issues such as a potential need to breach confidentiality or evaluate the potential conflicts between autonomy and beneficence.","author":[{"dropping-particle":"","family":"Isailă","given":"Oana-Maria","non-dropping-particle":"","parse-names":false,"suffix":""},{"dropping-particle":"","family":"Hostiuc","given":"Sorin","non-dropping-particle":"","parse-names":false,"suffix":""},{"dropping-particle":"","family":"Curcă","given":"George-Cristian","non-dropping-particle":"","parse-names":false,"suffix":""}],"container-title":"Medicina ","id":"ITEM-1","issue":"8","issued":{"date-parts":[["2021"]]},"title":"Perspectives and Values of Dental Medicine Students Regarding Domestic Violence","type":"article","volume":"57"},"uris":["http://www.mendeley.com/documents/?uuid=322ee3c9-e763-4869-b632-1c84dfa26faa"]}],"mendeley":{"formattedCitation":"[17]","plainTextFormattedCitation":"[17]","previouslyFormattedCitation":"[17]"},"properties":{"noteIndex":0},"schema":"https://github.com/citation-style-language/schema/raw/master/csl-citation.json"}</w:instrText>
      </w:r>
      <w:r w:rsidR="00F00E59"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[17]</w:t>
      </w:r>
      <w:r w:rsidR="00F00E59" w:rsidRPr="00DD55F0">
        <w:rPr>
          <w:rFonts w:ascii="Times New Roman" w:hAnsi="Times New Roman" w:cs="Times New Roman"/>
          <w:sz w:val="24"/>
          <w:szCs w:val="24"/>
          <w:lang w:val="ro-RO"/>
        </w:rPr>
        <w:fldChar w:fldCharType="end"/>
      </w:r>
      <w:r w:rsidR="0023543F" w:rsidRPr="00DD55F0">
        <w:rPr>
          <w:rStyle w:val="slitbdy"/>
          <w:rFonts w:ascii="Times New Roman" w:hAnsi="Times New Roman" w:cs="Times New Roman"/>
          <w:color w:val="000000"/>
          <w:sz w:val="24"/>
          <w:szCs w:val="24"/>
          <w:bdr w:val="none" w:sz="0" w:space="0" w:color="auto" w:frame="1"/>
          <w:shd w:val="clear" w:color="auto" w:fill="FFFFFF"/>
          <w:lang w:val="ro-RO"/>
        </w:rPr>
        <w:t>.</w:t>
      </w:r>
    </w:p>
    <w:p w14:paraId="364FB456" w14:textId="437AC03A" w:rsidR="00F00E59" w:rsidRPr="00DD55F0" w:rsidRDefault="00F00E59" w:rsidP="00DD55F0">
      <w:pPr>
        <w:spacing w:after="0" w:line="360" w:lineRule="auto"/>
        <w:ind w:firstLine="720"/>
        <w:jc w:val="both"/>
        <w:rPr>
          <w:rFonts w:ascii="Times New Roman" w:hAnsi="Times New Roman" w:cs="Times New Roman"/>
          <w:sz w:val="24"/>
          <w:szCs w:val="24"/>
          <w:lang w:val="ro-RO"/>
        </w:rPr>
      </w:pPr>
      <w:r w:rsidRPr="00DD55F0">
        <w:rPr>
          <w:rStyle w:val="slitbdy"/>
          <w:rFonts w:ascii="Times New Roman" w:hAnsi="Times New Roman" w:cs="Times New Roman"/>
          <w:color w:val="000000"/>
          <w:sz w:val="24"/>
          <w:szCs w:val="24"/>
          <w:bdr w:val="none" w:sz="0" w:space="0" w:color="auto" w:frame="1"/>
          <w:shd w:val="clear" w:color="auto" w:fill="FFFFFF"/>
          <w:lang w:val="ro-RO"/>
        </w:rPr>
        <w:t>Al doilea capitol</w:t>
      </w:r>
      <w:r w:rsidR="002A7A14" w:rsidRPr="00DD55F0">
        <w:rPr>
          <w:rStyle w:val="slitbdy"/>
          <w:rFonts w:ascii="Times New Roman" w:hAnsi="Times New Roman" w:cs="Times New Roman"/>
          <w:color w:val="000000"/>
          <w:sz w:val="24"/>
          <w:szCs w:val="24"/>
          <w:bdr w:val="none" w:sz="0" w:space="0" w:color="auto" w:frame="1"/>
          <w:shd w:val="clear" w:color="auto" w:fill="FFFFFF"/>
          <w:lang w:val="ro-RO"/>
        </w:rPr>
        <w:t>,</w:t>
      </w:r>
      <w:r w:rsidRPr="00DD55F0">
        <w:rPr>
          <w:rStyle w:val="slitbdy"/>
          <w:rFonts w:ascii="Times New Roman" w:hAnsi="Times New Roman" w:cs="Times New Roman"/>
          <w:color w:val="000000"/>
          <w:sz w:val="24"/>
          <w:szCs w:val="24"/>
          <w:bdr w:val="none" w:sz="0" w:space="0" w:color="auto" w:frame="1"/>
          <w:shd w:val="clear" w:color="auto" w:fill="FFFFFF"/>
          <w:lang w:val="ro-RO"/>
        </w:rPr>
        <w:t xml:space="preserve"> </w:t>
      </w:r>
      <w:r w:rsidRPr="00DD55F0">
        <w:rPr>
          <w:rStyle w:val="slitbdy"/>
          <w:rFonts w:ascii="Times New Roman" w:hAnsi="Times New Roman" w:cs="Times New Roman"/>
          <w:b/>
          <w:bCs/>
          <w:color w:val="000000"/>
          <w:sz w:val="24"/>
          <w:szCs w:val="24"/>
          <w:bdr w:val="none" w:sz="0" w:space="0" w:color="auto" w:frame="1"/>
          <w:shd w:val="clear" w:color="auto" w:fill="FFFFFF"/>
          <w:lang w:val="ro-RO"/>
        </w:rPr>
        <w:t>”</w:t>
      </w:r>
      <w:proofErr w:type="spellStart"/>
      <w:r w:rsidR="002A7A14" w:rsidRPr="00DD55F0">
        <w:rPr>
          <w:rFonts w:ascii="Times New Roman" w:hAnsi="Times New Roman" w:cs="Times New Roman"/>
          <w:b/>
          <w:bCs/>
          <w:sz w:val="24"/>
          <w:szCs w:val="24"/>
        </w:rPr>
        <w:t>Aspecte</w:t>
      </w:r>
      <w:proofErr w:type="spellEnd"/>
      <w:r w:rsidR="002A7A14" w:rsidRPr="00DD55F0">
        <w:rPr>
          <w:rFonts w:ascii="Times New Roman" w:hAnsi="Times New Roman" w:cs="Times New Roman"/>
          <w:b/>
          <w:bCs/>
          <w:sz w:val="24"/>
          <w:szCs w:val="24"/>
        </w:rPr>
        <w:t xml:space="preserve"> </w:t>
      </w:r>
      <w:proofErr w:type="spellStart"/>
      <w:r w:rsidR="002A7A14" w:rsidRPr="00DD55F0">
        <w:rPr>
          <w:rFonts w:ascii="Times New Roman" w:hAnsi="Times New Roman" w:cs="Times New Roman"/>
          <w:b/>
          <w:bCs/>
          <w:sz w:val="24"/>
          <w:szCs w:val="24"/>
        </w:rPr>
        <w:t>psiho-sociale</w:t>
      </w:r>
      <w:proofErr w:type="spellEnd"/>
      <w:r w:rsidR="002A7A14" w:rsidRPr="00DD55F0">
        <w:rPr>
          <w:rFonts w:ascii="Times New Roman" w:hAnsi="Times New Roman" w:cs="Times New Roman"/>
          <w:b/>
          <w:bCs/>
          <w:sz w:val="24"/>
          <w:szCs w:val="24"/>
        </w:rPr>
        <w:t xml:space="preserve"> ale </w:t>
      </w:r>
      <w:proofErr w:type="spellStart"/>
      <w:r w:rsidR="002A7A14" w:rsidRPr="00DD55F0">
        <w:rPr>
          <w:rFonts w:ascii="Times New Roman" w:hAnsi="Times New Roman" w:cs="Times New Roman"/>
          <w:b/>
          <w:bCs/>
          <w:sz w:val="24"/>
          <w:szCs w:val="24"/>
        </w:rPr>
        <w:t>violenței</w:t>
      </w:r>
      <w:proofErr w:type="spellEnd"/>
      <w:r w:rsidR="002A7A14" w:rsidRPr="00DD55F0">
        <w:rPr>
          <w:rFonts w:ascii="Times New Roman" w:hAnsi="Times New Roman" w:cs="Times New Roman"/>
          <w:b/>
          <w:bCs/>
          <w:sz w:val="24"/>
          <w:szCs w:val="24"/>
        </w:rPr>
        <w:t xml:space="preserve"> </w:t>
      </w:r>
      <w:proofErr w:type="spellStart"/>
      <w:r w:rsidR="002A7A14" w:rsidRPr="00DD55F0">
        <w:rPr>
          <w:rFonts w:ascii="Times New Roman" w:hAnsi="Times New Roman" w:cs="Times New Roman"/>
          <w:b/>
          <w:bCs/>
          <w:sz w:val="24"/>
          <w:szCs w:val="24"/>
        </w:rPr>
        <w:t>în</w:t>
      </w:r>
      <w:proofErr w:type="spellEnd"/>
      <w:r w:rsidR="002A7A14" w:rsidRPr="00DD55F0">
        <w:rPr>
          <w:rFonts w:ascii="Times New Roman" w:hAnsi="Times New Roman" w:cs="Times New Roman"/>
          <w:b/>
          <w:bCs/>
          <w:sz w:val="24"/>
          <w:szCs w:val="24"/>
        </w:rPr>
        <w:t xml:space="preserve"> </w:t>
      </w:r>
      <w:proofErr w:type="spellStart"/>
      <w:r w:rsidR="002A7A14" w:rsidRPr="00DD55F0">
        <w:rPr>
          <w:rFonts w:ascii="Times New Roman" w:hAnsi="Times New Roman" w:cs="Times New Roman"/>
          <w:b/>
          <w:bCs/>
          <w:sz w:val="24"/>
          <w:szCs w:val="24"/>
        </w:rPr>
        <w:t>familie</w:t>
      </w:r>
      <w:proofErr w:type="spellEnd"/>
      <w:r w:rsidR="002A7A14" w:rsidRPr="00DD55F0">
        <w:rPr>
          <w:rFonts w:ascii="Times New Roman" w:hAnsi="Times New Roman" w:cs="Times New Roman"/>
          <w:b/>
          <w:bCs/>
          <w:sz w:val="24"/>
          <w:szCs w:val="24"/>
        </w:rPr>
        <w:t>”</w:t>
      </w:r>
      <w:r w:rsidR="002A7A14" w:rsidRPr="00DD55F0">
        <w:rPr>
          <w:rFonts w:ascii="Times New Roman" w:hAnsi="Times New Roman" w:cs="Times New Roman"/>
          <w:sz w:val="24"/>
          <w:szCs w:val="24"/>
        </w:rPr>
        <w:t xml:space="preserve">, </w:t>
      </w:r>
      <w:proofErr w:type="spellStart"/>
      <w:r w:rsidR="002A7A14" w:rsidRPr="00DD55F0">
        <w:rPr>
          <w:rFonts w:ascii="Times New Roman" w:hAnsi="Times New Roman" w:cs="Times New Roman"/>
          <w:sz w:val="24"/>
          <w:szCs w:val="24"/>
        </w:rPr>
        <w:t>expune</w:t>
      </w:r>
      <w:proofErr w:type="spellEnd"/>
      <w:r w:rsidR="002A7A14" w:rsidRPr="00DD55F0">
        <w:rPr>
          <w:rFonts w:ascii="Times New Roman" w:hAnsi="Times New Roman" w:cs="Times New Roman"/>
          <w:sz w:val="24"/>
          <w:szCs w:val="24"/>
        </w:rPr>
        <w:t xml:space="preserve"> </w:t>
      </w:r>
      <w:proofErr w:type="spellStart"/>
      <w:r w:rsidR="002A7A14" w:rsidRPr="00DD55F0">
        <w:rPr>
          <w:rFonts w:ascii="Times New Roman" w:hAnsi="Times New Roman" w:cs="Times New Roman"/>
          <w:sz w:val="24"/>
          <w:szCs w:val="24"/>
        </w:rPr>
        <w:t>datele</w:t>
      </w:r>
      <w:proofErr w:type="spellEnd"/>
      <w:r w:rsidR="002A7A14" w:rsidRPr="00DD55F0">
        <w:rPr>
          <w:rFonts w:ascii="Times New Roman" w:hAnsi="Times New Roman" w:cs="Times New Roman"/>
          <w:sz w:val="24"/>
          <w:szCs w:val="24"/>
        </w:rPr>
        <w:t xml:space="preserve"> </w:t>
      </w:r>
      <w:proofErr w:type="spellStart"/>
      <w:r w:rsidR="002A7A14" w:rsidRPr="00DD55F0">
        <w:rPr>
          <w:rFonts w:ascii="Times New Roman" w:hAnsi="Times New Roman" w:cs="Times New Roman"/>
          <w:sz w:val="24"/>
          <w:szCs w:val="24"/>
        </w:rPr>
        <w:t>epidemiologice</w:t>
      </w:r>
      <w:proofErr w:type="spellEnd"/>
      <w:r w:rsidR="002A7A14" w:rsidRPr="00DD55F0">
        <w:rPr>
          <w:rFonts w:ascii="Times New Roman" w:hAnsi="Times New Roman" w:cs="Times New Roman"/>
          <w:sz w:val="24"/>
          <w:szCs w:val="24"/>
        </w:rPr>
        <w:t xml:space="preserve"> </w:t>
      </w:r>
      <w:proofErr w:type="spellStart"/>
      <w:r w:rsidR="002A7A14" w:rsidRPr="00DD55F0">
        <w:rPr>
          <w:rFonts w:ascii="Times New Roman" w:hAnsi="Times New Roman" w:cs="Times New Roman"/>
          <w:sz w:val="24"/>
          <w:szCs w:val="24"/>
        </w:rPr>
        <w:t>globale</w:t>
      </w:r>
      <w:proofErr w:type="spellEnd"/>
      <w:r w:rsidR="002A7A14" w:rsidRPr="00DD55F0">
        <w:rPr>
          <w:rFonts w:ascii="Times New Roman" w:hAnsi="Times New Roman" w:cs="Times New Roman"/>
          <w:sz w:val="24"/>
          <w:szCs w:val="24"/>
        </w:rPr>
        <w:t xml:space="preserve"> ale </w:t>
      </w:r>
      <w:proofErr w:type="spellStart"/>
      <w:r w:rsidR="002A7A14" w:rsidRPr="00DD55F0">
        <w:rPr>
          <w:rFonts w:ascii="Times New Roman" w:hAnsi="Times New Roman" w:cs="Times New Roman"/>
          <w:sz w:val="24"/>
          <w:szCs w:val="24"/>
        </w:rPr>
        <w:t>fenomenului</w:t>
      </w:r>
      <w:proofErr w:type="spellEnd"/>
      <w:r w:rsidR="002A7A14" w:rsidRPr="00DD55F0">
        <w:rPr>
          <w:rFonts w:ascii="Times New Roman" w:hAnsi="Times New Roman" w:cs="Times New Roman"/>
          <w:sz w:val="24"/>
          <w:szCs w:val="24"/>
        </w:rPr>
        <w:t xml:space="preserve">, </w:t>
      </w:r>
      <w:r w:rsidR="002A7A14" w:rsidRPr="00DD55F0">
        <w:rPr>
          <w:rFonts w:ascii="Times New Roman" w:hAnsi="Times New Roman" w:cs="Times New Roman"/>
          <w:sz w:val="24"/>
          <w:szCs w:val="24"/>
          <w:lang w:val="ro-RO"/>
        </w:rPr>
        <w:t xml:space="preserve">constatându-se un trend constant al violenței domestice în pofida măsurilor adoptate de-a lungul timpului și rate scăzute ale acesteia în țările cu un statut socio-economic favorabil, peste nivelul de subzistență </w:t>
      </w:r>
      <w:r w:rsidR="002A7A14"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{"citationItems":[{"id":"ITEM-1","itemData":{"ISBN":"9789240022256","author":[{"dropping-particle":"","family":"World Health Organization","given":"","non-dropping-particle":"","parse-names":false,"suffix":""}],"id":"ITEM-1","issued":{"date-parts":[["2021"]]},"publisher-place":"Geneva","title":"Violence against women prevalence estimates, 2018: global, regional and national prevalence estimates for intimate partner violence against women and global and regional prevalence estimates for non-partner sexual violence against women","type":"book"},"uris":["http://www.mendeley.com/documents/?uuid=988ce81f-0243-4dd5-af4e-c07d451dc633"]}],"mendeley":{"formattedCitation":"[18]","plainTextFormattedCitation":"[18]","previouslyFormattedCitation":"[18]"},"properties":{"noteIndex":0},"schema":"https://github.com/citation-style-language/schema/raw/master/csl-citation.json"}</w:instrText>
      </w:r>
      <w:r w:rsidR="002A7A14"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[18]</w:t>
      </w:r>
      <w:r w:rsidR="002A7A14" w:rsidRPr="00DD55F0">
        <w:rPr>
          <w:rFonts w:ascii="Times New Roman" w:hAnsi="Times New Roman" w:cs="Times New Roman"/>
          <w:sz w:val="24"/>
          <w:szCs w:val="24"/>
          <w:lang w:val="ro-RO"/>
        </w:rPr>
        <w:fldChar w:fldCharType="end"/>
      </w:r>
      <w:r w:rsidR="00C66D25" w:rsidRPr="00DD55F0">
        <w:rPr>
          <w:rFonts w:ascii="Times New Roman" w:hAnsi="Times New Roman" w:cs="Times New Roman"/>
          <w:sz w:val="24"/>
          <w:szCs w:val="24"/>
          <w:lang w:val="ro-RO"/>
        </w:rPr>
        <w:t>.</w:t>
      </w:r>
    </w:p>
    <w:p w14:paraId="58D8A56E" w14:textId="32837A15" w:rsidR="002A7A14" w:rsidRPr="00DD55F0" w:rsidRDefault="00C66D25" w:rsidP="00DD55F0">
      <w:pPr>
        <w:spacing w:after="0" w:line="360" w:lineRule="auto"/>
        <w:ind w:firstLine="720"/>
        <w:jc w:val="both"/>
        <w:rPr>
          <w:rFonts w:ascii="Times New Roman" w:hAnsi="Times New Roman" w:cs="Times New Roman"/>
          <w:sz w:val="24"/>
          <w:szCs w:val="24"/>
          <w:lang w:val="ro-RO"/>
        </w:rPr>
      </w:pPr>
      <w:r w:rsidRPr="00DD55F0">
        <w:rPr>
          <w:rFonts w:ascii="Times New Roman" w:hAnsi="Times New Roman" w:cs="Times New Roman"/>
          <w:sz w:val="24"/>
          <w:szCs w:val="24"/>
          <w:lang w:val="ro-RO"/>
        </w:rPr>
        <w:t>Normele socio-culturale</w:t>
      </w:r>
      <w:r w:rsidR="00CA2266" w:rsidRPr="00DD55F0">
        <w:rPr>
          <w:rFonts w:ascii="Times New Roman" w:hAnsi="Times New Roman" w:cs="Times New Roman"/>
          <w:sz w:val="24"/>
          <w:szCs w:val="24"/>
          <w:lang w:val="ro-RO"/>
        </w:rPr>
        <w:t xml:space="preserve"> din cadrul culturilor axate pe onoare </w:t>
      </w:r>
      <w:r w:rsidR="00CA2266"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DOI":"https://doi.apa.org/doi/10.1037/a0022151","author":[{"dropping-particle":"","family":"Leung","given":"A.K-Y","non-dropping-particle":"","parse-names":false,"suffix":""},{"dropping-particle":"","family":"Cohen","given":"D","non-dropping-particle":"","parse-names":false,"suffix":""}],"container-title":"Journal of Personality and Social Psychology","id":"ITEM-1","issue":"3","issued":{"date-parts":[["2011"]]},"page":"507-526","title":"Within- and between-culture variation: Individual differences and the cultural logics of honor, face, and dignity cultures.","type":"article-journal"},"uris":["http://www.mendeley.com/documents/?uuid=ef7b8392-962f-4cf5-b3fe-a2726fd7df0d"]}],"mendeley":{"formattedCitation":"[19]","plainTextFormattedCitation":"[19]","previouslyFormattedCitation":"[19]"},"properties":{"noteIndex":0},"schema":"https://github.com/citation-style-language/schema/raw/master/csl-citation.json"}</w:instrText>
      </w:r>
      <w:r w:rsidR="00CA2266"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[19]</w:t>
      </w:r>
      <w:r w:rsidR="00CA2266" w:rsidRPr="00DD55F0">
        <w:rPr>
          <w:rFonts w:ascii="Times New Roman" w:hAnsi="Times New Roman" w:cs="Times New Roman"/>
          <w:sz w:val="24"/>
          <w:szCs w:val="24"/>
          <w:lang w:val="ro-RO"/>
        </w:rPr>
        <w:fldChar w:fldCharType="end"/>
      </w:r>
      <w:r w:rsidR="00CA2266" w:rsidRPr="00DD55F0">
        <w:rPr>
          <w:rFonts w:ascii="Times New Roman" w:hAnsi="Times New Roman" w:cs="Times New Roman"/>
          <w:sz w:val="24"/>
          <w:szCs w:val="24"/>
          <w:lang w:val="ro-RO"/>
        </w:rPr>
        <w:t>, ce susțin</w:t>
      </w:r>
      <w:r w:rsidRPr="00DD55F0">
        <w:rPr>
          <w:rFonts w:ascii="Times New Roman" w:hAnsi="Times New Roman" w:cs="Times New Roman"/>
          <w:sz w:val="24"/>
          <w:szCs w:val="24"/>
          <w:lang w:val="ro-RO"/>
        </w:rPr>
        <w:t xml:space="preserve"> convingeri patriarhale, precum: bărbatul este superior din punct de vedere social femeii și are datoria disciplinării acesteia, violența fizică fiind o modalitate acceptabilă de rezolvare a conflictelor; violența domestică este un subiect tabu, raportarea abuzului denotă lipsă de respect</w:t>
      </w:r>
      <w:r w:rsidR="00CA2266" w:rsidRPr="00DD55F0">
        <w:rPr>
          <w:rFonts w:ascii="Times New Roman" w:hAnsi="Times New Roman" w:cs="Times New Roman"/>
          <w:sz w:val="24"/>
          <w:szCs w:val="24"/>
        </w:rPr>
        <w:t>;</w:t>
      </w:r>
      <w:r w:rsidRPr="00DD55F0">
        <w:rPr>
          <w:rFonts w:ascii="Times New Roman" w:hAnsi="Times New Roman" w:cs="Times New Roman"/>
          <w:sz w:val="24"/>
          <w:szCs w:val="24"/>
          <w:lang w:val="ro-RO"/>
        </w:rPr>
        <w:t xml:space="preserve"> divorțul este o rușine</w:t>
      </w:r>
      <w:r w:rsidR="00090F9F" w:rsidRPr="00DD55F0">
        <w:rPr>
          <w:rFonts w:ascii="Times New Roman" w:hAnsi="Times New Roman" w:cs="Times New Roman"/>
          <w:sz w:val="24"/>
          <w:szCs w:val="24"/>
        </w:rPr>
        <w:t>;</w:t>
      </w:r>
      <w:r w:rsidRPr="00DD55F0">
        <w:rPr>
          <w:rFonts w:ascii="Times New Roman" w:hAnsi="Times New Roman" w:cs="Times New Roman"/>
          <w:sz w:val="24"/>
          <w:szCs w:val="24"/>
          <w:lang w:val="ro-RO"/>
        </w:rPr>
        <w:t xml:space="preserve"> zestrea este un element esențial pentru căsătorie</w:t>
      </w:r>
      <w:r w:rsidR="00090F9F" w:rsidRPr="00DD55F0">
        <w:rPr>
          <w:rFonts w:ascii="Times New Roman" w:hAnsi="Times New Roman" w:cs="Times New Roman"/>
          <w:sz w:val="24"/>
          <w:szCs w:val="24"/>
        </w:rPr>
        <w:t>;</w:t>
      </w:r>
      <w:r w:rsidRPr="00DD55F0">
        <w:rPr>
          <w:rFonts w:ascii="Times New Roman" w:hAnsi="Times New Roman" w:cs="Times New Roman"/>
          <w:sz w:val="24"/>
          <w:szCs w:val="24"/>
          <w:lang w:val="ro-RO"/>
        </w:rPr>
        <w:t xml:space="preserve"> onoarea familiei este condiționată de comportamentul sexual al soției</w:t>
      </w:r>
      <w:r w:rsidR="00090F9F" w:rsidRPr="00DD55F0">
        <w:rPr>
          <w:rFonts w:ascii="Times New Roman" w:hAnsi="Times New Roman" w:cs="Times New Roman"/>
          <w:sz w:val="24"/>
          <w:szCs w:val="24"/>
        </w:rPr>
        <w:t xml:space="preserve">; </w:t>
      </w:r>
      <w:r w:rsidR="00090F9F" w:rsidRPr="00DD55F0">
        <w:rPr>
          <w:rFonts w:ascii="Times New Roman" w:hAnsi="Times New Roman" w:cs="Times New Roman"/>
          <w:sz w:val="24"/>
          <w:szCs w:val="24"/>
          <w:lang w:val="ro-RO"/>
        </w:rPr>
        <w:t xml:space="preserve">virginitatea; căsătoria între minori, căsătoria forțată; violul marital- </w:t>
      </w:r>
      <w:r w:rsidRPr="00DD55F0">
        <w:rPr>
          <w:rFonts w:ascii="Times New Roman" w:hAnsi="Times New Roman" w:cs="Times New Roman"/>
          <w:sz w:val="24"/>
          <w:szCs w:val="24"/>
          <w:lang w:val="ro-RO"/>
        </w:rPr>
        <w:t xml:space="preserve">sunt factori ce conferă perpetuarea violenței în familie sub diferite forme </w:t>
      </w:r>
      <w:r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{"citationItems":[{"id":"ITEM-1","itemData":{"ISBN":"978 92 4 159833 0","author":[{"dropping-particle":"","family":"World Health Organization","given":"","non-dropping-particle":"","parse-names":false,"suffix":""}],"id":"ITEM-1","issued":{"date-parts":[["2009"]]},"publisher-place":"Malta","title":"Changing cultural and social norms that support violence","type":"book"},"uris":["http://www.mendeley.com/documents/?uuid=e955de4d-3917-4f94-9b96-2c0d927ef37e"]},{"id":"ITEM-2","itemData":{"DOI":"10.1186/s12889-020-08825-z","ISSN":"1471-2458","abstract":"In order to reduce women’s exposure to violence and develop culturally appropriate interventions, it is important to gain an understanding of how men who use violence rationalize it. The present study sought to explore the perspectives of men who had used violence on their female partners, specifically their views on intimate partner violence (IPV), gender norms, manhood, their gender attitudes and to understand how these may drive male perpetrated IPV against women in the Central Region of Ghana.","author":[{"dropping-particle":"","family":"Sikweyiya","given":"Yandisa","non-dropping-particle":"","parse-names":false,"suffix":""},{"dropping-particle":"","family":"Addo-Lartey","given":"Adolphina Addoley","non-dropping-particle":"","parse-names":false,"suffix":""},{"dropping-particle":"","family":"Alangea","given":"Deda Ogum","non-dropping-particle":"","parse-names":false,"suffix":""},{"dropping-particle":"","family":"Dako-Gyeke","given":"Phyllis","non-dropping-particle":"","parse-names":false,"suffix":""},{"dropping-particle":"","family":"Chirwa","given":"Esnat D","non-dropping-particle":"","parse-names":false,"suffix":""},{"dropping-particle":"","family":"Coker-Appiah","given":"Dorcas","non-dropping-particle":"","parse-names":false,"suffix":""},{"dropping-particle":"","family":"Adanu","given":"Richard M K","non-dropping-particle":"","parse-names":false,"suffix":""},{"dropping-particle":"","family":"Jewkes","given":"Rachel","non-dropping-particle":"","parse-names":false,"suffix":""}],"container-title":"BMC Public Health","id":"ITEM-2","issue":"1","issued":{"date-parts":[["2020"]]},"page":"682","title":"Patriarchy and gender-inequitable attitudes as drivers of intimate partner violence against women in the central region of Ghana","type":"article-journal","volume":"20"},"uris":["http://www.mendeley.com/documents/?uuid=7de16a5b-35ad-4f0d-8dfe-603b00513c94"]}],"mendeley":{"formattedCitation":"[20, 21]","plainTextFormattedCitation":"[20, 21]","previouslyFormattedCitation":"[20, 21]"},"properties":{"noteIndex":0},"schema":"https://github.com/citation-style-language/schema/raw/master/csl-citation.json"}</w:instrText>
      </w:r>
      <w:r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[20, 21]</w:t>
      </w:r>
      <w:r w:rsidRPr="00DD55F0">
        <w:rPr>
          <w:rFonts w:ascii="Times New Roman" w:hAnsi="Times New Roman" w:cs="Times New Roman"/>
          <w:sz w:val="24"/>
          <w:szCs w:val="24"/>
          <w:lang w:val="ro-RO"/>
        </w:rPr>
        <w:fldChar w:fldCharType="end"/>
      </w:r>
      <w:r w:rsidR="00CA2266" w:rsidRPr="00DD55F0">
        <w:rPr>
          <w:rFonts w:ascii="Times New Roman" w:hAnsi="Times New Roman" w:cs="Times New Roman"/>
          <w:sz w:val="24"/>
          <w:szCs w:val="24"/>
          <w:lang w:val="ro-RO"/>
        </w:rPr>
        <w:t>.</w:t>
      </w:r>
    </w:p>
    <w:p w14:paraId="21072031" w14:textId="153FFC83" w:rsidR="003158F4" w:rsidRPr="00DD55F0" w:rsidRDefault="00090F9F" w:rsidP="00DD55F0">
      <w:pPr>
        <w:spacing w:after="0" w:line="360" w:lineRule="auto"/>
        <w:ind w:firstLine="562"/>
        <w:jc w:val="both"/>
        <w:rPr>
          <w:rFonts w:ascii="Times New Roman" w:hAnsi="Times New Roman" w:cs="Times New Roman"/>
          <w:sz w:val="24"/>
          <w:szCs w:val="24"/>
          <w:lang w:val="ro-RO"/>
        </w:rPr>
      </w:pPr>
      <w:r w:rsidRPr="00DD55F0">
        <w:rPr>
          <w:rFonts w:ascii="Times New Roman" w:hAnsi="Times New Roman" w:cs="Times New Roman"/>
          <w:sz w:val="24"/>
          <w:szCs w:val="24"/>
          <w:lang w:val="ro-RO"/>
        </w:rPr>
        <w:t>Factorii de risc pentru violența în familie sunt la nivel societal, comunitar, interpersonal, individual</w:t>
      </w:r>
      <w:r w:rsidR="00A45A69" w:rsidRPr="00DD55F0">
        <w:rPr>
          <w:rFonts w:ascii="Times New Roman" w:hAnsi="Times New Roman" w:cs="Times New Roman"/>
          <w:sz w:val="24"/>
          <w:szCs w:val="24"/>
          <w:lang w:val="ro-RO"/>
        </w:rPr>
        <w:t>,</w:t>
      </w:r>
      <w:r w:rsidRPr="00DD55F0">
        <w:rPr>
          <w:rFonts w:ascii="Times New Roman" w:hAnsi="Times New Roman" w:cs="Times New Roman"/>
          <w:sz w:val="24"/>
          <w:szCs w:val="24"/>
          <w:lang w:val="ro-RO"/>
        </w:rPr>
        <w:t xml:space="preserve"> iar c</w:t>
      </w:r>
      <w:r w:rsidR="00A45A69" w:rsidRPr="00DD55F0">
        <w:rPr>
          <w:rFonts w:ascii="Times New Roman" w:hAnsi="Times New Roman" w:cs="Times New Roman"/>
          <w:sz w:val="24"/>
          <w:szCs w:val="24"/>
          <w:lang w:val="ro-RO"/>
        </w:rPr>
        <w:t>onsecințele acesteia au repercu</w:t>
      </w:r>
      <w:r w:rsidRPr="00DD55F0">
        <w:rPr>
          <w:rFonts w:ascii="Times New Roman" w:hAnsi="Times New Roman" w:cs="Times New Roman"/>
          <w:sz w:val="24"/>
          <w:szCs w:val="24"/>
          <w:lang w:val="ro-RO"/>
        </w:rPr>
        <w:t>siuni la aceleași nivele</w:t>
      </w:r>
      <w:r w:rsidR="0011551D" w:rsidRPr="00DD55F0">
        <w:rPr>
          <w:rFonts w:ascii="Times New Roman" w:hAnsi="Times New Roman" w:cs="Times New Roman"/>
          <w:sz w:val="24"/>
          <w:szCs w:val="24"/>
          <w:lang w:val="ro-RO"/>
        </w:rPr>
        <w:t xml:space="preserve"> prin</w:t>
      </w:r>
      <w:r w:rsidR="00524E1D" w:rsidRPr="00DD55F0">
        <w:rPr>
          <w:rFonts w:ascii="Times New Roman" w:hAnsi="Times New Roman" w:cs="Times New Roman"/>
          <w:sz w:val="24"/>
          <w:szCs w:val="24"/>
          <w:lang w:val="ro-RO"/>
        </w:rPr>
        <w:t xml:space="preserve"> morbiditate</w:t>
      </w:r>
      <w:r w:rsidR="0011551D" w:rsidRPr="00DD55F0">
        <w:rPr>
          <w:rFonts w:ascii="Times New Roman" w:hAnsi="Times New Roman" w:cs="Times New Roman"/>
          <w:sz w:val="24"/>
          <w:szCs w:val="24"/>
          <w:lang w:val="ro-RO"/>
        </w:rPr>
        <w:t xml:space="preserve">a și </w:t>
      </w:r>
      <w:r w:rsidR="00524E1D" w:rsidRPr="00DD55F0">
        <w:rPr>
          <w:rFonts w:ascii="Times New Roman" w:hAnsi="Times New Roman" w:cs="Times New Roman"/>
          <w:sz w:val="24"/>
          <w:szCs w:val="24"/>
          <w:lang w:val="ro-RO"/>
        </w:rPr>
        <w:t>mortalitate</w:t>
      </w:r>
      <w:r w:rsidR="0011551D" w:rsidRPr="00DD55F0">
        <w:rPr>
          <w:rFonts w:ascii="Times New Roman" w:hAnsi="Times New Roman" w:cs="Times New Roman"/>
          <w:sz w:val="24"/>
          <w:szCs w:val="24"/>
          <w:lang w:val="ro-RO"/>
        </w:rPr>
        <w:t>a consecutive</w:t>
      </w:r>
      <w:r w:rsidR="00524E1D" w:rsidRPr="00DD55F0">
        <w:rPr>
          <w:rFonts w:ascii="Times New Roman" w:hAnsi="Times New Roman" w:cs="Times New Roman"/>
          <w:sz w:val="24"/>
          <w:szCs w:val="24"/>
          <w:lang w:val="ro-RO"/>
        </w:rPr>
        <w:t xml:space="preserve"> cu costurile aferente </w:t>
      </w:r>
      <w:r w:rsidR="00524E1D"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ISBN":"978-1-78655-767-4","author":[{"dropping-particle":"","family":"Rhys","given":"Oliver","non-dropping-particle":"","parse-names":false,"suffix":""},{"dropping-particle":"","family":"Barnaby","given":"Alexander","non-dropping-particle":"","parse-names":false,"suffix":""},{"dropping-particle":"","family":"Roe","given":"Stephen","non-dropping-particle":"","parse-names":false,"suffix":""},{"dropping-particle":"","family":"Wlasny","given":"Miriam","non-dropping-particle":"","parse-names":false,"suffix":""}],"id":"ITEM-1","issue":"January","issued":{"date-parts":[["2019"]]},"number-of-pages":"1-77","title":"The economic and social costs of domestic abuse","type":"book"},"uris":["http://www.mendeley.com/documents/?uuid=0f28dc42-2788-4e35-9d2c-3d9e4380bdb5"]}],"mendeley":{"formattedCitation":"[22]","plainTextFormattedCitation":"[22]","previouslyFormattedCitation":"[22]"},"properties":{"noteIndex":0},"schema":"https://github.com/citation-style-language/schema/raw/master/csl-citation.json"}</w:instrText>
      </w:r>
      <w:r w:rsidR="00524E1D"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[22]</w:t>
      </w:r>
      <w:r w:rsidR="00524E1D" w:rsidRPr="00DD55F0">
        <w:rPr>
          <w:rFonts w:ascii="Times New Roman" w:hAnsi="Times New Roman" w:cs="Times New Roman"/>
          <w:sz w:val="24"/>
          <w:szCs w:val="24"/>
          <w:lang w:val="ro-RO"/>
        </w:rPr>
        <w:fldChar w:fldCharType="end"/>
      </w:r>
      <w:r w:rsidR="00524E1D" w:rsidRPr="00DD55F0">
        <w:rPr>
          <w:rFonts w:ascii="Times New Roman" w:hAnsi="Times New Roman" w:cs="Times New Roman"/>
          <w:sz w:val="24"/>
          <w:szCs w:val="24"/>
          <w:lang w:val="ro-RO"/>
        </w:rPr>
        <w:t>.</w:t>
      </w:r>
      <w:r w:rsidR="0011551D" w:rsidRPr="00DD55F0">
        <w:rPr>
          <w:rFonts w:ascii="Times New Roman" w:hAnsi="Times New Roman" w:cs="Times New Roman"/>
          <w:sz w:val="24"/>
          <w:szCs w:val="24"/>
          <w:lang w:val="ro-RO"/>
        </w:rPr>
        <w:t xml:space="preserve"> Factorii de protecție care și-au demons</w:t>
      </w:r>
      <w:r w:rsidR="00A45A69" w:rsidRPr="00DD55F0">
        <w:rPr>
          <w:rFonts w:ascii="Times New Roman" w:hAnsi="Times New Roman" w:cs="Times New Roman"/>
          <w:sz w:val="24"/>
          <w:szCs w:val="24"/>
          <w:lang w:val="ro-RO"/>
        </w:rPr>
        <w:t>trat eficiența</w:t>
      </w:r>
      <w:r w:rsidR="0011551D" w:rsidRPr="00DD55F0">
        <w:rPr>
          <w:rFonts w:ascii="Times New Roman" w:hAnsi="Times New Roman" w:cs="Times New Roman"/>
          <w:sz w:val="24"/>
          <w:szCs w:val="24"/>
          <w:lang w:val="ro-RO"/>
        </w:rPr>
        <w:t xml:space="preserve"> sunt reprezentați de </w:t>
      </w:r>
      <w:r w:rsidR="009D44A2" w:rsidRPr="00DD55F0">
        <w:rPr>
          <w:rFonts w:ascii="Times New Roman" w:hAnsi="Times New Roman" w:cs="Times New Roman"/>
          <w:sz w:val="24"/>
          <w:szCs w:val="24"/>
          <w:lang w:val="ro-RO"/>
        </w:rPr>
        <w:t xml:space="preserve">cadrul legislativ restrictiv specific pe această problemă, sprijin pentru victime, sensibilizarea comunității, consilierea specifică a victimei </w:t>
      </w:r>
      <w:r w:rsidR="00A95038" w:rsidRPr="00DD55F0">
        <w:rPr>
          <w:rFonts w:ascii="Times New Roman" w:hAnsi="Times New Roman" w:cs="Times New Roman"/>
          <w:sz w:val="24"/>
          <w:szCs w:val="24"/>
          <w:lang w:val="ro-RO"/>
        </w:rPr>
        <w:fldChar w:fldCharType="begin" w:fldLock="1"/>
      </w:r>
      <w:r w:rsidR="002B18DC" w:rsidRPr="00DD55F0">
        <w:rPr>
          <w:rFonts w:ascii="Times New Roman" w:hAnsi="Times New Roman" w:cs="Times New Roman"/>
          <w:sz w:val="24"/>
          <w:szCs w:val="24"/>
          <w:lang w:val="ro-RO"/>
        </w:rPr>
        <w:instrText>ADDIN CSL_CITATION {"citationItems":[{"id":"ITEM-1","itemData":{"DOI":"10.2105/AJPH.2018.304428","ISSN":"1541-0048 (Electronic)","PMID":"29771615","abstract":"BACKGROUND: The estimated lifetime prevalence of physical or sexual intimate partner  violence (IPV) is 30% among women worldwide. Understanding risk and protective factors is essential for designing effective prevention strategies. OBJECTIVES: To quantify the associations between prospective-longitudinal risk and protective factors and IPV and identify evidence gaps. SEARCH METHODS: We conducted systematic searches in 16 databases including MEDLINE and PsycINFO from inception to June 2016. The study protocol is registered with PROSPERO (CRD42016039213). SELECTION CRITERIA: We included published and unpublished studies available in English that prospectively analyzed any risk or protective factor(s) for self-reported IPV victimization among women and controlled for at least 1 other variable. DATA COLLECTION AND ANALYSIS: Three reviewers were involved in study screening. One reviewer extracted estimates of association and study characteristics from each study and 2 reviewers independently checked a random subset of extractions. We assessed study quality with the Cambridge Quality Checklists. When studies investigated the same risk or protective factor using similar measures, we computed pooled odds ratios (ORs) by using random-effects meta-analyses. We summarized heterogeneity with I(2) and τ(2). We synthesized all estimates of association, including those not meta-analyzed, by using harvest plots to illustrate evidence gaps and trends toward negative or positive associations. MAIN RESULTS: Of 18 608 studies identified, 60 were included and 35 meta-analyzed. Most studies were based in the United States. The strongest evidence for modifiable risk factors for IPV against women were unplanned pregnancy (OR = 1.66; 95% confidence interval [CI] = 1.20, 1.31) and having parents with less than a high-school education (OR = 1.55; 95% CI = 1.10, 2.17). Being older (OR = 0.96; 95% CI = 0.93, 0.98) or married (OR = 0.93; 95% CI = 0.87, 0.99) were protective. CONCLUSIONS: To our knowledge, this is the first systematic, meta-analytic review of all risk and protective factors for IPV against women without location, time, or publication restrictions. Unplanned pregnancy and having parents with less than a high-school education, which may indicate lower socioeconomic status, were shown to be risk factors, and being older or married were protective. However, no prospective-longitudinal study investigated the associations between IPV against women and any community or str…","author":[{"dropping-particle":"","family":"Yakubovich","given":"Alexa R","non-dropping-particle":"","parse-names":false,"suffix":""},{"dropping-particle":"","family":"Stöckl","given":"Heidi","non-dropping-particle":"","parse-names":false,"suffix":""},{"dropping-particle":"","family":"Murray","given":"Joseph","non-dropping-particle":"","parse-names":false,"suffix":""},{"dropping-particle":"","family":"Melendez-Torres","given":"G J","non-dropping-particle":"","parse-names":false,"suffix":""},{"dropping-particle":"","family":"Steinert","given":"Janina I","non-dropping-particle":"","parse-names":false,"suffix":""},{"dropping-particle":"","family":"Glavin","given":"Calla E Y","non-dropping-particle":"","parse-names":false,"suffix":""},{"dropping-particle":"","family":"Humphreys","given":"David K","non-dropping-particle":"","parse-names":false,"suffix":""}],"container-title":"American journal of public health","id":"ITEM-1","issue":"7","issued":{"date-parts":[["2018","7"]]},"language":"eng","page":"e1-e11","title":"Risk and Protective Factors for Intimate Partner Violence Against Women: Systematic  Review and Meta-analyses of Prospective-Longitudinal Studies.","type":"article-journal","volume":"108"},"uris":["http://www.mendeley.com/documents/?uuid=b97680d7-167b-4096-be36-4fa8b065e535"]},{"id":"ITEM-2","itemData":{"DOI":"10.3389/fpsyg.2018.01595","ISSN":"1664-1078","abstract":"Intimate partner violence (IPV) is identifiable as a major public health concern worldwide. The international literature highlights how this phenomenon is complex and transversal to all age groups. While the global population is becoming older, the scientific research about risk and protective factors related to IPV in the golden age is diverse, and the different findings of the various studies have not been systematized so far. Thus, in this systematic review, we aim to analyze the scientific studies that investigate the risk and the protective factors of violent dynamics between elderly couples. From the perspective of the theoretical frameworks and the methodological approaches used, we present the main conceptual themes that emerge. Following the guidelines of the Preferred Reporting Items for Systematic Reviews and Meta-Analyses statement, we review the articles that report the analyses of protective and risk factors of IPV perpetration. Our results indicate social support, help-seeking behavior, and the availability of community-based services addressing the issues of abuse as the main protective factors. The risk factors are related to economic conditions, belonging to an ethnic minority, cognitive or physical impairment, other conditions associated with cultural background and relational dynamics, such as intrapartner dependence and intergenerational transmission of violence and trauma, and caregiving stress. We discuss possible future directions of research to improve the understanding of IPV in the elderly population and the implications for the development of intervention policies at preventive and supportive levels.","author":[{"dropping-particle":"","family":"Gerino","given":"Eva","non-dropping-particle":"","parse-names":false,"suffix":""},{"dropping-particle":"","family":"Caldarera","given":"Angela M","non-dropping-particle":"","parse-names":false,"suffix":""},{"dropping-particle":"","family":"Curti","given":"Lorenzo","non-dropping-particle":"","parse-names":false,"suffix":""},{"dropping-particle":"","family":"Brustia","given":"Piera","non-dropping-particle":"","parse-names":false,"suffix":""},{"dropping-particle":"","family":"Rollè","given":"Luca","non-dropping-particle":"","parse-names":false,"suffix":""}],"container-title":"Frontiers in Psychology","id":"ITEM-2","issued":{"date-parts":[["2018"]]},"title":"Intimate Partner Violence in the Golden Age: Systematic Review of Risk and Protective Factors","type":"article-journal","volume":"9"},"uris":["http://www.mendeley.com/documents/?uuid=cc412d47-d9df-4d44-836c-8e6a8cb56110"]}],"mendeley":{"formattedCitation":"[23, 24]","plainTextFormattedCitation":"[23, 24]","previouslyFormattedCitation":"[23, 24]"},"properties":{"noteIndex":0},"schema":"https://github.com/citation-style-language/schema/raw/master/csl-citation.json"}</w:instrText>
      </w:r>
      <w:r w:rsidR="00A95038"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[23, 24]</w:t>
      </w:r>
      <w:r w:rsidR="00A95038" w:rsidRPr="00DD55F0">
        <w:rPr>
          <w:rFonts w:ascii="Times New Roman" w:hAnsi="Times New Roman" w:cs="Times New Roman"/>
          <w:sz w:val="24"/>
          <w:szCs w:val="24"/>
          <w:lang w:val="ro-RO"/>
        </w:rPr>
        <w:fldChar w:fldCharType="end"/>
      </w:r>
      <w:r w:rsidR="009D44A2" w:rsidRPr="00DD55F0">
        <w:rPr>
          <w:rFonts w:ascii="Times New Roman" w:hAnsi="Times New Roman" w:cs="Times New Roman"/>
          <w:sz w:val="24"/>
          <w:szCs w:val="24"/>
          <w:lang w:val="ro-RO"/>
        </w:rPr>
        <w:t>.</w:t>
      </w:r>
    </w:p>
    <w:p w14:paraId="065DD357" w14:textId="7233FE37" w:rsidR="003158F4" w:rsidRPr="00DD55F0" w:rsidRDefault="00233CE5" w:rsidP="00DD55F0">
      <w:pPr>
        <w:spacing w:after="0" w:line="360" w:lineRule="auto"/>
        <w:ind w:firstLine="562"/>
        <w:jc w:val="both"/>
        <w:rPr>
          <w:rFonts w:ascii="Times New Roman" w:hAnsi="Times New Roman" w:cs="Times New Roman"/>
          <w:sz w:val="24"/>
          <w:szCs w:val="24"/>
          <w:lang w:val="ro-RO"/>
        </w:rPr>
      </w:pPr>
      <w:r w:rsidRPr="00DD55F0">
        <w:rPr>
          <w:rFonts w:ascii="Times New Roman" w:hAnsi="Times New Roman" w:cs="Times New Roman"/>
          <w:sz w:val="24"/>
          <w:szCs w:val="24"/>
          <w:lang w:val="ro-RO"/>
        </w:rPr>
        <w:t>C</w:t>
      </w:r>
      <w:r w:rsidR="00824402" w:rsidRPr="00DD55F0">
        <w:rPr>
          <w:rFonts w:ascii="Times New Roman" w:hAnsi="Times New Roman" w:cs="Times New Roman"/>
          <w:sz w:val="24"/>
          <w:szCs w:val="24"/>
          <w:lang w:val="ro-RO"/>
        </w:rPr>
        <w:t xml:space="preserve">ontextul pandemic COVID-19 </w:t>
      </w:r>
      <w:r w:rsidRPr="00DD55F0">
        <w:rPr>
          <w:rFonts w:ascii="Times New Roman" w:hAnsi="Times New Roman" w:cs="Times New Roman"/>
          <w:sz w:val="24"/>
          <w:szCs w:val="24"/>
          <w:lang w:val="ro-RO"/>
        </w:rPr>
        <w:t xml:space="preserve">actual a reprezentat ”furtuna perfectă” </w:t>
      </w:r>
      <w:r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DOI":"https://doi.org/10.1111/inm.12735","ISSN":"1445-8330","author":[{"dropping-particle":"","family":"Usher","given":"Kim","non-dropping-particle":"","parse-names":false,"suffix":""},{"dropping-particle":"","family":"Bhullar","given":"Navjot","non-dropping-particle":"","parse-names":false,"suffix":""},{"dropping-particle":"","family":"Durkin","given":"Joanne","non-dropping-particle":"","parse-names":false,"suffix":""},{"dropping-particle":"","family":"Gyamfi","given":"Naomi","non-dropping-particle":"","parse-names":false,"suffix":""},{"dropping-particle":"","family":"Jackson","given":"Debra","non-dropping-particle":"","parse-names":false,"suffix":""}],"container-title":"International Journal of Mental Health Nursing","id":"ITEM-1","issue":"4","issued":{"date-parts":[["2020","8","1"]]},"note":"https://doi.org/10.1111/inm.12735","page":"549-552","publisher":"John Wiley &amp; Sons, Ltd","title":"Family violence and COVID-19: Increased vulnerability and reduced options for support","type":"article-journal","volume":"29"},"uris":["http://www.mendeley.com/documents/?uuid=5e4ef0f7-746a-4c20-b3e9-5e24af026dfa"]}],"mendeley":{"formattedCitation":"[25]","plainTextFormattedCitation":"[25]","previouslyFormattedCitation":"[25]"},"properties":{"noteIndex":0},"schema":"https://github.com/citation-style-language/schema/raw/master/csl-citation.json"}</w:instrText>
      </w:r>
      <w:r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[25]</w:t>
      </w:r>
      <w:r w:rsidRPr="00DD55F0">
        <w:rPr>
          <w:rFonts w:ascii="Times New Roman" w:hAnsi="Times New Roman" w:cs="Times New Roman"/>
          <w:sz w:val="24"/>
          <w:szCs w:val="24"/>
          <w:lang w:val="ro-RO"/>
        </w:rPr>
        <w:fldChar w:fldCharType="end"/>
      </w:r>
      <w:r w:rsidRPr="00DD55F0">
        <w:rPr>
          <w:rFonts w:ascii="Times New Roman" w:hAnsi="Times New Roman" w:cs="Times New Roman"/>
          <w:sz w:val="24"/>
          <w:szCs w:val="24"/>
          <w:lang w:val="ro-RO"/>
        </w:rPr>
        <w:t xml:space="preserve"> pentru violența în familie prin prisma condițiilor sociale declanșate, cu îngreunarea accesului victimelor la medic și  la structurile de sprijin, izolarea socială ce a impus membrilor vulnerabili ai familiei să petreacă perioade îndelungate în proximitatea agresorului, instabilitate socială și economică </w:t>
      </w:r>
      <w:r w:rsidRPr="00DD55F0">
        <w:rPr>
          <w:rFonts w:ascii="Times New Roman" w:hAnsi="Times New Roman" w:cs="Times New Roman"/>
          <w:sz w:val="24"/>
          <w:szCs w:val="24"/>
          <w:lang w:val="ro-RO"/>
        </w:rPr>
        <w:fldChar w:fldCharType="begin" w:fldLock="1"/>
      </w:r>
      <w:r w:rsidR="00A95038" w:rsidRPr="00DD55F0">
        <w:rPr>
          <w:rFonts w:ascii="Times New Roman" w:hAnsi="Times New Roman" w:cs="Times New Roman"/>
          <w:sz w:val="24"/>
          <w:szCs w:val="24"/>
          <w:lang w:val="ro-RO"/>
        </w:rPr>
        <w:instrText>ADDIN CSL_CITATION {"citationItems":[{"id":"ITEM-1","itemData":{"DOI":"10.1080/10345329.2020.1849933","ISSN":"1034-5329","author":[{"dropping-particle":"","family":"Spiranovic","given":"Caroline","non-dropping-particle":"","parse-names":false,"suffix":""},{"dropping-particle":"","family":"Hudson","given":"Nina","non-dropping-particle":"","parse-names":false,"suffix":""},{"dropping-particle":"","family":"Winter","given":"Romy","non-dropping-particle":"","parse-names":false,"suffix":""},{"dropping-particle":"","family":"Stanford","given":"Sonya","non-dropping-particle":"","parse-names":false,"suffix":""},{"dropping-particle":"","family":"Norris","given":"Kimberley","non-dropping-particle":"","parse-names":false,"suffix":""},{"dropping-particle":"","family":"Bartkowiak-Theron","given":"Isabelle","non-dropping-particle":"","parse-names":false,"suffix":""},{"dropping-particle":"","family":"Cashman","given":"Kate","non-dropping-particle":"","parse-names":false,"suffix":""}],"container-title":"Current Issues in Criminal Justice","id":"ITEM-1","issue":"1","issued":{"date-parts":[["2021","1","2"]]},"note":"doi: 10.1080/10345329.2020.1849933","page":"5-18","publisher":"Routledge","title":"Navigating risk and protective factors for family violence during and after the COVID-19 ‘perfect storm’","type":"article-journal","volume":"33"},"uris":["http://www.mendeley.com/documents/?uuid=9b0a36dc-5f61-4114-86cc-ba8613f1dbec"]}],"mendeley":{"formattedCitation":"[26]","plainTextFormattedCitation":"[26]","previouslyFormattedCitation":"[26]"},"properties":{"noteIndex":0},"schema":"https://github.com/citation-style-language/schema/raw/master/csl-citation.json"}</w:instrText>
      </w:r>
      <w:r w:rsidRPr="00DD55F0">
        <w:rPr>
          <w:rFonts w:ascii="Times New Roman" w:hAnsi="Times New Roman" w:cs="Times New Roman"/>
          <w:sz w:val="24"/>
          <w:szCs w:val="24"/>
          <w:lang w:val="ro-RO"/>
        </w:rPr>
        <w:fldChar w:fldCharType="separate"/>
      </w:r>
      <w:r w:rsidR="00A95038" w:rsidRPr="00DD55F0">
        <w:rPr>
          <w:rFonts w:ascii="Times New Roman" w:hAnsi="Times New Roman" w:cs="Times New Roman"/>
          <w:noProof/>
          <w:sz w:val="24"/>
          <w:szCs w:val="24"/>
          <w:lang w:val="ro-RO"/>
        </w:rPr>
        <w:t>[26]</w:t>
      </w:r>
      <w:r w:rsidRPr="00DD55F0">
        <w:rPr>
          <w:rFonts w:ascii="Times New Roman" w:hAnsi="Times New Roman" w:cs="Times New Roman"/>
          <w:sz w:val="24"/>
          <w:szCs w:val="24"/>
          <w:lang w:val="ro-RO"/>
        </w:rPr>
        <w:fldChar w:fldCharType="end"/>
      </w:r>
      <w:r w:rsidRPr="00DD55F0">
        <w:rPr>
          <w:rFonts w:ascii="Times New Roman" w:hAnsi="Times New Roman" w:cs="Times New Roman"/>
          <w:sz w:val="24"/>
          <w:szCs w:val="24"/>
          <w:lang w:val="ro-RO"/>
        </w:rPr>
        <w:t xml:space="preserve"> și în unele cazurilor, folosirea virusului ca ”armă” împotriva victimei </w:t>
      </w:r>
      <w:r w:rsidR="002B18DC" w:rsidRPr="00DD55F0">
        <w:rPr>
          <w:rFonts w:ascii="Times New Roman" w:hAnsi="Times New Roman" w:cs="Times New Roman"/>
          <w:sz w:val="24"/>
          <w:szCs w:val="24"/>
          <w:lang w:val="ro-RO"/>
        </w:rPr>
        <w:fldChar w:fldCharType="begin" w:fldLock="1"/>
      </w:r>
      <w:r w:rsidR="002B18DC" w:rsidRPr="00DD55F0">
        <w:rPr>
          <w:rFonts w:ascii="Times New Roman" w:hAnsi="Times New Roman" w:cs="Times New Roman"/>
          <w:sz w:val="24"/>
          <w:szCs w:val="24"/>
          <w:lang w:val="ro-RO"/>
        </w:rPr>
        <w:instrText>ADDIN CSL_CITATION {"citationItems":[{"id":"ITEM-1","itemData":{"DOI":"https://doi.org/10.1016/j.fsir.2020.100089","ISSN":"2665-9107","abstract":"Though necessary to slow the spread of the novel Coronavirus (Covid-19), actions such as social-distancing, sheltering in-place, restricted travel, and closures of key community foundations are likely to dramatically increase the risk for family violence around the globe. In fact many countries are already indicating a dramatic increase in reported cases of domestic violence. While no clear precedent for the current crisis exists in academic literature, exploring the impact of natural disasters on family violence reports may provide important insight for family violence victim-serving professionals. Improving collaborations between human welfare and animal welfare agencies, expanding community partnerships, and informing the public of the great importance of reporting any concerns of abuse are all critical at this time.","author":[{"dropping-particle":"","family":"Campbell","given":"Andrew M","non-dropping-particle":"","parse-names":false,"suffix":""}],"container-title":"Forensic Science International: Reports","id":"ITEM-1","issued":{"date-parts":[["2020"]]},"page":"100089","title":"An increasing risk of family violence during the Covid-19 pandemic: Strengthening community collaborations to save lives","type":"article-journal","volume":"2"},"uris":["http://www.mendeley.com/documents/?uuid=c4481cf6-230d-4847-8b79-abc41ca73743"]},{"id":"ITEM-2","itemData":{"DOI":"https://doi.org/10.1111/inm.12735","ISSN":"1445-8330","author":[{"dropping-particle":"","family":"Usher","given":"Kim","non-dropping-particle":"","parse-names":false,"suffix":""},{"dropping-particle":"","family":"Bhullar","given":"Navjot","non-dropping-particle":"","parse-names":false,"suffix":""},{"dropping-particle":"","family":"Durkin","given":"Joanne","non-dropping-particle":"","parse-names":false,"suffix":""},{"dropping-particle":"","family":"Gyamfi","given":"Naomi","non-dropping-particle":"","parse-names":false,"suffix":""},{"dropping-particle":"","family":"Jackson","given":"Debra","non-dropping-particle":"","parse-names":false,"suffix":""}],"container-title":"International Journal of Mental Health Nursing","id":"ITEM-2","issue":"4","issued":{"date-parts":[["2020","8","1"]]},"note":"https://doi.org/10.1111/inm.12735","page":"549-552","publisher":"John Wiley &amp; Sons, Ltd","title":"Family violence and COVID-19: Increased vulnerability and reduced options for support","type":"article-journal","volume":"29"},"uris":["http://www.mendeley.com/documents/?uuid=5e4ef0f7-746a-4c20-b3e9-5e24af026dfa"]},{"id":"ITEM-3","itemData":{"ISSN":"0300-8495 (Print)","PMID":"27052129","abstract":"BACKGROUND: Perpetrators of domestic violence are predominantly men, and  victims/survivors are usually women and children. Men who use violence in their relationships may present to general practice with relationship problems, mental health issues or substance abuse. Domestic violence has a significant negative impact on the health and wellbeing of the whole family. General practitioners (GPs) potentially play a pivotal role in identification, response and referral to men's behavioural change services. OBJECTIVE: This article aims to describe how GPs can identify and respond to men who use violence in their relationships. It takes into account that male perpetrators are not a homogenous group, coming from all socioeconomic and cultural groups. DISCUSSION: GPs have a role in the identification, management and referral of men who use violence in their relationships. Great care needs to be taken when GPs are seeing the whole family, to ensure the safety of women and children.","author":[{"dropping-particle":"","family":"Hegarty","given":"Kelsey","non-dropping-particle":"","parse-names":false,"suffix":""},{"dropping-particle":"","family":"Forsdike-Young","given":"Kirsty","non-dropping-particle":"","parse-names":false,"suffix":""},{"dropping-particle":"","family":"Tarzia","given":"Laura","non-dropping-particle":"","parse-names":false,"suffix":""},{"dropping-particle":"","family":"Schweitzer","given":"Ron","non-dropping-particle":"","parse-names":false,"suffix":""},{"dropping-particle":"","family":"Vlais","given":"Rodney","non-dropping-particle":"","parse-names":false,"suffix":""}],"container-title":"Australian family physician","id":"ITEM-3","issue":"4","issued":{"date-parts":[["2016","4"]]},"language":"eng","page":"176-181","publisher-place":"Australia","title":"Identifying and responding to men who use violence in their intimate relationships.","type":"article-journal","volume":"45"},"uris":["http://www.mendeley.com/documents/?uuid=4aebafb3-c1ad-49c1-b56b-e6438d109a5f"]}],"mendeley":{"formattedCitation":"[25, 27, 28]","plainTextFormattedCitation":"[25, 27, 28]","previouslyFormattedCitation":"[25, 27, 28]"},"properties":{"noteIndex":0},"schema":"https://github.com/citation-style-language/schema/raw/master/csl-citation.json"}</w:instrText>
      </w:r>
      <w:r w:rsidR="002B18DC" w:rsidRPr="00DD55F0">
        <w:rPr>
          <w:rFonts w:ascii="Times New Roman" w:hAnsi="Times New Roman" w:cs="Times New Roman"/>
          <w:sz w:val="24"/>
          <w:szCs w:val="24"/>
          <w:lang w:val="ro-RO"/>
        </w:rPr>
        <w:fldChar w:fldCharType="separate"/>
      </w:r>
      <w:r w:rsidR="002B18DC" w:rsidRPr="00DD55F0">
        <w:rPr>
          <w:rFonts w:ascii="Times New Roman" w:hAnsi="Times New Roman" w:cs="Times New Roman"/>
          <w:noProof/>
          <w:sz w:val="24"/>
          <w:szCs w:val="24"/>
          <w:lang w:val="ro-RO"/>
        </w:rPr>
        <w:t>[25, 27, 28]</w:t>
      </w:r>
      <w:r w:rsidR="002B18DC" w:rsidRPr="00DD55F0">
        <w:rPr>
          <w:rFonts w:ascii="Times New Roman" w:hAnsi="Times New Roman" w:cs="Times New Roman"/>
          <w:sz w:val="24"/>
          <w:szCs w:val="24"/>
          <w:lang w:val="ro-RO"/>
        </w:rPr>
        <w:fldChar w:fldCharType="end"/>
      </w:r>
      <w:r w:rsidRPr="00DD55F0">
        <w:rPr>
          <w:rFonts w:ascii="Times New Roman" w:hAnsi="Times New Roman" w:cs="Times New Roman"/>
          <w:lang w:val="ro-RO"/>
        </w:rPr>
        <w:t xml:space="preserve"> </w:t>
      </w:r>
      <w:r w:rsidRPr="00DD55F0">
        <w:rPr>
          <w:rFonts w:ascii="Times New Roman" w:hAnsi="Times New Roman" w:cs="Times New Roman"/>
          <w:sz w:val="24"/>
          <w:szCs w:val="24"/>
          <w:lang w:val="ro-RO"/>
        </w:rPr>
        <w:t>.</w:t>
      </w:r>
    </w:p>
    <w:p w14:paraId="1B694110" w14:textId="77777777" w:rsidR="003E7FE6" w:rsidRPr="00DD55F0" w:rsidRDefault="00B54388" w:rsidP="00DD55F0">
      <w:pPr>
        <w:spacing w:after="0" w:line="360" w:lineRule="auto"/>
        <w:ind w:firstLine="562"/>
        <w:jc w:val="both"/>
        <w:rPr>
          <w:rFonts w:ascii="Times New Roman" w:hAnsi="Times New Roman" w:cs="Times New Roman"/>
          <w:kern w:val="24"/>
          <w:sz w:val="24"/>
          <w:szCs w:val="24"/>
          <w:lang w:val="ro-RO"/>
        </w:rPr>
      </w:pPr>
      <w:r w:rsidRPr="00DD55F0">
        <w:rPr>
          <w:rFonts w:ascii="Times New Roman" w:hAnsi="Times New Roman" w:cs="Times New Roman"/>
          <w:sz w:val="24"/>
          <w:szCs w:val="24"/>
          <w:lang w:val="ro-RO"/>
        </w:rPr>
        <w:t xml:space="preserve">Al treilea capitol, </w:t>
      </w:r>
      <w:r w:rsidRPr="00DD55F0">
        <w:rPr>
          <w:rFonts w:ascii="Times New Roman" w:hAnsi="Times New Roman" w:cs="Times New Roman"/>
          <w:b/>
          <w:bCs/>
          <w:sz w:val="24"/>
          <w:szCs w:val="24"/>
          <w:lang w:val="ro-RO"/>
        </w:rPr>
        <w:t>”Aspecte medico-legale ale violenței în familie”</w:t>
      </w:r>
      <w:r w:rsidRPr="00DD55F0">
        <w:rPr>
          <w:rFonts w:ascii="Times New Roman" w:hAnsi="Times New Roman" w:cs="Times New Roman"/>
          <w:sz w:val="24"/>
          <w:szCs w:val="24"/>
          <w:lang w:val="ro-RO"/>
        </w:rPr>
        <w:t xml:space="preserve">, </w:t>
      </w:r>
      <w:r w:rsidR="00702958" w:rsidRPr="00DD55F0">
        <w:rPr>
          <w:rFonts w:ascii="Times New Roman" w:hAnsi="Times New Roman" w:cs="Times New Roman"/>
          <w:sz w:val="24"/>
          <w:szCs w:val="24"/>
          <w:lang w:val="ro-RO"/>
        </w:rPr>
        <w:t>în prima parte expune elemente de neuro-biologie a violenței în general, care pot sta la baza agresivității</w:t>
      </w:r>
      <w:r w:rsidR="000775CE" w:rsidRPr="00DD55F0">
        <w:rPr>
          <w:rFonts w:ascii="Times New Roman" w:hAnsi="Times New Roman" w:cs="Times New Roman"/>
          <w:sz w:val="24"/>
          <w:szCs w:val="24"/>
          <w:lang w:val="ro-RO"/>
        </w:rPr>
        <w:t xml:space="preserve"> impulsive/instrumentale</w:t>
      </w:r>
      <w:r w:rsidR="00217CF3" w:rsidRPr="00DD55F0">
        <w:rPr>
          <w:rFonts w:ascii="Times New Roman" w:hAnsi="Times New Roman" w:cs="Times New Roman"/>
          <w:sz w:val="24"/>
          <w:szCs w:val="24"/>
          <w:lang w:val="ro-RO"/>
        </w:rPr>
        <w:t xml:space="preserve"> </w:t>
      </w:r>
      <w:r w:rsidR="000775CE" w:rsidRPr="00DD55F0">
        <w:rPr>
          <w:rFonts w:ascii="Times New Roman" w:hAnsi="Times New Roman" w:cs="Times New Roman"/>
          <w:sz w:val="24"/>
          <w:szCs w:val="24"/>
          <w:lang w:val="ro-RO"/>
        </w:rPr>
        <w:t>sau</w:t>
      </w:r>
      <w:r w:rsidR="00702958" w:rsidRPr="00DD55F0">
        <w:rPr>
          <w:rFonts w:ascii="Times New Roman" w:hAnsi="Times New Roman" w:cs="Times New Roman"/>
          <w:sz w:val="24"/>
          <w:szCs w:val="24"/>
          <w:lang w:val="ro-RO"/>
        </w:rPr>
        <w:t xml:space="preserve"> reactive /proactive</w:t>
      </w:r>
      <w:r w:rsidR="000775CE" w:rsidRPr="00DD55F0">
        <w:rPr>
          <w:rFonts w:ascii="Times New Roman" w:hAnsi="Times New Roman" w:cs="Times New Roman"/>
          <w:kern w:val="24"/>
          <w:lang w:val="ro-RO"/>
        </w:rPr>
        <w:t xml:space="preserve"> </w:t>
      </w:r>
      <w:r w:rsidR="002B18DC" w:rsidRPr="00DD55F0">
        <w:rPr>
          <w:rFonts w:ascii="Times New Roman" w:hAnsi="Times New Roman" w:cs="Times New Roman"/>
          <w:kern w:val="24"/>
          <w:sz w:val="24"/>
          <w:szCs w:val="24"/>
          <w:lang w:val="ro-RO"/>
        </w:rPr>
        <w:fldChar w:fldCharType="begin" w:fldLock="1"/>
      </w:r>
      <w:r w:rsidR="002B18DC" w:rsidRPr="00DD55F0">
        <w:rPr>
          <w:rFonts w:ascii="Times New Roman" w:hAnsi="Times New Roman" w:cs="Times New Roman"/>
          <w:kern w:val="24"/>
          <w:sz w:val="24"/>
          <w:szCs w:val="24"/>
          <w:lang w:val="ro-RO"/>
        </w:rPr>
        <w:instrText>ADDIN CSL_CITATION {"citationItems":[{"id":"ITEM-1","itemData":{"DOI":"10.1037/0033-295x.108.1.273","ISSN":"0033-295X (Print)","PMID":"11212630","abstract":"Psychologists have often categorized human aggression as hostile or instrumental.  Hostile aggression is \"hot,\" impulsive behavior that is motivated by a desire to hurt someone; instrumental aggression is \"cold,\" premeditated behavior used as a means to some other end. This dichotomy was useful to the early development of aggression theories and continues to capture important features of nonhuman aggression, but it has outlived its usefulness as a descriptor of fundamentally different kinds of human aggression. It is confounded with the automatic-controlled information-processing dichotomy, and it fails to consider aggressive acts with multiple motives. Knowledge structure models of aggression easily handle these problems. Taking extreme measures to preserve the hostile-instrumental dichotomy will delay further advances in understanding and controlling human aggression. Therefore, this seems a proper time to \"pull the plug\" and allow the hostile-instrumental aggression dichotomy a dignified death.","author":[{"dropping-particle":"","family":"Bushman","given":"B J","non-dropping-particle":"","parse-names":false,"suffix":""},{"dropping-particle":"","family":"Anderson","given":"C A","non-dropping-particle":"","parse-names":false,"suffix":""}],"container-title":"Psychological review","id":"ITEM-1","issue":"1","issued":{"date-parts":[["2001","1"]]},"language":"eng","page":"273-279","publisher-place":"United States","title":"Is it time to pull the plug on the hostile versus instrumental aggression dichotomy?","type":"article-journal","volume":"108"},"uris":["http://www.mendeley.com/documents/?uuid=b7ad2dd4-bc36-4a33-979b-94450502979d"]},{"id":"ITEM-2","itemData":{"DOI":"10.1007/s10802-008-9249-1","ISSN":"0091-0627 (Print)","PMID":"18615267","abstract":"While significant heritability for childhood aggression has been claimed, it is not  known whether there are differential genetic and environmental contributions to proactive and reactive forms of aggression in children. This study quantifies genetic and environmental contributions to these two forms of aggression in an ethnically diverse urban sample of 9-10 year old twins (N = 1219), and compares results across different informants (child self-report, mother, and teacher ratings) using the Reactive-Proactive Aggression Questionnaire (RPQ). Confirmatory factor analysis of RPQ items indicated a significant and strong fit for a two-factor proactive-reactive model which was significantly superior to a one-factor model and which replicated across gender as well as the three informant sources. Males scored significantly higher than females on both self-report reactive and proactive aggression, findings that replicated on mother and teacher versions of the RPQ. Asian-Americans scored lower than most ethnic groups on reactive aggression yet were equivalent to Caucasians on proactive aggression. African-Americans scored higher than other ethnic groups on all measures of aggression except caregiver reports. Heritable influences were found for both forms of aggression across informants, but while boys' self-reports revealed genetic influences on proactive (50%) and reactive (38%) aggression, shared and non-shared environmental influences almost entirely accounted for girls' self-report reactive and proactive aggression. Although genetic correlations between reactive and proactive aggression were significant across informants, there was evidence that the genetic correlation was less than unity in boys self reported aggression, indicating that genetic factors differ for proactive and reactive aggression. These findings provide the first evidence for varying genetic and environmental etiologies for reactive and proactive aggression across gender, and provide additional support for distinction between these two forms of aggression.","author":[{"dropping-particle":"","family":"Baker","given":"Laura A","non-dropping-particle":"","parse-names":false,"suffix":""},{"dropping-particle":"","family":"Raine","given":"Adrian","non-dropping-particle":"","parse-names":false,"suffix":""},{"dropping-particle":"","family":"Liu","given":"Jianghong","non-dropping-particle":"","parse-names":false,"suffix":""},{"dropping-particle":"","family":"Jacobson","given":"Kristen C","non-dropping-particle":"","parse-names":false,"suffix":""}],"container-title":"Journal of abnormal child psychology","id":"ITEM-2","issue":"8","issued":{"date-parts":[["2008","11"]]},"language":"eng","page":"1265-1278","title":"Differential genetic and environmental influences on reactive and proactive  aggression in children.","type":"article-journal","volume":"36"},"uris":["http://www.mendeley.com/documents/?uuid=f101c18d-b506-4157-aa18-99335dc9dd6e"]},{"id":"ITEM-3","itemData":{"DOI":"10.1111/j.1467-8624.2009.01365.x","ISSN":"1467-8624 (Electronic)","PMID":"19930349","abstract":"Connections between adolescents' social information processing (SIP), moral  reasoning, and emotion attributions and their reactive and proactive aggressive tendencies were assessed. One hundred mostly African American and Latino 13- to 18-year-olds from a low-socioeconomic-status (SES) urban community and their high school teachers participated. Reactive aggression was uniquely related to expected ease in enacting aggression, lower verbal abilities, and hostile attributional biases, and most of these connections were mediated by adolescents' attention problems. In contrast, proactive aggression was uniquely related to higher verbal abilities and expectations of more positive emotional and material outcomes resulting from aggression. Discussion focused on the utility of assessing both moral and SIP-related cognitions, and on the potential influence of low-SES, high-risk environments on these findings.","author":[{"dropping-particle":"","family":"Arsenio","given":"William F","non-dropping-particle":"","parse-names":false,"suffix":""},{"dropping-particle":"","family":"Adams","given":"Erin","non-dropping-particle":"","parse-names":false,"suffix":""},{"dropping-particle":"","family":"Gold","given":"Jason","non-dropping-particle":"","parse-names":false,"suffix":""}],"container-title":"Child development","id":"ITEM-3","issue":"6","issued":{"date-parts":[["2009"]]},"language":"eng","page":"1739-1755","publisher-place":"United States","title":"Social information processing, moral reasoning, and emotion attributions: relations  with adolescents' reactive and proactive aggression.","type":"article-journal","volume":"80"},"uris":["http://www.mendeley.com/documents/?uuid=a541dcfe-ac17-428c-acbe-a574e920e245"]},{"id":"ITEM-4","itemData":{"DOI":"10.1017/S109285291500019X","ISSN":"1092-8529 (Print)","PMID":"25936249","abstract":"Aggression and violence represent a significant public health concern and a clinical  challenge for the mental healthcare provider. A great deal has been revealed regarding the neurobiology of violence and aggression, and an integration of this body of knowledge will ultimately serve to advance clinical diagnostics and therapeutic interventions. We will review here the latest findings regarding the neurobiology of aggression and violence. First, we will introduce the construct of aggression, with a focus on issues related to its heterogeneity, as well as the importance of refining the aggression phenotype in order to reduce pathophysiologic variability. Next we will examine the neuroanatomy of aggression and violence, focusing on regional volumes, functional studies, and interregional connectivity. Significant emphasis will be on the amygdala, as well as amygdala-frontal circuitry. Then we will turn our attention to the neurochemistry and molecular genetics of aggression and violence, examining the extensive findings on the serotonergic system, as well as the growing literature on the dopaminergic and vasopressinergic systems. We will also address the contribution of steroid hormones, namely, cortisol and testosterone. Finally, we will summarize these findings with a focus on reconciling inconsistencies and potential clinical implications; and, then we will suggest areas of focus for future directions in the field.","author":[{"dropping-particle":"","family":"Rosell","given":"Daniel R","non-dropping-particle":"","parse-names":false,"suffix":""},{"dropping-particle":"","family":"Siever","given":"Larry J","non-dropping-particle":"","parse-names":false,"suffix":""}],"container-title":"CNS spectrums","id":"ITEM-4","issue":"3","issued":{"date-parts":[["2015","6"]]},"language":"eng","page":"254-279","publisher-place":"United States","title":"The neurobiology of aggression and violence.","type":"article-journal","volume":"20"},"uris":["http://www.mendeley.com/documents/?uuid=7cdf9675-3eb7-4ebe-9e9d-f5470575e02e"]},{"id":"ITEM-5","itemData":{"DOI":"10.1073/pnas.1713611115","ISSN":"1091-6490","abstract":"Two major types of aggression, proactive and reactive, are associated with contrasting expression, eliciting factors, neural pathways, development, and function. The distinction is useful for understanding the nature and evolution of human aggression. Compared with many primates, humans have a high propensity for proactive aggression, a trait shared with chimpanzees but not bonobos. By contrast, humans have a low propensity for reactive aggression compared with chimpanzees, and in this respect humans are more bonobo-like. The bimodal classification of human aggression helps solve two important puzzles. First, a long-standing debate about the significance of aggression in human nature is misconceived, because both positions are partly correct. The Hobbes-Huxley position rightly recognizes the high potential for proactive violence, while the Rousseau-Kropotkin position correctly notes the low frequency of reactive aggression. Second, the occurrence of two major types of human aggression solves the execution paradox, concerned with the hypothesized effects of capital punishment on self-domestication in the Pleistocene. The puzzle is that the propensity for aggressive behavior was supposedly reduced as a result of being selected against by capital punishment, but capital punishment is itself an aggressive behavior. Since the aggression used by executioners is proactive, the execution paradox is solved to the extent that the aggressive behavior of which victims were accused was frequently reactive, as has been reported. Both types of killing are important in humans, although proactive killing appears to be typically more frequent in war. The biology of proactive aggression is less well known and merits increased attention.","author":[{"dropping-particle":"","family":"Wrangham","given":"Richard W","non-dropping-particle":"","parse-names":false,"suffix":""}],"container-title":"Proceedings of the National Academy of Sciences of the United States of America","edition":"2017/12/26","id":"ITEM-5","issue":"2","issued":{"date-parts":[["2018","1","9"]]},"language":"eng","page":"245-253","publisher":"National Academy of Sciences","title":"Two types of aggression in human evolution","type":"article-journal","volume":"115"},"uris":["http://www.mendeley.com/documents/?uuid=caa0e73a-99b3-4275-8dee-017d4eeaab11"]}],"mendeley":{"formattedCitation":"[29–33]","plainTextFormattedCitation":"[29–33]","previouslyFormattedCitation":"[29–33]"},"properties":{"noteIndex":0},"schema":"https://github.com/citation-style-language/schema/raw/master/csl-citation.json"}</w:instrText>
      </w:r>
      <w:r w:rsidR="002B18DC" w:rsidRPr="00DD55F0">
        <w:rPr>
          <w:rFonts w:ascii="Times New Roman" w:hAnsi="Times New Roman" w:cs="Times New Roman"/>
          <w:kern w:val="24"/>
          <w:sz w:val="24"/>
          <w:szCs w:val="24"/>
          <w:lang w:val="ro-RO"/>
        </w:rPr>
        <w:fldChar w:fldCharType="separate"/>
      </w:r>
      <w:r w:rsidR="002B18DC" w:rsidRPr="00DD55F0">
        <w:rPr>
          <w:rFonts w:ascii="Times New Roman" w:hAnsi="Times New Roman" w:cs="Times New Roman"/>
          <w:noProof/>
          <w:kern w:val="24"/>
          <w:sz w:val="24"/>
          <w:szCs w:val="24"/>
          <w:lang w:val="ro-RO"/>
        </w:rPr>
        <w:t>[29–33]</w:t>
      </w:r>
      <w:r w:rsidR="002B18DC" w:rsidRPr="00DD55F0">
        <w:rPr>
          <w:rFonts w:ascii="Times New Roman" w:hAnsi="Times New Roman" w:cs="Times New Roman"/>
          <w:kern w:val="24"/>
          <w:sz w:val="24"/>
          <w:szCs w:val="24"/>
          <w:lang w:val="ro-RO"/>
        </w:rPr>
        <w:fldChar w:fldCharType="end"/>
      </w:r>
      <w:r w:rsidR="000775CE" w:rsidRPr="00DD55F0">
        <w:rPr>
          <w:rFonts w:ascii="Times New Roman" w:hAnsi="Times New Roman" w:cs="Times New Roman"/>
          <w:kern w:val="24"/>
          <w:sz w:val="24"/>
          <w:szCs w:val="24"/>
          <w:lang w:val="ro-RO"/>
        </w:rPr>
        <w:t>.</w:t>
      </w:r>
      <w:r w:rsidR="00217CF3" w:rsidRPr="00DD55F0">
        <w:rPr>
          <w:rFonts w:ascii="Times New Roman" w:hAnsi="Times New Roman" w:cs="Times New Roman"/>
          <w:kern w:val="24"/>
          <w:lang w:val="ro-RO"/>
        </w:rPr>
        <w:t xml:space="preserve"> </w:t>
      </w:r>
      <w:r w:rsidR="003E7FE6" w:rsidRPr="00DD55F0">
        <w:rPr>
          <w:rFonts w:ascii="Times New Roman" w:hAnsi="Times New Roman" w:cs="Times New Roman"/>
          <w:kern w:val="24"/>
          <w:sz w:val="24"/>
          <w:szCs w:val="24"/>
          <w:lang w:val="ro-RO"/>
        </w:rPr>
        <w:t xml:space="preserve"> </w:t>
      </w:r>
    </w:p>
    <w:p w14:paraId="34320CC1" w14:textId="28E51B95" w:rsidR="00AB51B9" w:rsidRPr="00DD55F0" w:rsidRDefault="00331ABF" w:rsidP="00DD55F0">
      <w:pPr>
        <w:spacing w:after="0" w:line="360" w:lineRule="auto"/>
        <w:ind w:firstLine="562"/>
        <w:jc w:val="both"/>
        <w:rPr>
          <w:rFonts w:ascii="Times New Roman" w:hAnsi="Times New Roman" w:cs="Times New Roman"/>
          <w:kern w:val="24"/>
          <w:sz w:val="24"/>
          <w:szCs w:val="24"/>
          <w:lang w:val="ro-RO"/>
        </w:rPr>
      </w:pPr>
      <w:r w:rsidRPr="00DD55F0">
        <w:rPr>
          <w:rFonts w:ascii="Times New Roman" w:hAnsi="Times New Roman" w:cs="Times New Roman"/>
          <w:kern w:val="24"/>
          <w:sz w:val="24"/>
          <w:szCs w:val="24"/>
          <w:lang w:val="ro-RO"/>
        </w:rPr>
        <w:t>Urmă</w:t>
      </w:r>
      <w:r w:rsidR="00AB51B9" w:rsidRPr="00DD55F0">
        <w:rPr>
          <w:rFonts w:ascii="Times New Roman" w:hAnsi="Times New Roman" w:cs="Times New Roman"/>
          <w:kern w:val="24"/>
          <w:sz w:val="24"/>
          <w:szCs w:val="24"/>
          <w:lang w:val="ro-RO"/>
        </w:rPr>
        <w:t>toarea</w:t>
      </w:r>
      <w:r w:rsidRPr="00DD55F0">
        <w:rPr>
          <w:rFonts w:ascii="Times New Roman" w:hAnsi="Times New Roman" w:cs="Times New Roman"/>
          <w:kern w:val="24"/>
          <w:sz w:val="24"/>
          <w:szCs w:val="24"/>
          <w:lang w:val="ro-RO"/>
        </w:rPr>
        <w:t xml:space="preserve"> p</w:t>
      </w:r>
      <w:r w:rsidR="00AB51B9" w:rsidRPr="00DD55F0">
        <w:rPr>
          <w:rFonts w:ascii="Times New Roman" w:hAnsi="Times New Roman" w:cs="Times New Roman"/>
          <w:kern w:val="24"/>
          <w:sz w:val="24"/>
          <w:szCs w:val="24"/>
          <w:lang w:val="ro-RO"/>
        </w:rPr>
        <w:t>arte a</w:t>
      </w:r>
      <w:r w:rsidRPr="00DD55F0">
        <w:rPr>
          <w:rFonts w:ascii="Times New Roman" w:hAnsi="Times New Roman" w:cs="Times New Roman"/>
          <w:kern w:val="24"/>
          <w:sz w:val="24"/>
          <w:szCs w:val="24"/>
          <w:lang w:val="ro-RO"/>
        </w:rPr>
        <w:t xml:space="preserve"> acestui capitol red</w:t>
      </w:r>
      <w:r w:rsidR="00AB51B9" w:rsidRPr="00DD55F0">
        <w:rPr>
          <w:rFonts w:ascii="Times New Roman" w:hAnsi="Times New Roman" w:cs="Times New Roman"/>
          <w:kern w:val="24"/>
          <w:sz w:val="24"/>
          <w:szCs w:val="24"/>
          <w:lang w:val="ro-RO"/>
        </w:rPr>
        <w:t>ă</w:t>
      </w:r>
      <w:r w:rsidRPr="00DD55F0">
        <w:rPr>
          <w:rFonts w:ascii="Times New Roman" w:hAnsi="Times New Roman" w:cs="Times New Roman"/>
          <w:kern w:val="24"/>
          <w:sz w:val="24"/>
          <w:szCs w:val="24"/>
          <w:lang w:val="ro-RO"/>
        </w:rPr>
        <w:t xml:space="preserve"> aspectele medico-legale referitoare la agresor, având în centru expertiza medico-legală psihiatrică a acestuia, cu accent pe patologiile psihiatrice expuse în DSM V </w:t>
      </w:r>
      <w:r w:rsidRPr="00DD55F0">
        <w:rPr>
          <w:rFonts w:ascii="Times New Roman" w:hAnsi="Times New Roman" w:cs="Times New Roman"/>
          <w:sz w:val="24"/>
          <w:szCs w:val="24"/>
          <w:shd w:val="clear" w:color="auto" w:fill="FFFFFF"/>
          <w:lang w:val="ro-RO"/>
        </w:rPr>
        <w:fldChar w:fldCharType="begin" w:fldLock="1"/>
      </w:r>
      <w:r w:rsidR="003E7FE6" w:rsidRPr="00DD55F0">
        <w:rPr>
          <w:rFonts w:ascii="Times New Roman" w:hAnsi="Times New Roman" w:cs="Times New Roman"/>
          <w:sz w:val="24"/>
          <w:szCs w:val="24"/>
          <w:shd w:val="clear" w:color="auto" w:fill="FFFFFF"/>
          <w:lang w:val="ro-RO"/>
        </w:rPr>
        <w:instrText>ADDIN CSL_CITATION {"citationItems":[{"id":"ITEM-1","itemData":{"id":"ITEM-1","issued":{"date-parts":[["0"]]},"title":"American Psychiatric Association. Diagnostic and Statistical Manual of Mental Disorders. Fifth Edition. Washington, DC (2013) doi: 10.1176/appi.books.9780890425596","type":"book"},"uris":["http://www.mendeley.com/documents/?uuid=fea56664-5811-48c8-b73f-132bd8bf2056"]}],"mendeley":{"formattedCitation":"[34]","plainTextFormattedCitation":"[34]","previouslyFormattedCitation":"[43]"},"properties":{"noteIndex":0},"schema":"https://github.com/citation-style-language/schema/raw/master/csl-citation.json"}</w:instrText>
      </w:r>
      <w:r w:rsidRPr="00DD55F0">
        <w:rPr>
          <w:rFonts w:ascii="Times New Roman" w:hAnsi="Times New Roman" w:cs="Times New Roman"/>
          <w:sz w:val="24"/>
          <w:szCs w:val="24"/>
          <w:shd w:val="clear" w:color="auto" w:fill="FFFFFF"/>
          <w:lang w:val="ro-RO"/>
        </w:rPr>
        <w:fldChar w:fldCharType="separate"/>
      </w:r>
      <w:r w:rsidR="003E7FE6" w:rsidRPr="00DD55F0">
        <w:rPr>
          <w:rFonts w:ascii="Times New Roman" w:hAnsi="Times New Roman" w:cs="Times New Roman"/>
          <w:noProof/>
          <w:sz w:val="24"/>
          <w:szCs w:val="24"/>
          <w:shd w:val="clear" w:color="auto" w:fill="FFFFFF"/>
          <w:lang w:val="ro-RO"/>
        </w:rPr>
        <w:t>[34]</w:t>
      </w:r>
      <w:r w:rsidRPr="00DD55F0">
        <w:rPr>
          <w:rFonts w:ascii="Times New Roman" w:hAnsi="Times New Roman" w:cs="Times New Roman"/>
          <w:sz w:val="24"/>
          <w:szCs w:val="24"/>
          <w:shd w:val="clear" w:color="auto" w:fill="FFFFFF"/>
          <w:lang w:val="ro-RO"/>
        </w:rPr>
        <w:fldChar w:fldCharType="end"/>
      </w:r>
      <w:r w:rsidRPr="00DD55F0">
        <w:rPr>
          <w:rFonts w:ascii="Times New Roman" w:hAnsi="Times New Roman" w:cs="Times New Roman"/>
          <w:kern w:val="24"/>
          <w:sz w:val="24"/>
          <w:szCs w:val="24"/>
          <w:lang w:val="ro-RO"/>
        </w:rPr>
        <w:t xml:space="preserve"> corelate cu agresivitatea</w:t>
      </w:r>
      <w:r w:rsidR="003E7FE6" w:rsidRPr="00DD55F0">
        <w:rPr>
          <w:rFonts w:ascii="Times New Roman" w:hAnsi="Times New Roman" w:cs="Times New Roman"/>
          <w:kern w:val="24"/>
          <w:sz w:val="24"/>
          <w:szCs w:val="24"/>
          <w:lang w:val="ro-RO"/>
        </w:rPr>
        <w:t>.</w:t>
      </w:r>
    </w:p>
    <w:p w14:paraId="0D16C224" w14:textId="531B8C41" w:rsidR="007F52F1" w:rsidRPr="00DD55F0" w:rsidRDefault="00AB51B9" w:rsidP="00DD55F0">
      <w:pPr>
        <w:spacing w:after="0" w:line="360" w:lineRule="auto"/>
        <w:ind w:firstLine="720"/>
        <w:jc w:val="both"/>
        <w:rPr>
          <w:rFonts w:ascii="Times New Roman" w:hAnsi="Times New Roman" w:cs="Times New Roman"/>
          <w:sz w:val="24"/>
          <w:szCs w:val="24"/>
          <w:lang w:val="ro-RO"/>
        </w:rPr>
      </w:pPr>
      <w:r w:rsidRPr="00DD55F0">
        <w:rPr>
          <w:rFonts w:ascii="Times New Roman" w:hAnsi="Times New Roman" w:cs="Times New Roman"/>
          <w:sz w:val="24"/>
          <w:szCs w:val="24"/>
          <w:lang w:val="ro-RO"/>
        </w:rPr>
        <w:t xml:space="preserve">Ultima partea a capitolului </w:t>
      </w:r>
      <w:r w:rsidR="00407770" w:rsidRPr="00DD55F0">
        <w:rPr>
          <w:rFonts w:ascii="Times New Roman" w:hAnsi="Times New Roman" w:cs="Times New Roman"/>
          <w:sz w:val="24"/>
          <w:szCs w:val="24"/>
          <w:lang w:val="ro-RO"/>
        </w:rPr>
        <w:t>trei</w:t>
      </w:r>
      <w:r w:rsidRPr="00DD55F0">
        <w:rPr>
          <w:rFonts w:ascii="Times New Roman" w:hAnsi="Times New Roman" w:cs="Times New Roman"/>
          <w:sz w:val="24"/>
          <w:szCs w:val="24"/>
          <w:lang w:val="ro-RO"/>
        </w:rPr>
        <w:t xml:space="preserve"> expune aspectele medico-legale referitoare la victimă,</w:t>
      </w:r>
      <w:r w:rsidR="00407770" w:rsidRPr="00DD55F0">
        <w:rPr>
          <w:rFonts w:ascii="Times New Roman" w:hAnsi="Times New Roman" w:cs="Times New Roman"/>
          <w:sz w:val="24"/>
          <w:szCs w:val="24"/>
          <w:lang w:val="ro-RO"/>
        </w:rPr>
        <w:t xml:space="preserve"> debutând</w:t>
      </w:r>
      <w:r w:rsidRPr="00DD55F0">
        <w:rPr>
          <w:rFonts w:ascii="Times New Roman" w:hAnsi="Times New Roman" w:cs="Times New Roman"/>
          <w:sz w:val="24"/>
          <w:szCs w:val="24"/>
          <w:lang w:val="ro-RO"/>
        </w:rPr>
        <w:t xml:space="preserve"> cu un scurt rapel al noțiunilor de victimologie și criminologie ce </w:t>
      </w:r>
      <w:r w:rsidR="00407770" w:rsidRPr="00DD55F0">
        <w:rPr>
          <w:rFonts w:ascii="Times New Roman" w:hAnsi="Times New Roman" w:cs="Times New Roman"/>
          <w:sz w:val="24"/>
          <w:szCs w:val="24"/>
          <w:lang w:val="ro-RO"/>
        </w:rPr>
        <w:t>pun acce</w:t>
      </w:r>
      <w:r w:rsidR="00C63501" w:rsidRPr="00DD55F0">
        <w:rPr>
          <w:rFonts w:ascii="Times New Roman" w:hAnsi="Times New Roman" w:cs="Times New Roman"/>
          <w:sz w:val="24"/>
          <w:szCs w:val="24"/>
          <w:lang w:val="ro-RO"/>
        </w:rPr>
        <w:t>nt pe constelația factorilor care</w:t>
      </w:r>
      <w:r w:rsidR="00407770" w:rsidRPr="00DD55F0">
        <w:rPr>
          <w:rFonts w:ascii="Times New Roman" w:hAnsi="Times New Roman" w:cs="Times New Roman"/>
          <w:sz w:val="24"/>
          <w:szCs w:val="24"/>
          <w:lang w:val="ro-RO"/>
        </w:rPr>
        <w:t xml:space="preserve"> catalizează relația victimă-agresor și implicit evenimentul traumatic în sine </w:t>
      </w:r>
      <w:r w:rsidR="00407770" w:rsidRPr="00DD55F0">
        <w:rPr>
          <w:rFonts w:ascii="Times New Roman" w:hAnsi="Times New Roman" w:cs="Times New Roman"/>
          <w:sz w:val="24"/>
          <w:szCs w:val="24"/>
          <w:lang w:val="ro-RO"/>
        </w:rPr>
        <w:fldChar w:fldCharType="begin" w:fldLock="1"/>
      </w:r>
      <w:r w:rsidR="003E7FE6" w:rsidRPr="00DD55F0">
        <w:rPr>
          <w:rFonts w:ascii="Times New Roman" w:hAnsi="Times New Roman" w:cs="Times New Roman"/>
          <w:sz w:val="24"/>
          <w:szCs w:val="24"/>
          <w:lang w:val="ro-RO"/>
        </w:rPr>
        <w:instrText>ADDIN CSL_CITATION {"citationItems":[{"id":"ITEM-1","itemData":{"DOI":"http://dx.doi.org/10.1016/B978-0-12-408084-3.00001-6 Copyright","ISBN":"9780124080843","author":[{"dropping-particle":"","family":"Turvey","given":"Brent E","non-dropping-particle":"","parse-names":false,"suffix":""}],"id":"ITEM-1","issued":{"date-parts":[["2014"]]},"publisher":"Elsevier Ink","title":"Victimology : A Brief History with an Introduction to Forensic Victimology","type":"chapter"},"uris":["http://www.mendeley.com/documents/?uuid=ad6836c2-8b85-4299-9a04-66e7ad744ffe"]}],"mendeley":{"formattedCitation":"[35]","plainTextFormattedCitation":"[35]","previouslyFormattedCitation":"[44]"},"properties":{"noteIndex":0},"schema":"https://github.com/citation-style-language/schema/raw/master/csl-citation.json"}</w:instrText>
      </w:r>
      <w:r w:rsidR="00407770" w:rsidRPr="00DD55F0">
        <w:rPr>
          <w:rFonts w:ascii="Times New Roman" w:hAnsi="Times New Roman" w:cs="Times New Roman"/>
          <w:sz w:val="24"/>
          <w:szCs w:val="24"/>
          <w:lang w:val="ro-RO"/>
        </w:rPr>
        <w:fldChar w:fldCharType="separate"/>
      </w:r>
      <w:r w:rsidR="003E7FE6" w:rsidRPr="00DD55F0">
        <w:rPr>
          <w:rFonts w:ascii="Times New Roman" w:hAnsi="Times New Roman" w:cs="Times New Roman"/>
          <w:noProof/>
          <w:sz w:val="24"/>
          <w:szCs w:val="24"/>
          <w:lang w:val="ro-RO"/>
        </w:rPr>
        <w:t>[35]</w:t>
      </w:r>
      <w:r w:rsidR="00407770" w:rsidRPr="00DD55F0">
        <w:rPr>
          <w:rFonts w:ascii="Times New Roman" w:hAnsi="Times New Roman" w:cs="Times New Roman"/>
          <w:sz w:val="24"/>
          <w:szCs w:val="24"/>
          <w:lang w:val="ro-RO"/>
        </w:rPr>
        <w:fldChar w:fldCharType="end"/>
      </w:r>
      <w:r w:rsidR="00DD55F0" w:rsidRPr="00DD55F0">
        <w:rPr>
          <w:rFonts w:ascii="Times New Roman" w:hAnsi="Times New Roman" w:cs="Times New Roman"/>
          <w:sz w:val="24"/>
          <w:szCs w:val="24"/>
          <w:lang w:val="ro-RO"/>
        </w:rPr>
        <w:t xml:space="preserve"> și se încheie printr-o scurtă abordare teoretică a fenomenului alienării parentale.</w:t>
      </w:r>
    </w:p>
    <w:p w14:paraId="55429697" w14:textId="7697FAA4" w:rsidR="003E7FE6" w:rsidRDefault="003E7FE6" w:rsidP="002C725A">
      <w:pPr>
        <w:spacing w:after="0" w:line="360" w:lineRule="auto"/>
        <w:ind w:firstLine="720"/>
        <w:jc w:val="both"/>
        <w:rPr>
          <w:rFonts w:ascii="Times New Roman" w:hAnsi="Times New Roman" w:cs="Times New Roman"/>
          <w:sz w:val="24"/>
          <w:szCs w:val="24"/>
          <w:lang w:val="ro-RO"/>
        </w:rPr>
      </w:pPr>
    </w:p>
    <w:p w14:paraId="3F7752F9" w14:textId="3D24FE20" w:rsidR="003E7FE6" w:rsidRDefault="003E7FE6" w:rsidP="002C725A">
      <w:pPr>
        <w:spacing w:after="0" w:line="360" w:lineRule="auto"/>
        <w:ind w:firstLine="720"/>
        <w:jc w:val="both"/>
        <w:rPr>
          <w:rStyle w:val="part"/>
          <w:rFonts w:ascii="Times New Roman" w:hAnsi="Times New Roman" w:cs="Times New Roman"/>
          <w:sz w:val="24"/>
          <w:szCs w:val="24"/>
          <w:lang w:val="ro-RO"/>
        </w:rPr>
      </w:pPr>
    </w:p>
    <w:p w14:paraId="4F35EB2A" w14:textId="628B866B"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1DB0A0BF" w14:textId="1C138C1E"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34F30E60" w14:textId="6B7B4A8B"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73E7B63F" w14:textId="1B47838D"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218E8B05" w14:textId="74780DA3"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3CB029B7" w14:textId="4D3D22ED"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3D71C8F2" w14:textId="5136C680"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3D6A0D7E" w14:textId="3E91E4DF" w:rsidR="00912869" w:rsidRDefault="00912869">
      <w:pPr>
        <w:spacing w:line="276" w:lineRule="auto"/>
        <w:rPr>
          <w:rStyle w:val="part"/>
          <w:rFonts w:ascii="Times New Roman" w:hAnsi="Times New Roman" w:cs="Times New Roman"/>
          <w:sz w:val="24"/>
          <w:szCs w:val="24"/>
          <w:lang w:val="ro-RO"/>
        </w:rPr>
      </w:pPr>
      <w:r>
        <w:rPr>
          <w:rStyle w:val="part"/>
          <w:rFonts w:ascii="Times New Roman" w:hAnsi="Times New Roman" w:cs="Times New Roman"/>
          <w:sz w:val="24"/>
          <w:szCs w:val="24"/>
          <w:lang w:val="ro-RO"/>
        </w:rPr>
        <w:br w:type="page"/>
      </w:r>
    </w:p>
    <w:p w14:paraId="7E060212" w14:textId="77777777" w:rsidR="00DD55F0" w:rsidRDefault="00DD55F0" w:rsidP="002C725A">
      <w:pPr>
        <w:spacing w:after="0" w:line="360" w:lineRule="auto"/>
        <w:ind w:firstLine="720"/>
        <w:jc w:val="both"/>
        <w:rPr>
          <w:rStyle w:val="part"/>
          <w:rFonts w:ascii="Times New Roman" w:hAnsi="Times New Roman" w:cs="Times New Roman"/>
          <w:sz w:val="24"/>
          <w:szCs w:val="24"/>
          <w:lang w:val="ro-RO"/>
        </w:rPr>
      </w:pPr>
    </w:p>
    <w:p w14:paraId="17ABE009" w14:textId="238BED3C" w:rsidR="00991A39" w:rsidRPr="00991A39" w:rsidRDefault="00991A39" w:rsidP="00912869">
      <w:pPr>
        <w:spacing w:line="36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II</w:t>
      </w:r>
      <w:r w:rsidRPr="00991A39">
        <w:rPr>
          <w:rFonts w:ascii="Times New Roman" w:hAnsi="Times New Roman" w:cs="Times New Roman"/>
          <w:b/>
          <w:bCs/>
          <w:sz w:val="28"/>
          <w:szCs w:val="28"/>
          <w:lang w:val="ro-RO"/>
        </w:rPr>
        <w:t xml:space="preserve">. </w:t>
      </w:r>
      <w:r w:rsidR="002E7DBD">
        <w:rPr>
          <w:rFonts w:ascii="Times New Roman" w:hAnsi="Times New Roman" w:cs="Times New Roman"/>
          <w:b/>
          <w:bCs/>
          <w:sz w:val="28"/>
          <w:szCs w:val="28"/>
          <w:lang w:val="ro-RO"/>
        </w:rPr>
        <w:t>Contribuții Personale</w:t>
      </w:r>
    </w:p>
    <w:p w14:paraId="14CD9C54" w14:textId="53DF8FFF" w:rsidR="00331ABF" w:rsidRDefault="00895D39" w:rsidP="00895D39">
      <w:pPr>
        <w:spacing w:line="360" w:lineRule="auto"/>
        <w:ind w:firstLine="562"/>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4. </w:t>
      </w:r>
      <w:r w:rsidRPr="00895D39">
        <w:rPr>
          <w:rFonts w:ascii="Times New Roman" w:hAnsi="Times New Roman" w:cs="Times New Roman"/>
          <w:b/>
          <w:bCs/>
          <w:sz w:val="24"/>
          <w:szCs w:val="24"/>
          <w:lang w:val="ro-RO"/>
        </w:rPr>
        <w:t>Ipoteza de lucru și obiectivele generale</w:t>
      </w:r>
    </w:p>
    <w:p w14:paraId="062EC5FB" w14:textId="77777777" w:rsidR="00895D39" w:rsidRDefault="00895D39" w:rsidP="00895D39">
      <w:pPr>
        <w:spacing w:after="0" w:line="360" w:lineRule="auto"/>
        <w:ind w:firstLine="56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Scopul acestei </w:t>
      </w:r>
      <w:r w:rsidRPr="00E37D6F">
        <w:rPr>
          <w:rFonts w:ascii="Times New Roman" w:hAnsi="Times New Roman" w:cs="Times New Roman"/>
          <w:sz w:val="24"/>
          <w:szCs w:val="24"/>
          <w:lang w:val="ro-RO"/>
        </w:rPr>
        <w:t>lucrări este de a cerceta</w:t>
      </w:r>
      <w:r>
        <w:rPr>
          <w:rFonts w:ascii="Times New Roman" w:hAnsi="Times New Roman" w:cs="Times New Roman"/>
          <w:sz w:val="24"/>
          <w:szCs w:val="24"/>
          <w:lang w:val="ro-RO"/>
        </w:rPr>
        <w:t xml:space="preserve"> violența în familie</w:t>
      </w:r>
      <w:r w:rsidRPr="00BB5737">
        <w:rPr>
          <w:rFonts w:ascii="Times New Roman" w:hAnsi="Times New Roman" w:cs="Times New Roman"/>
          <w:sz w:val="24"/>
          <w:szCs w:val="24"/>
          <w:lang w:val="ro-RO"/>
        </w:rPr>
        <w:t xml:space="preserve"> </w:t>
      </w:r>
      <w:r>
        <w:rPr>
          <w:rFonts w:ascii="Times New Roman" w:hAnsi="Times New Roman" w:cs="Times New Roman"/>
          <w:sz w:val="24"/>
          <w:szCs w:val="24"/>
          <w:lang w:val="ro-RO"/>
        </w:rPr>
        <w:t>cu dezideratul de a crește rata de  sensibilizare la acest fenomen, identificarea și profilaxia sa, din patru unghiuri diferite, dintre care trei prin prisma medico-legală, în ceea ce privește victima dar și agresorul cu eventualele particularități ale acestora comparativ cu victimele și agresorii din alte contexte agresionale decât cel al violenței în familie,  și al patrulea prin prisma socio-medicală, în ceea ce privește percepția viitorilor medici asupra fenomenului.  Rezultatele prezentei cercetări au la bază patru studii  efectuate în cadrul INML ”Mina Minovici” București, trei studii pe loturi diferite și un studiu de caz, astfel:</w:t>
      </w:r>
    </w:p>
    <w:p w14:paraId="4B6DCF14" w14:textId="77777777" w:rsidR="00895D39" w:rsidRPr="00710084" w:rsidRDefault="00895D39" w:rsidP="00895D39">
      <w:pPr>
        <w:spacing w:after="0" w:line="360" w:lineRule="auto"/>
        <w:ind w:firstLine="720"/>
        <w:jc w:val="both"/>
        <w:rPr>
          <w:rFonts w:ascii="Times New Roman" w:hAnsi="Times New Roman" w:cs="Times New Roman"/>
          <w:b/>
          <w:bCs/>
          <w:sz w:val="24"/>
          <w:szCs w:val="24"/>
          <w:lang w:val="ro-RO"/>
        </w:rPr>
      </w:pPr>
      <w:bookmarkStart w:id="0" w:name="_Hlk95855250"/>
      <w:r w:rsidRPr="00710084">
        <w:rPr>
          <w:rFonts w:ascii="Times New Roman" w:hAnsi="Times New Roman" w:cs="Times New Roman"/>
          <w:sz w:val="24"/>
          <w:szCs w:val="24"/>
          <w:lang w:val="ro-RO"/>
        </w:rPr>
        <w:t>Primul studiu, ”</w:t>
      </w:r>
      <w:bookmarkStart w:id="1" w:name="_Hlk95810133"/>
      <w:r w:rsidRPr="00710084">
        <w:rPr>
          <w:rFonts w:ascii="Times New Roman" w:hAnsi="Times New Roman" w:cs="Times New Roman"/>
          <w:b/>
          <w:bCs/>
          <w:sz w:val="24"/>
          <w:szCs w:val="24"/>
          <w:lang w:val="ro-RO"/>
        </w:rPr>
        <w:t>Patternul leziunilor traumatice în cazul victimelor violenței în familie</w:t>
      </w:r>
      <w:bookmarkEnd w:id="1"/>
      <w:r w:rsidRPr="00710084">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710084">
        <w:rPr>
          <w:rFonts w:ascii="Times New Roman" w:hAnsi="Times New Roman" w:cs="Times New Roman"/>
          <w:sz w:val="24"/>
          <w:szCs w:val="24"/>
          <w:lang w:val="ro-RO"/>
        </w:rPr>
        <w:t>a fost retrospectiv, a pornit de la ipoteza că victimele violenței în familie prezintă particularități demografice și lezionale sugestive pentru contextul agresional și s-a desfășurat în cadrul laboratorului de Medicină Legală Clinică și Prosecturală I INML ”Mina Minovici” București pe baza a 500 de certificate medico-legale întocmite victimelor agresiunii fizice în perioada 2017-2020, care aveau contextul producerii leziunilor traumatice afirmat. Acestea au fost împărțite în două loturi de studiu, respectiv victime ale violenței în familie (VF) și victime în contextul altor heteroagresiuni (AV), pentru ca în urma analizei să poată fi decelate caraceristicile demografice și lezionale ale victimelor violenței în familie din multitudinea de alte fenomene agresionale.</w:t>
      </w:r>
    </w:p>
    <w:p w14:paraId="4EAE0223" w14:textId="77777777" w:rsidR="00895D39" w:rsidRDefault="00895D39" w:rsidP="00895D39">
      <w:pPr>
        <w:spacing w:after="0" w:line="360" w:lineRule="auto"/>
        <w:ind w:firstLine="720"/>
        <w:jc w:val="both"/>
        <w:rPr>
          <w:rFonts w:ascii="Times New Roman" w:hAnsi="Times New Roman" w:cs="Times New Roman"/>
          <w:sz w:val="24"/>
          <w:szCs w:val="24"/>
          <w:lang w:val="ro-RO"/>
        </w:rPr>
      </w:pPr>
      <w:r w:rsidRPr="00710084">
        <w:rPr>
          <w:rFonts w:ascii="Times New Roman" w:hAnsi="Times New Roman" w:cs="Times New Roman"/>
          <w:sz w:val="24"/>
          <w:szCs w:val="24"/>
          <w:lang w:val="ro-RO"/>
        </w:rPr>
        <w:t xml:space="preserve">Al doilea studiu, </w:t>
      </w:r>
      <w:r>
        <w:rPr>
          <w:rFonts w:ascii="Times New Roman" w:hAnsi="Times New Roman" w:cs="Times New Roman"/>
          <w:sz w:val="24"/>
          <w:szCs w:val="24"/>
          <w:lang w:val="ro-RO"/>
        </w:rPr>
        <w:t>”</w:t>
      </w:r>
      <w:bookmarkStart w:id="2" w:name="_Hlk95812481"/>
      <w:r>
        <w:rPr>
          <w:rFonts w:ascii="Times New Roman" w:hAnsi="Times New Roman" w:cs="Times New Roman"/>
          <w:b/>
          <w:bCs/>
          <w:sz w:val="24"/>
          <w:szCs w:val="24"/>
          <w:lang w:val="ro-RO"/>
        </w:rPr>
        <w:t>Matricidul comis de fiu</w:t>
      </w:r>
      <w:r w:rsidRPr="00710084">
        <w:rPr>
          <w:rFonts w:ascii="Times New Roman" w:hAnsi="Times New Roman" w:cs="Times New Roman"/>
          <w:b/>
          <w:bCs/>
          <w:sz w:val="24"/>
          <w:szCs w:val="24"/>
          <w:lang w:val="ro-RO"/>
        </w:rPr>
        <w:t>: studiu de caz</w:t>
      </w:r>
      <w:bookmarkEnd w:id="2"/>
      <w:r>
        <w:rPr>
          <w:rFonts w:ascii="Times New Roman" w:hAnsi="Times New Roman" w:cs="Times New Roman"/>
          <w:sz w:val="24"/>
          <w:szCs w:val="24"/>
          <w:lang w:val="ro-RO"/>
        </w:rPr>
        <w:t>” a fost descriptiv, a pornit de la ipoteza că matricidul, formă a violenței în familie, reprezintă un fenomen aparte  cu etiologie complexă prin prisma particularităților relației mamă- fiu, și a analizat din perspectiva medico-legală un caz de matricid din cazuistica INML ”Mina Minovici” București, cu expunerea aspectelor traumatologice ale victimei și aspectelor psihiatrice ale agresorului, pentru a decela elementele etiologice ale unei astfel de crime comparativ cu literatura de specialitate pe această temă.</w:t>
      </w:r>
    </w:p>
    <w:p w14:paraId="0494EAAF" w14:textId="77777777" w:rsidR="00895D39" w:rsidRPr="007A6637" w:rsidRDefault="00895D39" w:rsidP="00895D39">
      <w:pPr>
        <w:spacing w:after="0" w:line="360" w:lineRule="auto"/>
        <w:ind w:firstLine="720"/>
        <w:jc w:val="both"/>
        <w:rPr>
          <w:rFonts w:ascii="Times New Roman" w:hAnsi="Times New Roman" w:cs="Times New Roman"/>
          <w:b/>
          <w:bCs/>
          <w:sz w:val="28"/>
          <w:szCs w:val="28"/>
          <w:lang w:val="ro-RO"/>
        </w:rPr>
      </w:pPr>
      <w:r w:rsidRPr="007A6637">
        <w:rPr>
          <w:rFonts w:ascii="Times New Roman" w:hAnsi="Times New Roman" w:cs="Times New Roman"/>
          <w:sz w:val="24"/>
          <w:szCs w:val="24"/>
          <w:lang w:val="ro-RO"/>
        </w:rPr>
        <w:t xml:space="preserve">Al treilea studiu, </w:t>
      </w:r>
      <w:r>
        <w:rPr>
          <w:rFonts w:ascii="Times New Roman" w:hAnsi="Times New Roman" w:cs="Times New Roman"/>
          <w:sz w:val="24"/>
          <w:szCs w:val="24"/>
          <w:lang w:val="ro-RO"/>
        </w:rPr>
        <w:t>”</w:t>
      </w:r>
      <w:r w:rsidRPr="007A6637">
        <w:rPr>
          <w:rFonts w:ascii="Times New Roman" w:hAnsi="Times New Roman" w:cs="Times New Roman"/>
          <w:b/>
          <w:bCs/>
          <w:sz w:val="24"/>
          <w:szCs w:val="24"/>
          <w:lang w:val="ro-RO"/>
        </w:rPr>
        <w:t>Particularități ale deținuților agresori în cadrul violenței în familie, din perspectiva socială și medico-legală psihiatrică</w:t>
      </w:r>
      <w:r>
        <w:rPr>
          <w:rFonts w:ascii="Times New Roman" w:hAnsi="Times New Roman" w:cs="Times New Roman"/>
          <w:b/>
          <w:bCs/>
          <w:sz w:val="24"/>
          <w:szCs w:val="24"/>
          <w:lang w:val="ro-RO"/>
        </w:rPr>
        <w:t>”</w:t>
      </w:r>
      <w:r>
        <w:rPr>
          <w:rFonts w:ascii="Times New Roman" w:hAnsi="Times New Roman" w:cs="Times New Roman"/>
          <w:b/>
          <w:bCs/>
          <w:sz w:val="28"/>
          <w:szCs w:val="28"/>
          <w:lang w:val="ro-RO"/>
        </w:rPr>
        <w:t xml:space="preserve"> </w:t>
      </w:r>
      <w:r>
        <w:rPr>
          <w:rFonts w:ascii="Times New Roman" w:hAnsi="Times New Roman" w:cs="Times New Roman"/>
          <w:sz w:val="24"/>
          <w:szCs w:val="24"/>
          <w:lang w:val="ro-RO"/>
        </w:rPr>
        <w:t xml:space="preserve">a fost restrospectiv, a avut la bază ipoteza că persoanele aflate în detenție în urma comiterii unui act de violență în familie prezintă particularități socio-demografice și psihiatrice recogniscibile și remediabile prin mijloace medicale și sociale. Acesta  s-a desfășurat în cadrul </w:t>
      </w:r>
      <w:bookmarkStart w:id="3" w:name="_Hlk94191771"/>
      <w:r>
        <w:rPr>
          <w:rFonts w:ascii="Times New Roman" w:hAnsi="Times New Roman" w:cs="Times New Roman"/>
          <w:sz w:val="24"/>
          <w:szCs w:val="24"/>
          <w:lang w:val="ro-RO"/>
        </w:rPr>
        <w:t>laboratorului de Psihiatrie Medico-Legală INML ”Mina Minovici”</w:t>
      </w:r>
      <w:bookmarkEnd w:id="3"/>
      <w:r>
        <w:rPr>
          <w:rFonts w:ascii="Times New Roman" w:hAnsi="Times New Roman" w:cs="Times New Roman"/>
          <w:sz w:val="24"/>
          <w:szCs w:val="24"/>
          <w:lang w:val="ro-RO"/>
        </w:rPr>
        <w:t xml:space="preserve"> București pe baza a 234 rapoarte de expertiză medico-legală psihiatrică întocmite în perioada 2016-2020, în cazul agresorilor deținuți în urma unei agresiuni fizice sau omucideri. Agresorii au fost împărțiți în două loturi de studiu, respectiv agresori în contextul violenței în familie (AVF) și agesori în contextul altor heteroagresiuni (AAV), asfel încât în urma analizei datelor să poată fi decelate caracteristicile psihiatrice medico-legale și psiho-sociale ale agresorilor violenței domestice.</w:t>
      </w:r>
    </w:p>
    <w:p w14:paraId="5FFBF99D" w14:textId="77777777" w:rsidR="00895D39" w:rsidRPr="00DD349E" w:rsidRDefault="00895D39" w:rsidP="00895D39">
      <w:pPr>
        <w:spacing w:after="0" w:line="360" w:lineRule="auto"/>
        <w:ind w:firstLine="720"/>
        <w:jc w:val="both"/>
        <w:rPr>
          <w:rFonts w:ascii="Times New Roman" w:hAnsi="Times New Roman" w:cs="Times New Roman"/>
          <w:b/>
          <w:bCs/>
          <w:sz w:val="24"/>
          <w:szCs w:val="24"/>
          <w:lang w:val="ro-RO"/>
        </w:rPr>
      </w:pPr>
      <w:r w:rsidRPr="00DD349E">
        <w:rPr>
          <w:rFonts w:ascii="Times New Roman" w:hAnsi="Times New Roman" w:cs="Times New Roman"/>
          <w:sz w:val="24"/>
          <w:szCs w:val="24"/>
          <w:lang w:val="ro-RO"/>
        </w:rPr>
        <w:t xml:space="preserve">Studiul 4, </w:t>
      </w:r>
      <w:r>
        <w:rPr>
          <w:rFonts w:ascii="Times New Roman" w:hAnsi="Times New Roman" w:cs="Times New Roman"/>
          <w:sz w:val="24"/>
          <w:szCs w:val="24"/>
          <w:lang w:val="ro-RO"/>
        </w:rPr>
        <w:t>”</w:t>
      </w:r>
      <w:r w:rsidRPr="00DD349E">
        <w:rPr>
          <w:rFonts w:ascii="Times New Roman" w:hAnsi="Times New Roman" w:cs="Times New Roman"/>
          <w:b/>
          <w:bCs/>
          <w:sz w:val="24"/>
          <w:szCs w:val="24"/>
          <w:lang w:val="ro-RO"/>
        </w:rPr>
        <w:t>Perspective și valori ale studenților la medicină dentară cu privire la fenomenul violenței domestice</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a fost analitic și a pornit de la ipoteza</w:t>
      </w:r>
      <w:r w:rsidRPr="00DA1C3A">
        <w:rPr>
          <w:rFonts w:ascii="Times New Roman" w:hAnsi="Times New Roman" w:cs="Times New Roman"/>
          <w:sz w:val="24"/>
          <w:szCs w:val="24"/>
          <w:lang w:val="ro-RO"/>
        </w:rPr>
        <w:t xml:space="preserve"> că există un deficit de conștientizare și sensibilizare la acest fenomen în rândul cadrelor medicale și al societății în general.</w:t>
      </w:r>
      <w:r>
        <w:rPr>
          <w:rFonts w:ascii="Times New Roman" w:hAnsi="Times New Roman" w:cs="Times New Roman"/>
          <w:sz w:val="24"/>
          <w:szCs w:val="24"/>
          <w:lang w:val="ro-RO"/>
        </w:rPr>
        <w:t xml:space="preserve"> Acesta s-a desfășurat în cadrul catedrei </w:t>
      </w:r>
      <w:bookmarkStart w:id="4" w:name="_Hlk94191921"/>
      <w:r>
        <w:rPr>
          <w:rFonts w:ascii="Times New Roman" w:hAnsi="Times New Roman" w:cs="Times New Roman"/>
          <w:sz w:val="24"/>
          <w:szCs w:val="24"/>
          <w:lang w:val="ro-RO"/>
        </w:rPr>
        <w:t>de Medicină Legală și Bioetică, Facultatea de Medicină Dentară, cu sediul disciplinei la INML ”Mina Minovici”</w:t>
      </w:r>
      <w:bookmarkEnd w:id="4"/>
      <w:r>
        <w:rPr>
          <w:rFonts w:ascii="Times New Roman" w:hAnsi="Times New Roman" w:cs="Times New Roman"/>
          <w:sz w:val="24"/>
          <w:szCs w:val="24"/>
          <w:lang w:val="ro-RO"/>
        </w:rPr>
        <w:t xml:space="preserve"> București. Acesta a avut la bază un chestionar opțional cu 20 de întrebări pe tema violenței domestice uploadat pe platforma de e-learning la care studenții de an IV și V au avut acces, în perioada Octombrie 2020-Mai 2021. Chestionarul a fost aplicat cu consimțământul informat al respondenților. Acest studiu a dorit să analizeze gradul de sensibilizare și de cunoaștere al viitorilor medici stomatologi asupra fenomenului violenței în familie.</w:t>
      </w:r>
    </w:p>
    <w:bookmarkEnd w:id="0"/>
    <w:p w14:paraId="60A3E528" w14:textId="77777777" w:rsidR="00895D39" w:rsidRDefault="00895D39" w:rsidP="00895D3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bookmarkStart w:id="5" w:name="_Hlk94194016"/>
      <w:r>
        <w:rPr>
          <w:rFonts w:ascii="Times New Roman" w:hAnsi="Times New Roman" w:cs="Times New Roman"/>
          <w:sz w:val="24"/>
          <w:szCs w:val="24"/>
          <w:lang w:val="ro-RO"/>
        </w:rPr>
        <w:t>Această cercetare are avizul Comisiei de Etică Instituțională INML ”Mina Minovici” București, numărul 972/ 26.01.2021.</w:t>
      </w:r>
    </w:p>
    <w:bookmarkEnd w:id="5"/>
    <w:p w14:paraId="0A9B29AB" w14:textId="77777777" w:rsidR="00895D39" w:rsidRDefault="00895D39" w:rsidP="00895D3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Obiectivele vizate  prin  prezentul studiu, au fost:</w:t>
      </w:r>
    </w:p>
    <w:p w14:paraId="7D9A3B71"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bookmarkStart w:id="6" w:name="_Hlk94216428"/>
      <w:r w:rsidRPr="00AF0F01">
        <w:rPr>
          <w:rFonts w:ascii="Times New Roman" w:hAnsi="Times New Roman" w:cs="Times New Roman"/>
          <w:sz w:val="24"/>
          <w:szCs w:val="24"/>
          <w:lang w:val="ro-RO"/>
        </w:rPr>
        <w:t>Epidemiologia fenomenului violenței în familie.</w:t>
      </w:r>
    </w:p>
    <w:p w14:paraId="20E75257"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Profilul demografic al victimelor violenței în familie</w:t>
      </w:r>
      <w:r>
        <w:rPr>
          <w:rFonts w:ascii="Times New Roman" w:hAnsi="Times New Roman" w:cs="Times New Roman"/>
          <w:sz w:val="24"/>
          <w:szCs w:val="24"/>
          <w:lang w:val="ro-RO"/>
        </w:rPr>
        <w:t>.</w:t>
      </w:r>
    </w:p>
    <w:p w14:paraId="654EA9D9"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Particularitățile lezionale topografice și morfologice  ale victimelor violenței în familie</w:t>
      </w:r>
      <w:r>
        <w:rPr>
          <w:rFonts w:ascii="Times New Roman" w:hAnsi="Times New Roman" w:cs="Times New Roman"/>
          <w:sz w:val="24"/>
          <w:szCs w:val="24"/>
          <w:lang w:val="ro-RO"/>
        </w:rPr>
        <w:t>.</w:t>
      </w:r>
    </w:p>
    <w:p w14:paraId="15D6C64C" w14:textId="77777777" w:rsidR="00895D39"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Particularitățile victimelor violenței în familie prin prisma consecințelor prevăzute de articolul 194 C.P</w:t>
      </w:r>
      <w:r>
        <w:rPr>
          <w:rFonts w:ascii="Times New Roman" w:hAnsi="Times New Roman" w:cs="Times New Roman"/>
          <w:sz w:val="24"/>
          <w:szCs w:val="24"/>
          <w:lang w:val="ro-RO"/>
        </w:rPr>
        <w:t>.</w:t>
      </w:r>
    </w:p>
    <w:p w14:paraId="6B820AA1" w14:textId="77777777" w:rsidR="00895D39"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Aspectele criminologice și victimologice ale matricidului.</w:t>
      </w:r>
    </w:p>
    <w:p w14:paraId="76DEA517"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Cauzele matricidului.</w:t>
      </w:r>
    </w:p>
    <w:bookmarkEnd w:id="6"/>
    <w:p w14:paraId="5670650E"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Epidemiologia omuciderilor în contextul violenței în familie</w:t>
      </w:r>
      <w:r>
        <w:rPr>
          <w:rFonts w:ascii="Times New Roman" w:hAnsi="Times New Roman" w:cs="Times New Roman"/>
          <w:sz w:val="24"/>
          <w:szCs w:val="24"/>
          <w:lang w:val="ro-RO"/>
        </w:rPr>
        <w:t>.</w:t>
      </w:r>
    </w:p>
    <w:p w14:paraId="30E1B41C"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 xml:space="preserve">Profilul demografic al </w:t>
      </w:r>
      <w:bookmarkStart w:id="7" w:name="_Hlk94175207"/>
      <w:r w:rsidRPr="00AF0F01">
        <w:rPr>
          <w:rFonts w:ascii="Times New Roman" w:hAnsi="Times New Roman" w:cs="Times New Roman"/>
          <w:sz w:val="24"/>
          <w:szCs w:val="24"/>
          <w:lang w:val="ro-RO"/>
        </w:rPr>
        <w:t xml:space="preserve">deținuților </w:t>
      </w:r>
      <w:r>
        <w:rPr>
          <w:rFonts w:ascii="Times New Roman" w:hAnsi="Times New Roman" w:cs="Times New Roman"/>
          <w:sz w:val="24"/>
          <w:szCs w:val="24"/>
          <w:lang w:val="ro-RO"/>
        </w:rPr>
        <w:t>în urma unui act de violență</w:t>
      </w:r>
      <w:r w:rsidRPr="00AF0F01">
        <w:rPr>
          <w:rFonts w:ascii="Times New Roman" w:hAnsi="Times New Roman" w:cs="Times New Roman"/>
          <w:sz w:val="24"/>
          <w:szCs w:val="24"/>
          <w:lang w:val="ro-RO"/>
        </w:rPr>
        <w:t xml:space="preserve"> în familie</w:t>
      </w:r>
      <w:bookmarkEnd w:id="7"/>
      <w:r>
        <w:rPr>
          <w:rFonts w:ascii="Times New Roman" w:hAnsi="Times New Roman" w:cs="Times New Roman"/>
          <w:sz w:val="24"/>
          <w:szCs w:val="24"/>
          <w:lang w:val="ro-RO"/>
        </w:rPr>
        <w:t>.</w:t>
      </w:r>
    </w:p>
    <w:p w14:paraId="5DC770D5"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 xml:space="preserve">Profilul demografic al victimelor omuciderilor </w:t>
      </w:r>
      <w:r>
        <w:rPr>
          <w:rFonts w:ascii="Times New Roman" w:hAnsi="Times New Roman" w:cs="Times New Roman"/>
          <w:sz w:val="24"/>
          <w:szCs w:val="24"/>
          <w:lang w:val="ro-RO"/>
        </w:rPr>
        <w:t xml:space="preserve">în contextul </w:t>
      </w:r>
      <w:r w:rsidRPr="00AF0F01">
        <w:rPr>
          <w:rFonts w:ascii="Times New Roman" w:hAnsi="Times New Roman" w:cs="Times New Roman"/>
          <w:sz w:val="24"/>
          <w:szCs w:val="24"/>
          <w:lang w:val="ro-RO"/>
        </w:rPr>
        <w:t>violenței în familie</w:t>
      </w:r>
      <w:r>
        <w:rPr>
          <w:rFonts w:ascii="Times New Roman" w:hAnsi="Times New Roman" w:cs="Times New Roman"/>
          <w:sz w:val="24"/>
          <w:szCs w:val="24"/>
          <w:lang w:val="ro-RO"/>
        </w:rPr>
        <w:t>.</w:t>
      </w:r>
    </w:p>
    <w:p w14:paraId="47409357"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 xml:space="preserve">Profilul psihologic al deținuților consecința </w:t>
      </w:r>
      <w:r>
        <w:rPr>
          <w:rFonts w:ascii="Times New Roman" w:hAnsi="Times New Roman" w:cs="Times New Roman"/>
          <w:sz w:val="24"/>
          <w:szCs w:val="24"/>
          <w:lang w:val="ro-RO"/>
        </w:rPr>
        <w:t xml:space="preserve">unui act de violență </w:t>
      </w:r>
      <w:r w:rsidRPr="00AF0F01">
        <w:rPr>
          <w:rFonts w:ascii="Times New Roman" w:hAnsi="Times New Roman" w:cs="Times New Roman"/>
          <w:sz w:val="24"/>
          <w:szCs w:val="24"/>
          <w:lang w:val="ro-RO"/>
        </w:rPr>
        <w:t xml:space="preserve"> în familie</w:t>
      </w:r>
      <w:r>
        <w:rPr>
          <w:rFonts w:ascii="Times New Roman" w:hAnsi="Times New Roman" w:cs="Times New Roman"/>
          <w:sz w:val="24"/>
          <w:szCs w:val="24"/>
          <w:lang w:val="ro-RO"/>
        </w:rPr>
        <w:t>.</w:t>
      </w:r>
    </w:p>
    <w:p w14:paraId="13614308"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Particularitățile de diagnostic psihiatric în cazul deținuților consecința</w:t>
      </w:r>
      <w:r>
        <w:rPr>
          <w:rFonts w:ascii="Times New Roman" w:hAnsi="Times New Roman" w:cs="Times New Roman"/>
          <w:sz w:val="24"/>
          <w:szCs w:val="24"/>
          <w:lang w:val="ro-RO"/>
        </w:rPr>
        <w:t xml:space="preserve"> unui act de </w:t>
      </w:r>
      <w:r w:rsidRPr="00AF0F01">
        <w:rPr>
          <w:rFonts w:ascii="Times New Roman" w:hAnsi="Times New Roman" w:cs="Times New Roman"/>
          <w:sz w:val="24"/>
          <w:szCs w:val="24"/>
          <w:lang w:val="ro-RO"/>
        </w:rPr>
        <w:t xml:space="preserve"> violenț</w:t>
      </w:r>
      <w:r>
        <w:rPr>
          <w:rFonts w:ascii="Times New Roman" w:hAnsi="Times New Roman" w:cs="Times New Roman"/>
          <w:sz w:val="24"/>
          <w:szCs w:val="24"/>
          <w:lang w:val="ro-RO"/>
        </w:rPr>
        <w:t>ă</w:t>
      </w:r>
      <w:r w:rsidRPr="00AF0F01">
        <w:rPr>
          <w:rFonts w:ascii="Times New Roman" w:hAnsi="Times New Roman" w:cs="Times New Roman"/>
          <w:sz w:val="24"/>
          <w:szCs w:val="24"/>
          <w:lang w:val="ro-RO"/>
        </w:rPr>
        <w:t xml:space="preserve"> în familie</w:t>
      </w:r>
      <w:r>
        <w:rPr>
          <w:rFonts w:ascii="Times New Roman" w:hAnsi="Times New Roman" w:cs="Times New Roman"/>
          <w:sz w:val="24"/>
          <w:szCs w:val="24"/>
          <w:lang w:val="ro-RO"/>
        </w:rPr>
        <w:t>.</w:t>
      </w:r>
    </w:p>
    <w:p w14:paraId="155535E4" w14:textId="77777777" w:rsidR="00895D39"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 xml:space="preserve">Discernământul </w:t>
      </w:r>
      <w:bookmarkStart w:id="8" w:name="_Hlk95810060"/>
      <w:r w:rsidRPr="00AF0F01">
        <w:rPr>
          <w:rFonts w:ascii="Times New Roman" w:hAnsi="Times New Roman" w:cs="Times New Roman"/>
          <w:sz w:val="24"/>
          <w:szCs w:val="24"/>
          <w:lang w:val="ro-RO"/>
        </w:rPr>
        <w:t xml:space="preserve">în cazul deținutilor consecința </w:t>
      </w:r>
      <w:r>
        <w:rPr>
          <w:rFonts w:ascii="Times New Roman" w:hAnsi="Times New Roman" w:cs="Times New Roman"/>
          <w:sz w:val="24"/>
          <w:szCs w:val="24"/>
          <w:lang w:val="ro-RO"/>
        </w:rPr>
        <w:t>unui act de violență</w:t>
      </w:r>
      <w:r w:rsidRPr="00AF0F01">
        <w:rPr>
          <w:rFonts w:ascii="Times New Roman" w:hAnsi="Times New Roman" w:cs="Times New Roman"/>
          <w:sz w:val="24"/>
          <w:szCs w:val="24"/>
          <w:lang w:val="ro-RO"/>
        </w:rPr>
        <w:t xml:space="preserve"> în familie</w:t>
      </w:r>
      <w:r>
        <w:rPr>
          <w:rFonts w:ascii="Times New Roman" w:hAnsi="Times New Roman" w:cs="Times New Roman"/>
          <w:sz w:val="24"/>
          <w:szCs w:val="24"/>
          <w:lang w:val="ro-RO"/>
        </w:rPr>
        <w:t>.</w:t>
      </w:r>
    </w:p>
    <w:bookmarkEnd w:id="8"/>
    <w:p w14:paraId="26AFBBC1" w14:textId="338644B0" w:rsidR="00895D39" w:rsidRPr="00895D39"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Necesitatea măsurilor de siguranță </w:t>
      </w:r>
      <w:r w:rsidRPr="00AF0F01">
        <w:rPr>
          <w:rFonts w:ascii="Times New Roman" w:hAnsi="Times New Roman" w:cs="Times New Roman"/>
          <w:sz w:val="24"/>
          <w:szCs w:val="24"/>
          <w:lang w:val="ro-RO"/>
        </w:rPr>
        <w:t xml:space="preserve">în cazul deținutilor consecința </w:t>
      </w:r>
      <w:r>
        <w:rPr>
          <w:rFonts w:ascii="Times New Roman" w:hAnsi="Times New Roman" w:cs="Times New Roman"/>
          <w:sz w:val="24"/>
          <w:szCs w:val="24"/>
          <w:lang w:val="ro-RO"/>
        </w:rPr>
        <w:t>unui act de violență</w:t>
      </w:r>
      <w:r w:rsidRPr="00AF0F01">
        <w:rPr>
          <w:rFonts w:ascii="Times New Roman" w:hAnsi="Times New Roman" w:cs="Times New Roman"/>
          <w:sz w:val="24"/>
          <w:szCs w:val="24"/>
          <w:lang w:val="ro-RO"/>
        </w:rPr>
        <w:t xml:space="preserve"> în familie</w:t>
      </w:r>
      <w:r>
        <w:rPr>
          <w:rFonts w:ascii="Times New Roman" w:hAnsi="Times New Roman" w:cs="Times New Roman"/>
          <w:sz w:val="24"/>
          <w:szCs w:val="24"/>
          <w:lang w:val="ro-RO"/>
        </w:rPr>
        <w:t>.</w:t>
      </w:r>
    </w:p>
    <w:p w14:paraId="3EC2AA3D" w14:textId="77777777" w:rsidR="00895D39" w:rsidRPr="0076194B"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76194B">
        <w:rPr>
          <w:rFonts w:ascii="Times New Roman" w:hAnsi="Times New Roman" w:cs="Times New Roman"/>
          <w:sz w:val="24"/>
          <w:szCs w:val="24"/>
          <w:lang w:val="ro-RO"/>
        </w:rPr>
        <w:t>Gradul de conștientizare a violenței în familie din perspectiva viitorilor medici</w:t>
      </w:r>
      <w:r>
        <w:rPr>
          <w:rFonts w:ascii="Times New Roman" w:hAnsi="Times New Roman" w:cs="Times New Roman"/>
          <w:sz w:val="24"/>
          <w:szCs w:val="24"/>
          <w:lang w:val="ro-RO"/>
        </w:rPr>
        <w:t xml:space="preserve"> stomatologi.</w:t>
      </w:r>
    </w:p>
    <w:p w14:paraId="4D09C44F" w14:textId="77777777" w:rsidR="00895D39" w:rsidRPr="00AF0F01" w:rsidRDefault="00895D39" w:rsidP="00895D39">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Percepția viitorilor medici</w:t>
      </w:r>
      <w:r>
        <w:rPr>
          <w:rFonts w:ascii="Times New Roman" w:hAnsi="Times New Roman" w:cs="Times New Roman"/>
          <w:sz w:val="24"/>
          <w:szCs w:val="24"/>
          <w:lang w:val="ro-RO"/>
        </w:rPr>
        <w:t xml:space="preserve"> stomatologi</w:t>
      </w:r>
      <w:r w:rsidRPr="00AF0F01">
        <w:rPr>
          <w:rFonts w:ascii="Times New Roman" w:hAnsi="Times New Roman" w:cs="Times New Roman"/>
          <w:sz w:val="24"/>
          <w:szCs w:val="24"/>
          <w:lang w:val="ro-RO"/>
        </w:rPr>
        <w:t xml:space="preserve"> asupra fenomenului violenței în familie</w:t>
      </w:r>
      <w:r>
        <w:rPr>
          <w:rFonts w:ascii="Times New Roman" w:hAnsi="Times New Roman" w:cs="Times New Roman"/>
          <w:sz w:val="24"/>
          <w:szCs w:val="24"/>
          <w:lang w:val="ro-RO"/>
        </w:rPr>
        <w:t>.</w:t>
      </w:r>
    </w:p>
    <w:p w14:paraId="7AE102B5" w14:textId="52ECE7CF" w:rsidR="00524E1D" w:rsidRPr="00813D87" w:rsidRDefault="00895D39" w:rsidP="00813D87">
      <w:pPr>
        <w:pStyle w:val="ListParagraph"/>
        <w:numPr>
          <w:ilvl w:val="1"/>
          <w:numId w:val="1"/>
        </w:numPr>
        <w:spacing w:after="0" w:line="360" w:lineRule="auto"/>
        <w:jc w:val="both"/>
        <w:rPr>
          <w:rFonts w:ascii="Times New Roman" w:hAnsi="Times New Roman" w:cs="Times New Roman"/>
          <w:sz w:val="24"/>
          <w:szCs w:val="24"/>
          <w:lang w:val="ro-RO"/>
        </w:rPr>
      </w:pPr>
      <w:r w:rsidRPr="00AF0F01">
        <w:rPr>
          <w:rFonts w:ascii="Times New Roman" w:hAnsi="Times New Roman" w:cs="Times New Roman"/>
          <w:sz w:val="24"/>
          <w:szCs w:val="24"/>
          <w:lang w:val="ro-RO"/>
        </w:rPr>
        <w:t xml:space="preserve">Nivelul de pregătire al viitorilor medici </w:t>
      </w:r>
      <w:r>
        <w:rPr>
          <w:rFonts w:ascii="Times New Roman" w:hAnsi="Times New Roman" w:cs="Times New Roman"/>
          <w:sz w:val="24"/>
          <w:szCs w:val="24"/>
          <w:lang w:val="ro-RO"/>
        </w:rPr>
        <w:t xml:space="preserve">stomatologi </w:t>
      </w:r>
      <w:r w:rsidRPr="00AF0F01">
        <w:rPr>
          <w:rFonts w:ascii="Times New Roman" w:hAnsi="Times New Roman" w:cs="Times New Roman"/>
          <w:sz w:val="24"/>
          <w:szCs w:val="24"/>
          <w:lang w:val="ro-RO"/>
        </w:rPr>
        <w:t>pentru o abordare profesională adecvată a violenței în familie</w:t>
      </w:r>
      <w:r>
        <w:rPr>
          <w:rFonts w:ascii="Times New Roman" w:hAnsi="Times New Roman" w:cs="Times New Roman"/>
          <w:sz w:val="24"/>
          <w:szCs w:val="24"/>
          <w:lang w:val="ro-RO"/>
        </w:rPr>
        <w:t xml:space="preserve"> în cadrul relației medic-pacient.</w:t>
      </w:r>
    </w:p>
    <w:p w14:paraId="0391E89E" w14:textId="0F95B04C" w:rsidR="00524E1D" w:rsidRDefault="00524E1D" w:rsidP="003158F4">
      <w:pPr>
        <w:spacing w:line="360" w:lineRule="auto"/>
        <w:ind w:firstLine="562"/>
        <w:rPr>
          <w:rFonts w:ascii="Times New Roman" w:hAnsi="Times New Roman" w:cs="Times New Roman"/>
          <w:sz w:val="24"/>
          <w:szCs w:val="24"/>
          <w:lang w:val="ro-RO"/>
        </w:rPr>
      </w:pPr>
    </w:p>
    <w:p w14:paraId="7C98FE3D" w14:textId="62F240BB" w:rsidR="00524E1D" w:rsidRPr="00895D39" w:rsidRDefault="00895D39" w:rsidP="00895D39">
      <w:pPr>
        <w:spacing w:line="360" w:lineRule="auto"/>
        <w:ind w:firstLine="562"/>
        <w:rPr>
          <w:rFonts w:ascii="Times New Roman" w:hAnsi="Times New Roman" w:cs="Times New Roman"/>
          <w:b/>
          <w:bCs/>
          <w:sz w:val="24"/>
          <w:szCs w:val="24"/>
          <w:lang w:val="ro-RO"/>
        </w:rPr>
      </w:pPr>
      <w:r w:rsidRPr="00895D39">
        <w:rPr>
          <w:rFonts w:ascii="Times New Roman" w:hAnsi="Times New Roman" w:cs="Times New Roman"/>
          <w:b/>
          <w:bCs/>
          <w:sz w:val="24"/>
          <w:szCs w:val="24"/>
          <w:lang w:val="ro-RO"/>
        </w:rPr>
        <w:t>5.Metodologia generală a cercetării</w:t>
      </w:r>
    </w:p>
    <w:p w14:paraId="5E319291" w14:textId="77777777" w:rsidR="008C17E4" w:rsidRDefault="008C17E4" w:rsidP="008C17E4">
      <w:pPr>
        <w:spacing w:after="0" w:line="360" w:lineRule="auto"/>
        <w:ind w:firstLine="720"/>
        <w:jc w:val="both"/>
        <w:rPr>
          <w:rFonts w:ascii="Times New Roman" w:hAnsi="Times New Roman" w:cs="Times New Roman"/>
          <w:sz w:val="24"/>
          <w:szCs w:val="24"/>
          <w:lang w:val="ro-RO"/>
        </w:rPr>
      </w:pPr>
      <w:r w:rsidRPr="00DA1C3A">
        <w:rPr>
          <w:rFonts w:ascii="Times New Roman" w:hAnsi="Times New Roman" w:cs="Times New Roman"/>
          <w:sz w:val="24"/>
          <w:szCs w:val="24"/>
          <w:lang w:val="ro-RO"/>
        </w:rPr>
        <w:t xml:space="preserve">În cadrul prezentei cercetări, am efectuat </w:t>
      </w:r>
      <w:r>
        <w:rPr>
          <w:rFonts w:ascii="Times New Roman" w:hAnsi="Times New Roman" w:cs="Times New Roman"/>
          <w:sz w:val="24"/>
          <w:szCs w:val="24"/>
          <w:lang w:val="ro-RO"/>
        </w:rPr>
        <w:t>trei</w:t>
      </w:r>
      <w:r w:rsidRPr="00DA1C3A">
        <w:rPr>
          <w:rFonts w:ascii="Times New Roman" w:hAnsi="Times New Roman" w:cs="Times New Roman"/>
          <w:sz w:val="24"/>
          <w:szCs w:val="24"/>
          <w:lang w:val="ro-RO"/>
        </w:rPr>
        <w:t xml:space="preserve"> studii pe loturi de studiu diferite, </w:t>
      </w:r>
      <w:r>
        <w:rPr>
          <w:rFonts w:ascii="Times New Roman" w:hAnsi="Times New Roman" w:cs="Times New Roman"/>
          <w:sz w:val="24"/>
          <w:szCs w:val="24"/>
          <w:lang w:val="ro-RO"/>
        </w:rPr>
        <w:t>și un studiu de caz.</w:t>
      </w:r>
    </w:p>
    <w:p w14:paraId="1874508E" w14:textId="732E39AF"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Pentru studiul 1,</w:t>
      </w:r>
      <w:r w:rsidRPr="006D4B09">
        <w:rPr>
          <w:rFonts w:ascii="Times New Roman" w:hAnsi="Times New Roman" w:cs="Times New Roman"/>
          <w:sz w:val="24"/>
          <w:szCs w:val="24"/>
          <w:lang w:val="ro-RO"/>
        </w:rPr>
        <w:t xml:space="preserve"> </w:t>
      </w:r>
      <w:r w:rsidRPr="00710084">
        <w:rPr>
          <w:rFonts w:ascii="Times New Roman" w:hAnsi="Times New Roman" w:cs="Times New Roman"/>
          <w:sz w:val="24"/>
          <w:szCs w:val="24"/>
          <w:lang w:val="ro-RO"/>
        </w:rPr>
        <w:t>”</w:t>
      </w:r>
      <w:r w:rsidRPr="00710084">
        <w:rPr>
          <w:rFonts w:ascii="Times New Roman" w:hAnsi="Times New Roman" w:cs="Times New Roman"/>
          <w:b/>
          <w:bCs/>
          <w:sz w:val="24"/>
          <w:szCs w:val="24"/>
          <w:lang w:val="ro-RO"/>
        </w:rPr>
        <w:t>Patternul leziunilor traumatice în cazul victimelor violenței în familie</w:t>
      </w:r>
      <w:r w:rsidRPr="00255BE4">
        <w:rPr>
          <w:rFonts w:ascii="Times New Roman" w:hAnsi="Times New Roman" w:cs="Times New Roman"/>
          <w:sz w:val="24"/>
          <w:szCs w:val="24"/>
          <w:lang w:val="ro-RO"/>
        </w:rPr>
        <w:t>”</w:t>
      </w:r>
      <w:r>
        <w:rPr>
          <w:rFonts w:ascii="Times New Roman" w:hAnsi="Times New Roman" w:cs="Times New Roman"/>
          <w:sz w:val="24"/>
          <w:szCs w:val="24"/>
          <w:lang w:val="ro-RO"/>
        </w:rPr>
        <w:t>, studiu retrospectiv, tip caz-control, datele au fost colectate din conținutul certificatelor medico-legale din cadrul Laboratorului de Medicină Legală Clinică și Prosecturală I INML ”Mina Minovici”  București din perioada 2017-2020.</w:t>
      </w:r>
    </w:p>
    <w:p w14:paraId="414306B7"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Criteriile de excludere au fost: </w:t>
      </w:r>
    </w:p>
    <w:p w14:paraId="43657DFC"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rPr>
      </w:pPr>
      <w:r w:rsidRPr="006D4B09">
        <w:rPr>
          <w:rFonts w:ascii="Times New Roman" w:hAnsi="Times New Roman" w:cs="Times New Roman"/>
          <w:sz w:val="24"/>
          <w:szCs w:val="24"/>
          <w:lang w:val="ro-RO"/>
        </w:rPr>
        <w:t>refuzul victimei de a declara contextul producerii leziunilor traumatice suferite</w:t>
      </w:r>
      <w:r w:rsidRPr="006D4B09">
        <w:rPr>
          <w:rFonts w:ascii="Times New Roman" w:hAnsi="Times New Roman" w:cs="Times New Roman"/>
          <w:sz w:val="24"/>
          <w:szCs w:val="24"/>
        </w:rPr>
        <w:t>;</w:t>
      </w:r>
    </w:p>
    <w:p w14:paraId="279F0EC8"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lang w:val="ro-RO"/>
        </w:rPr>
      </w:pPr>
      <w:r w:rsidRPr="006D4B09">
        <w:rPr>
          <w:rFonts w:ascii="Times New Roman" w:hAnsi="Times New Roman" w:cs="Times New Roman"/>
          <w:sz w:val="24"/>
          <w:szCs w:val="24"/>
          <w:lang w:val="ro-RO"/>
        </w:rPr>
        <w:t>victime în contextul accidentelor rutiere;</w:t>
      </w:r>
    </w:p>
    <w:p w14:paraId="1C06C728"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rPr>
      </w:pPr>
      <w:r w:rsidRPr="006D4B09">
        <w:rPr>
          <w:rFonts w:ascii="Times New Roman" w:hAnsi="Times New Roman" w:cs="Times New Roman"/>
          <w:sz w:val="24"/>
          <w:szCs w:val="24"/>
          <w:lang w:val="ro-RO"/>
        </w:rPr>
        <w:t>victime î</w:t>
      </w:r>
      <w:r w:rsidRPr="006D4B09">
        <w:rPr>
          <w:rFonts w:ascii="Times New Roman" w:hAnsi="Times New Roman" w:cs="Times New Roman"/>
          <w:sz w:val="24"/>
          <w:szCs w:val="24"/>
        </w:rPr>
        <w:t xml:space="preserve">n </w:t>
      </w:r>
      <w:proofErr w:type="spellStart"/>
      <w:r w:rsidRPr="006D4B09">
        <w:rPr>
          <w:rFonts w:ascii="Times New Roman" w:hAnsi="Times New Roman" w:cs="Times New Roman"/>
          <w:sz w:val="24"/>
          <w:szCs w:val="24"/>
        </w:rPr>
        <w:t>contextul</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accidentelor</w:t>
      </w:r>
      <w:proofErr w:type="spellEnd"/>
      <w:r w:rsidRPr="006D4B09">
        <w:rPr>
          <w:rFonts w:ascii="Times New Roman" w:hAnsi="Times New Roman" w:cs="Times New Roman"/>
          <w:sz w:val="24"/>
          <w:szCs w:val="24"/>
        </w:rPr>
        <w:t xml:space="preserve"> de </w:t>
      </w:r>
      <w:proofErr w:type="spellStart"/>
      <w:r w:rsidRPr="006D4B09">
        <w:rPr>
          <w:rFonts w:ascii="Times New Roman" w:hAnsi="Times New Roman" w:cs="Times New Roman"/>
          <w:sz w:val="24"/>
          <w:szCs w:val="24"/>
        </w:rPr>
        <w:t>muncă</w:t>
      </w:r>
      <w:proofErr w:type="spellEnd"/>
      <w:r w:rsidRPr="006D4B09">
        <w:rPr>
          <w:rFonts w:ascii="Times New Roman" w:hAnsi="Times New Roman" w:cs="Times New Roman"/>
          <w:sz w:val="24"/>
          <w:szCs w:val="24"/>
        </w:rPr>
        <w:t xml:space="preserve">; </w:t>
      </w:r>
    </w:p>
    <w:p w14:paraId="4B12FB5C"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rPr>
      </w:pPr>
      <w:proofErr w:type="spellStart"/>
      <w:r w:rsidRPr="006D4B09">
        <w:rPr>
          <w:rFonts w:ascii="Times New Roman" w:hAnsi="Times New Roman" w:cs="Times New Roman"/>
          <w:sz w:val="24"/>
          <w:szCs w:val="24"/>
        </w:rPr>
        <w:t>victime</w:t>
      </w:r>
      <w:proofErr w:type="spellEnd"/>
      <w:r w:rsidRPr="006D4B09">
        <w:rPr>
          <w:rFonts w:ascii="Times New Roman" w:hAnsi="Times New Roman" w:cs="Times New Roman"/>
          <w:sz w:val="24"/>
          <w:szCs w:val="24"/>
        </w:rPr>
        <w:t xml:space="preserve"> ale </w:t>
      </w:r>
      <w:proofErr w:type="spellStart"/>
      <w:r w:rsidRPr="006D4B09">
        <w:rPr>
          <w:rFonts w:ascii="Times New Roman" w:hAnsi="Times New Roman" w:cs="Times New Roman"/>
          <w:sz w:val="24"/>
          <w:szCs w:val="24"/>
        </w:rPr>
        <w:t>agresiunilor</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animale</w:t>
      </w:r>
      <w:proofErr w:type="spellEnd"/>
      <w:r w:rsidRPr="006D4B09">
        <w:rPr>
          <w:rFonts w:ascii="Times New Roman" w:hAnsi="Times New Roman" w:cs="Times New Roman"/>
          <w:sz w:val="24"/>
          <w:szCs w:val="24"/>
        </w:rPr>
        <w:t xml:space="preserve">; </w:t>
      </w:r>
    </w:p>
    <w:p w14:paraId="3241CA3F" w14:textId="77777777" w:rsidR="008C17E4" w:rsidRDefault="008C17E4" w:rsidP="008C17E4">
      <w:pPr>
        <w:pStyle w:val="ListParagraph"/>
        <w:numPr>
          <w:ilvl w:val="0"/>
          <w:numId w:val="2"/>
        </w:numPr>
        <w:spacing w:after="0" w:line="360" w:lineRule="auto"/>
        <w:jc w:val="both"/>
        <w:rPr>
          <w:rFonts w:ascii="Times New Roman" w:hAnsi="Times New Roman" w:cs="Times New Roman"/>
          <w:sz w:val="24"/>
          <w:szCs w:val="24"/>
        </w:rPr>
      </w:pPr>
      <w:proofErr w:type="spellStart"/>
      <w:r w:rsidRPr="006D4B09">
        <w:rPr>
          <w:rFonts w:ascii="Times New Roman" w:hAnsi="Times New Roman" w:cs="Times New Roman"/>
          <w:sz w:val="24"/>
          <w:szCs w:val="24"/>
        </w:rPr>
        <w:t>victime</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fără</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leziuni</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traumatice</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decelabile</w:t>
      </w:r>
      <w:proofErr w:type="spellEnd"/>
      <w:r w:rsidRPr="006D4B09">
        <w:rPr>
          <w:rFonts w:ascii="Times New Roman" w:hAnsi="Times New Roman" w:cs="Times New Roman"/>
          <w:sz w:val="24"/>
          <w:szCs w:val="24"/>
        </w:rPr>
        <w:t>;</w:t>
      </w:r>
    </w:p>
    <w:p w14:paraId="20F893DA" w14:textId="77777777" w:rsidR="008C17E4" w:rsidRPr="006D4B09" w:rsidRDefault="008C17E4" w:rsidP="008C17E4">
      <w:pPr>
        <w:spacing w:after="0" w:line="360" w:lineRule="auto"/>
        <w:ind w:left="360"/>
        <w:jc w:val="both"/>
        <w:rPr>
          <w:rFonts w:ascii="Times New Roman" w:hAnsi="Times New Roman" w:cs="Times New Roman"/>
          <w:sz w:val="24"/>
          <w:szCs w:val="24"/>
          <w:lang w:val="ro-RO"/>
        </w:rPr>
      </w:pPr>
      <w:r w:rsidRPr="006D4B09">
        <w:rPr>
          <w:rFonts w:ascii="Times New Roman" w:hAnsi="Times New Roman" w:cs="Times New Roman"/>
          <w:sz w:val="24"/>
          <w:szCs w:val="24"/>
          <w:lang w:val="ro-RO"/>
        </w:rPr>
        <w:t>Criteriile de includere au fost:</w:t>
      </w:r>
    </w:p>
    <w:p w14:paraId="7B4CD82D" w14:textId="77777777" w:rsidR="008C17E4" w:rsidRPr="00306FB3" w:rsidRDefault="008C17E4" w:rsidP="008C17E4">
      <w:pPr>
        <w:pStyle w:val="ListParagraph"/>
        <w:numPr>
          <w:ilvl w:val="0"/>
          <w:numId w:val="3"/>
        </w:numPr>
        <w:spacing w:after="0" w:line="360" w:lineRule="auto"/>
        <w:jc w:val="both"/>
        <w:rPr>
          <w:rFonts w:ascii="Times New Roman" w:hAnsi="Times New Roman" w:cs="Times New Roman"/>
          <w:sz w:val="24"/>
          <w:szCs w:val="24"/>
          <w:lang w:val="ro-RO"/>
        </w:rPr>
      </w:pPr>
      <w:r w:rsidRPr="006D4B09">
        <w:rPr>
          <w:rFonts w:ascii="Times New Roman" w:hAnsi="Times New Roman" w:cs="Times New Roman"/>
          <w:sz w:val="24"/>
          <w:szCs w:val="24"/>
          <w:lang w:val="ro-RO"/>
        </w:rPr>
        <w:t>Victime care au prezentat leziuni traumatice afirmativ produse în contextul violenței interpersonale</w:t>
      </w:r>
      <w:r>
        <w:rPr>
          <w:rFonts w:ascii="Times New Roman" w:hAnsi="Times New Roman" w:cs="Times New Roman"/>
          <w:sz w:val="24"/>
          <w:szCs w:val="24"/>
          <w:lang w:val="ro-RO"/>
        </w:rPr>
        <w:t>.</w:t>
      </w:r>
    </w:p>
    <w:p w14:paraId="4E0E2936" w14:textId="77777777" w:rsidR="008C17E4" w:rsidRDefault="008C17E4" w:rsidP="008C17E4">
      <w:pPr>
        <w:spacing w:after="0" w:line="36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Victimele incluse în studiu, au fost împărțite în 2 loturi de studiu:</w:t>
      </w:r>
    </w:p>
    <w:p w14:paraId="104FE7FE" w14:textId="75D415E8" w:rsidR="008C17E4" w:rsidRPr="006D4B09" w:rsidRDefault="008C17E4" w:rsidP="008C17E4">
      <w:pPr>
        <w:pStyle w:val="ListParagraph"/>
        <w:numPr>
          <w:ilvl w:val="0"/>
          <w:numId w:val="4"/>
        </w:numPr>
        <w:spacing w:after="0" w:line="360" w:lineRule="auto"/>
        <w:jc w:val="both"/>
        <w:rPr>
          <w:rFonts w:ascii="Times New Roman" w:hAnsi="Times New Roman" w:cs="Times New Roman"/>
          <w:sz w:val="24"/>
          <w:szCs w:val="24"/>
          <w:lang w:val="ro-RO"/>
        </w:rPr>
      </w:pPr>
      <w:proofErr w:type="spellStart"/>
      <w:r w:rsidRPr="006D4B09">
        <w:rPr>
          <w:rFonts w:ascii="Times New Roman" w:hAnsi="Times New Roman" w:cs="Times New Roman"/>
          <w:sz w:val="24"/>
          <w:szCs w:val="24"/>
        </w:rPr>
        <w:t>Victime</w:t>
      </w:r>
      <w:proofErr w:type="spellEnd"/>
      <w:r w:rsidRPr="006D4B09">
        <w:rPr>
          <w:rFonts w:ascii="Times New Roman" w:hAnsi="Times New Roman" w:cs="Times New Roman"/>
          <w:sz w:val="24"/>
          <w:szCs w:val="24"/>
        </w:rPr>
        <w:t xml:space="preserve"> ale </w:t>
      </w:r>
      <w:proofErr w:type="spellStart"/>
      <w:r w:rsidRPr="006D4B09">
        <w:rPr>
          <w:rFonts w:ascii="Times New Roman" w:hAnsi="Times New Roman" w:cs="Times New Roman"/>
          <w:sz w:val="24"/>
          <w:szCs w:val="24"/>
        </w:rPr>
        <w:t>violenței</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în</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familie</w:t>
      </w:r>
      <w:proofErr w:type="spellEnd"/>
      <w:r w:rsidRPr="006D4B09">
        <w:rPr>
          <w:rFonts w:ascii="Times New Roman" w:hAnsi="Times New Roman" w:cs="Times New Roman"/>
          <w:sz w:val="24"/>
          <w:szCs w:val="24"/>
        </w:rPr>
        <w:t xml:space="preserve"> (VF), </w:t>
      </w:r>
      <w:proofErr w:type="spellStart"/>
      <w:r w:rsidRPr="006D4B09">
        <w:rPr>
          <w:rFonts w:ascii="Times New Roman" w:hAnsi="Times New Roman" w:cs="Times New Roman"/>
          <w:sz w:val="24"/>
          <w:szCs w:val="24"/>
        </w:rPr>
        <w:t>în</w:t>
      </w:r>
      <w:proofErr w:type="spellEnd"/>
      <w:r w:rsidRPr="006D4B09">
        <w:rPr>
          <w:rFonts w:ascii="Times New Roman" w:hAnsi="Times New Roman" w:cs="Times New Roman"/>
          <w:sz w:val="24"/>
          <w:szCs w:val="24"/>
        </w:rPr>
        <w:t xml:space="preserve"> care </w:t>
      </w:r>
      <w:proofErr w:type="spellStart"/>
      <w:r w:rsidRPr="006D4B09">
        <w:rPr>
          <w:rFonts w:ascii="Times New Roman" w:hAnsi="Times New Roman" w:cs="Times New Roman"/>
          <w:sz w:val="24"/>
          <w:szCs w:val="24"/>
        </w:rPr>
        <w:t>persoana</w:t>
      </w:r>
      <w:proofErr w:type="spellEnd"/>
      <w:r w:rsidRPr="006D4B09">
        <w:rPr>
          <w:rFonts w:ascii="Times New Roman" w:hAnsi="Times New Roman" w:cs="Times New Roman"/>
          <w:sz w:val="24"/>
          <w:szCs w:val="24"/>
        </w:rPr>
        <w:t xml:space="preserve"> </w:t>
      </w:r>
      <w:proofErr w:type="gramStart"/>
      <w:r w:rsidRPr="006D4B09">
        <w:rPr>
          <w:rFonts w:ascii="Times New Roman" w:hAnsi="Times New Roman" w:cs="Times New Roman"/>
          <w:sz w:val="24"/>
          <w:szCs w:val="24"/>
        </w:rPr>
        <w:t>a</w:t>
      </w:r>
      <w:proofErr w:type="gram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afirmat</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că</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agresorul</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este</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membru</w:t>
      </w:r>
      <w:proofErr w:type="spellEnd"/>
      <w:r w:rsidRPr="006D4B09">
        <w:rPr>
          <w:rFonts w:ascii="Times New Roman" w:hAnsi="Times New Roman" w:cs="Times New Roman"/>
          <w:sz w:val="24"/>
          <w:szCs w:val="24"/>
        </w:rPr>
        <w:t xml:space="preserve"> al </w:t>
      </w:r>
      <w:proofErr w:type="spellStart"/>
      <w:r w:rsidRPr="006D4B09">
        <w:rPr>
          <w:rFonts w:ascii="Times New Roman" w:hAnsi="Times New Roman" w:cs="Times New Roman"/>
          <w:sz w:val="24"/>
          <w:szCs w:val="24"/>
        </w:rPr>
        <w:t>familiei</w:t>
      </w:r>
      <w:proofErr w:type="spellEnd"/>
      <w:r w:rsidRPr="006D4B09">
        <w:rPr>
          <w:rFonts w:ascii="Times New Roman" w:hAnsi="Times New Roman" w:cs="Times New Roman"/>
          <w:sz w:val="24"/>
          <w:szCs w:val="24"/>
        </w:rPr>
        <w:t xml:space="preserve"> </w:t>
      </w:r>
    </w:p>
    <w:p w14:paraId="6483B9E9" w14:textId="77777777" w:rsidR="008C17E4" w:rsidRPr="006D4B09" w:rsidRDefault="008C17E4" w:rsidP="008C17E4">
      <w:pPr>
        <w:pStyle w:val="ListParagraph"/>
        <w:numPr>
          <w:ilvl w:val="0"/>
          <w:numId w:val="4"/>
        </w:numPr>
        <w:spacing w:after="0" w:line="360" w:lineRule="auto"/>
        <w:jc w:val="both"/>
        <w:rPr>
          <w:rFonts w:ascii="Times New Roman" w:hAnsi="Times New Roman" w:cs="Times New Roman"/>
          <w:sz w:val="24"/>
          <w:szCs w:val="24"/>
          <w:lang w:val="ro-RO"/>
        </w:rPr>
      </w:pPr>
      <w:proofErr w:type="spellStart"/>
      <w:r w:rsidRPr="006D4B09">
        <w:rPr>
          <w:rFonts w:ascii="Times New Roman" w:hAnsi="Times New Roman" w:cs="Times New Roman"/>
          <w:sz w:val="24"/>
          <w:szCs w:val="24"/>
        </w:rPr>
        <w:t>Victime</w:t>
      </w:r>
      <w:proofErr w:type="spellEnd"/>
      <w:r w:rsidRPr="006D4B09">
        <w:rPr>
          <w:rFonts w:ascii="Times New Roman" w:hAnsi="Times New Roman" w:cs="Times New Roman"/>
          <w:sz w:val="24"/>
          <w:szCs w:val="24"/>
        </w:rPr>
        <w:t xml:space="preserve"> ale </w:t>
      </w:r>
      <w:proofErr w:type="spellStart"/>
      <w:r w:rsidRPr="006D4B09">
        <w:rPr>
          <w:rFonts w:ascii="Times New Roman" w:hAnsi="Times New Roman" w:cs="Times New Roman"/>
          <w:sz w:val="24"/>
          <w:szCs w:val="24"/>
        </w:rPr>
        <w:t>altor</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heteroagresiuni</w:t>
      </w:r>
      <w:proofErr w:type="spellEnd"/>
      <w:r w:rsidRPr="006D4B09">
        <w:rPr>
          <w:rFonts w:ascii="Times New Roman" w:hAnsi="Times New Roman" w:cs="Times New Roman"/>
          <w:sz w:val="24"/>
          <w:szCs w:val="24"/>
        </w:rPr>
        <w:t xml:space="preserve"> (A</w:t>
      </w:r>
      <w:r>
        <w:rPr>
          <w:rFonts w:ascii="Times New Roman" w:hAnsi="Times New Roman" w:cs="Times New Roman"/>
          <w:sz w:val="24"/>
          <w:szCs w:val="24"/>
        </w:rPr>
        <w:t xml:space="preserve">V),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persoana</w:t>
      </w:r>
      <w:proofErr w:type="spellEnd"/>
      <w:r w:rsidRPr="006D4B09">
        <w:rPr>
          <w:rFonts w:ascii="Times New Roman" w:hAnsi="Times New Roman" w:cs="Times New Roman"/>
          <w:sz w:val="24"/>
          <w:szCs w:val="24"/>
        </w:rPr>
        <w:t xml:space="preserve"> </w:t>
      </w:r>
      <w:proofErr w:type="gramStart"/>
      <w:r w:rsidRPr="006D4B09">
        <w:rPr>
          <w:rFonts w:ascii="Times New Roman" w:hAnsi="Times New Roman" w:cs="Times New Roman"/>
          <w:sz w:val="24"/>
          <w:szCs w:val="24"/>
        </w:rPr>
        <w:t>a</w:t>
      </w:r>
      <w:proofErr w:type="gram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afirmat</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că</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agresorul</w:t>
      </w:r>
      <w:proofErr w:type="spellEnd"/>
      <w:r w:rsidRPr="006D4B09">
        <w:rPr>
          <w:rFonts w:ascii="Times New Roman" w:hAnsi="Times New Roman" w:cs="Times New Roman"/>
          <w:sz w:val="24"/>
          <w:szCs w:val="24"/>
        </w:rPr>
        <w:t xml:space="preserve"> nu </w:t>
      </w:r>
      <w:proofErr w:type="spellStart"/>
      <w:r w:rsidRPr="006D4B09">
        <w:rPr>
          <w:rFonts w:ascii="Times New Roman" w:hAnsi="Times New Roman" w:cs="Times New Roman"/>
          <w:sz w:val="24"/>
          <w:szCs w:val="24"/>
        </w:rPr>
        <w:t>este</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membru</w:t>
      </w:r>
      <w:proofErr w:type="spellEnd"/>
      <w:r w:rsidRPr="006D4B09">
        <w:rPr>
          <w:rFonts w:ascii="Times New Roman" w:hAnsi="Times New Roman" w:cs="Times New Roman"/>
          <w:sz w:val="24"/>
          <w:szCs w:val="24"/>
        </w:rPr>
        <w:t xml:space="preserve"> al </w:t>
      </w:r>
      <w:proofErr w:type="spellStart"/>
      <w:r w:rsidRPr="006D4B09">
        <w:rPr>
          <w:rFonts w:ascii="Times New Roman" w:hAnsi="Times New Roman" w:cs="Times New Roman"/>
          <w:sz w:val="24"/>
          <w:szCs w:val="24"/>
        </w:rPr>
        <w:t>familiei</w:t>
      </w:r>
      <w:proofErr w:type="spellEnd"/>
      <w:r w:rsidRPr="006D4B09">
        <w:rPr>
          <w:rFonts w:ascii="Times New Roman" w:hAnsi="Times New Roman" w:cs="Times New Roman"/>
          <w:sz w:val="24"/>
          <w:szCs w:val="24"/>
        </w:rPr>
        <w:t xml:space="preserve"> (de </w:t>
      </w:r>
      <w:proofErr w:type="spellStart"/>
      <w:r w:rsidRPr="006D4B09">
        <w:rPr>
          <w:rFonts w:ascii="Times New Roman" w:hAnsi="Times New Roman" w:cs="Times New Roman"/>
          <w:sz w:val="24"/>
          <w:szCs w:val="24"/>
        </w:rPr>
        <w:t>exemplu</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agresor</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necunoscut</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vecin</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coleg</w:t>
      </w:r>
      <w:proofErr w:type="spellEnd"/>
      <w:r w:rsidRPr="006D4B09">
        <w:rPr>
          <w:rFonts w:ascii="Times New Roman" w:hAnsi="Times New Roman" w:cs="Times New Roman"/>
          <w:sz w:val="24"/>
          <w:szCs w:val="24"/>
        </w:rPr>
        <w:t xml:space="preserve">, </w:t>
      </w:r>
      <w:proofErr w:type="spellStart"/>
      <w:r w:rsidRPr="006D4B09">
        <w:rPr>
          <w:rFonts w:ascii="Times New Roman" w:hAnsi="Times New Roman" w:cs="Times New Roman"/>
          <w:sz w:val="24"/>
          <w:szCs w:val="24"/>
        </w:rPr>
        <w:t>cunoștință</w:t>
      </w:r>
      <w:proofErr w:type="spellEnd"/>
      <w:r w:rsidRPr="006D4B09">
        <w:rPr>
          <w:rFonts w:ascii="Times New Roman" w:hAnsi="Times New Roman" w:cs="Times New Roman"/>
          <w:sz w:val="24"/>
          <w:szCs w:val="24"/>
        </w:rPr>
        <w:t xml:space="preserve">, organ de </w:t>
      </w:r>
      <w:proofErr w:type="spellStart"/>
      <w:r w:rsidRPr="006D4B09">
        <w:rPr>
          <w:rFonts w:ascii="Times New Roman" w:hAnsi="Times New Roman" w:cs="Times New Roman"/>
          <w:sz w:val="24"/>
          <w:szCs w:val="24"/>
        </w:rPr>
        <w:t>poliție</w:t>
      </w:r>
      <w:proofErr w:type="spellEnd"/>
      <w:r w:rsidRPr="006D4B09">
        <w:rPr>
          <w:rFonts w:ascii="Times New Roman" w:hAnsi="Times New Roman" w:cs="Times New Roman"/>
          <w:sz w:val="24"/>
          <w:szCs w:val="24"/>
        </w:rPr>
        <w:t>).</w:t>
      </w:r>
    </w:p>
    <w:p w14:paraId="21FF436E" w14:textId="58CA89F5" w:rsidR="00912869" w:rsidRDefault="008C17E4" w:rsidP="00912869">
      <w:pPr>
        <w:spacing w:after="0" w:line="360" w:lineRule="auto"/>
        <w:ind w:left="360" w:firstLine="360"/>
        <w:jc w:val="both"/>
        <w:rPr>
          <w:rFonts w:ascii="Times New Roman" w:hAnsi="Times New Roman" w:cs="Times New Roman"/>
          <w:sz w:val="24"/>
          <w:szCs w:val="24"/>
        </w:rPr>
      </w:pPr>
      <w:proofErr w:type="spellStart"/>
      <w:r w:rsidRPr="007C5854">
        <w:rPr>
          <w:rFonts w:ascii="Times New Roman" w:hAnsi="Times New Roman" w:cs="Times New Roman"/>
          <w:sz w:val="24"/>
          <w:szCs w:val="24"/>
        </w:rPr>
        <w:t>Pentru</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fiecare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persoană</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inclusă</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în</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studiu</w:t>
      </w:r>
      <w:proofErr w:type="spellEnd"/>
      <w:r w:rsidRPr="007C5854">
        <w:rPr>
          <w:rFonts w:ascii="Times New Roman" w:hAnsi="Times New Roman" w:cs="Times New Roman"/>
          <w:sz w:val="24"/>
          <w:szCs w:val="24"/>
        </w:rPr>
        <w:t xml:space="preserve">, care a </w:t>
      </w:r>
      <w:proofErr w:type="spellStart"/>
      <w:r w:rsidRPr="007C5854">
        <w:rPr>
          <w:rFonts w:ascii="Times New Roman" w:hAnsi="Times New Roman" w:cs="Times New Roman"/>
          <w:sz w:val="24"/>
          <w:szCs w:val="24"/>
        </w:rPr>
        <w:t>prezentat</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semne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și</w:t>
      </w:r>
      <w:proofErr w:type="spellEnd"/>
      <w:r w:rsidRPr="007C5854">
        <w:rPr>
          <w:rFonts w:ascii="Times New Roman" w:hAnsi="Times New Roman" w:cs="Times New Roman"/>
          <w:sz w:val="24"/>
          <w:szCs w:val="24"/>
        </w:rPr>
        <w:t>/</w:t>
      </w:r>
      <w:proofErr w:type="spellStart"/>
      <w:r w:rsidRPr="007C5854">
        <w:rPr>
          <w:rFonts w:ascii="Times New Roman" w:hAnsi="Times New Roman" w:cs="Times New Roman"/>
          <w:sz w:val="24"/>
          <w:szCs w:val="24"/>
        </w:rPr>
        <w:t>sau</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simptome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sugestive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pentru</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fracturi</w:t>
      </w:r>
      <w:proofErr w:type="spellEnd"/>
      <w:r w:rsidRPr="007C5854">
        <w:rPr>
          <w:rFonts w:ascii="Times New Roman" w:hAnsi="Times New Roman" w:cs="Times New Roman"/>
          <w:sz w:val="24"/>
          <w:szCs w:val="24"/>
        </w:rPr>
        <w:t>/</w:t>
      </w:r>
      <w:proofErr w:type="spellStart"/>
      <w:r w:rsidRPr="007C5854">
        <w:rPr>
          <w:rFonts w:ascii="Times New Roman" w:hAnsi="Times New Roman" w:cs="Times New Roman"/>
          <w:sz w:val="24"/>
          <w:szCs w:val="24"/>
        </w:rPr>
        <w:t>leziuni</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traumatice</w:t>
      </w:r>
      <w:proofErr w:type="spellEnd"/>
      <w:r w:rsidRPr="007C5854">
        <w:rPr>
          <w:rFonts w:ascii="Times New Roman" w:hAnsi="Times New Roman" w:cs="Times New Roman"/>
          <w:sz w:val="24"/>
          <w:szCs w:val="24"/>
        </w:rPr>
        <w:t xml:space="preserve"> interne, au </w:t>
      </w:r>
      <w:proofErr w:type="spellStart"/>
      <w:r w:rsidRPr="007C5854">
        <w:rPr>
          <w:rFonts w:ascii="Times New Roman" w:hAnsi="Times New Roman" w:cs="Times New Roman"/>
          <w:sz w:val="24"/>
          <w:szCs w:val="24"/>
        </w:rPr>
        <w:t>fost</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recomandate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consulturi</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medicale</w:t>
      </w:r>
      <w:proofErr w:type="spellEnd"/>
      <w:r w:rsidRPr="007C5854">
        <w:rPr>
          <w:rFonts w:ascii="Times New Roman" w:hAnsi="Times New Roman" w:cs="Times New Roman"/>
          <w:sz w:val="24"/>
          <w:szCs w:val="24"/>
        </w:rPr>
        <w:t xml:space="preserve"> de </w:t>
      </w:r>
      <w:proofErr w:type="spellStart"/>
      <w:r w:rsidRPr="007C5854">
        <w:rPr>
          <w:rFonts w:ascii="Times New Roman" w:hAnsi="Times New Roman" w:cs="Times New Roman"/>
          <w:sz w:val="24"/>
          <w:szCs w:val="24"/>
        </w:rPr>
        <w:t>specialitate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în</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vederea</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decelării</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leziune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suspicionate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sau</w:t>
      </w:r>
      <w:proofErr w:type="spellEnd"/>
      <w:r w:rsidRPr="007C5854">
        <w:rPr>
          <w:rFonts w:ascii="Times New Roman" w:hAnsi="Times New Roman" w:cs="Times New Roman"/>
          <w:sz w:val="24"/>
          <w:szCs w:val="24"/>
        </w:rPr>
        <w:t xml:space="preserve"> au </w:t>
      </w:r>
      <w:proofErr w:type="spellStart"/>
      <w:r w:rsidRPr="007C5854">
        <w:rPr>
          <w:rFonts w:ascii="Times New Roman" w:hAnsi="Times New Roman" w:cs="Times New Roman"/>
          <w:sz w:val="24"/>
          <w:szCs w:val="24"/>
        </w:rPr>
        <w:t>fost</w:t>
      </w:r>
      <w:proofErr w:type="spellEnd"/>
      <w:r w:rsidRPr="007C5854">
        <w:rPr>
          <w:rFonts w:ascii="Times New Roman" w:hAnsi="Times New Roman" w:cs="Times New Roman"/>
          <w:sz w:val="24"/>
          <w:szCs w:val="24"/>
        </w:rPr>
        <w:t xml:space="preserve"> solicitate </w:t>
      </w:r>
      <w:proofErr w:type="spellStart"/>
      <w:r w:rsidRPr="007C5854">
        <w:rPr>
          <w:rFonts w:ascii="Times New Roman" w:hAnsi="Times New Roman" w:cs="Times New Roman"/>
          <w:sz w:val="24"/>
          <w:szCs w:val="24"/>
        </w:rPr>
        <w:t>deocumentele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medicale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deja</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existente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în</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situația</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în</w:t>
      </w:r>
      <w:proofErr w:type="spellEnd"/>
      <w:r w:rsidRPr="007C5854">
        <w:rPr>
          <w:rFonts w:ascii="Times New Roman" w:hAnsi="Times New Roman" w:cs="Times New Roman"/>
          <w:sz w:val="24"/>
          <w:szCs w:val="24"/>
        </w:rPr>
        <w:t xml:space="preserve"> care </w:t>
      </w:r>
      <w:proofErr w:type="spellStart"/>
      <w:r w:rsidRPr="007C5854">
        <w:rPr>
          <w:rFonts w:ascii="Times New Roman" w:hAnsi="Times New Roman" w:cs="Times New Roman"/>
          <w:sz w:val="24"/>
          <w:szCs w:val="24"/>
        </w:rPr>
        <w:t>persoana</w:t>
      </w:r>
      <w:proofErr w:type="spellEnd"/>
      <w:r w:rsidRPr="007C5854">
        <w:rPr>
          <w:rFonts w:ascii="Times New Roman" w:hAnsi="Times New Roman" w:cs="Times New Roman"/>
          <w:sz w:val="24"/>
          <w:szCs w:val="24"/>
        </w:rPr>
        <w:t xml:space="preserve"> a </w:t>
      </w:r>
      <w:proofErr w:type="spellStart"/>
      <w:r w:rsidRPr="007C5854">
        <w:rPr>
          <w:rFonts w:ascii="Times New Roman" w:hAnsi="Times New Roman" w:cs="Times New Roman"/>
          <w:sz w:val="24"/>
          <w:szCs w:val="24"/>
        </w:rPr>
        <w:t>fost</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examinată</w:t>
      </w:r>
      <w:proofErr w:type="spellEnd"/>
      <w:r w:rsidRPr="007C5854">
        <w:rPr>
          <w:rFonts w:ascii="Times New Roman" w:hAnsi="Times New Roman" w:cs="Times New Roman"/>
          <w:sz w:val="24"/>
          <w:szCs w:val="24"/>
        </w:rPr>
        <w:t xml:space="preserve"> la o </w:t>
      </w:r>
      <w:proofErr w:type="spellStart"/>
      <w:r w:rsidRPr="007C5854">
        <w:rPr>
          <w:rFonts w:ascii="Times New Roman" w:hAnsi="Times New Roman" w:cs="Times New Roman"/>
          <w:sz w:val="24"/>
          <w:szCs w:val="24"/>
        </w:rPr>
        <w:t>unitate</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medicală</w:t>
      </w:r>
      <w:proofErr w:type="spellEnd"/>
      <w:r w:rsidRPr="007C5854">
        <w:rPr>
          <w:rFonts w:ascii="Times New Roman" w:hAnsi="Times New Roman" w:cs="Times New Roman"/>
          <w:sz w:val="24"/>
          <w:szCs w:val="24"/>
        </w:rPr>
        <w:t xml:space="preserve"> anterior </w:t>
      </w:r>
      <w:proofErr w:type="spellStart"/>
      <w:r w:rsidRPr="007C5854">
        <w:rPr>
          <w:rFonts w:ascii="Times New Roman" w:hAnsi="Times New Roman" w:cs="Times New Roman"/>
          <w:sz w:val="24"/>
          <w:szCs w:val="24"/>
        </w:rPr>
        <w:t>prezentării</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pentru</w:t>
      </w:r>
      <w:proofErr w:type="spellEnd"/>
      <w:r w:rsidRPr="007C5854">
        <w:rPr>
          <w:rFonts w:ascii="Times New Roman" w:hAnsi="Times New Roman" w:cs="Times New Roman"/>
          <w:sz w:val="24"/>
          <w:szCs w:val="24"/>
        </w:rPr>
        <w:t xml:space="preserve"> </w:t>
      </w:r>
      <w:proofErr w:type="spellStart"/>
      <w:r w:rsidRPr="007C5854">
        <w:rPr>
          <w:rFonts w:ascii="Times New Roman" w:hAnsi="Times New Roman" w:cs="Times New Roman"/>
          <w:sz w:val="24"/>
          <w:szCs w:val="24"/>
        </w:rPr>
        <w:t>examinarea</w:t>
      </w:r>
      <w:proofErr w:type="spellEnd"/>
      <w:r w:rsidRPr="007C5854">
        <w:rPr>
          <w:rFonts w:ascii="Times New Roman" w:hAnsi="Times New Roman" w:cs="Times New Roman"/>
          <w:sz w:val="24"/>
          <w:szCs w:val="24"/>
        </w:rPr>
        <w:t xml:space="preserve"> medico-</w:t>
      </w:r>
      <w:proofErr w:type="spellStart"/>
      <w:r w:rsidRPr="007C5854">
        <w:rPr>
          <w:rFonts w:ascii="Times New Roman" w:hAnsi="Times New Roman" w:cs="Times New Roman"/>
          <w:sz w:val="24"/>
          <w:szCs w:val="24"/>
        </w:rPr>
        <w:t>legală</w:t>
      </w:r>
      <w:proofErr w:type="spellEnd"/>
      <w:r w:rsidRPr="007C5854">
        <w:rPr>
          <w:rFonts w:ascii="Times New Roman" w:hAnsi="Times New Roman" w:cs="Times New Roman"/>
          <w:sz w:val="24"/>
          <w:szCs w:val="24"/>
        </w:rPr>
        <w:t>.</w:t>
      </w:r>
    </w:p>
    <w:p w14:paraId="06576045" w14:textId="77777777"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F22E4E">
        <w:rPr>
          <w:rFonts w:ascii="Times New Roman" w:hAnsi="Times New Roman" w:cs="Times New Roman"/>
          <w:sz w:val="24"/>
          <w:szCs w:val="24"/>
          <w:lang w:val="ro-RO"/>
        </w:rPr>
        <w:t>tudiu</w:t>
      </w:r>
      <w:r>
        <w:rPr>
          <w:rFonts w:ascii="Times New Roman" w:hAnsi="Times New Roman" w:cs="Times New Roman"/>
          <w:sz w:val="24"/>
          <w:szCs w:val="24"/>
          <w:lang w:val="ro-RO"/>
        </w:rPr>
        <w:t>l</w:t>
      </w:r>
      <w:r w:rsidRPr="00F22E4E">
        <w:rPr>
          <w:rFonts w:ascii="Times New Roman" w:hAnsi="Times New Roman" w:cs="Times New Roman"/>
          <w:sz w:val="24"/>
          <w:szCs w:val="24"/>
          <w:lang w:val="ro-RO"/>
        </w:rPr>
        <w:t xml:space="preserve"> 2, ”</w:t>
      </w:r>
      <w:r w:rsidRPr="00F22E4E">
        <w:rPr>
          <w:rFonts w:ascii="Times New Roman" w:hAnsi="Times New Roman" w:cs="Times New Roman"/>
          <w:b/>
          <w:bCs/>
          <w:sz w:val="24"/>
          <w:szCs w:val="24"/>
          <w:lang w:val="ro-RO"/>
        </w:rPr>
        <w:t>Matricidul comis de fiu: studiu de caz</w:t>
      </w:r>
      <w:r w:rsidRPr="00F22E4E">
        <w:rPr>
          <w:rFonts w:ascii="Times New Roman" w:hAnsi="Times New Roman" w:cs="Times New Roman"/>
          <w:sz w:val="24"/>
          <w:szCs w:val="24"/>
          <w:lang w:val="ro-RO"/>
        </w:rPr>
        <w:t>”</w:t>
      </w:r>
      <w:r>
        <w:rPr>
          <w:rFonts w:ascii="Times New Roman" w:hAnsi="Times New Roman" w:cs="Times New Roman"/>
          <w:sz w:val="24"/>
          <w:szCs w:val="24"/>
          <w:lang w:val="ro-RO"/>
        </w:rPr>
        <w:t>,  a fost descriptiv și a vizat decelarea particularităților relaționale mamă-fiu care pot sta la baza matricidului.</w:t>
      </w:r>
    </w:p>
    <w:p w14:paraId="6114DE2D" w14:textId="77777777"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Datele referitoare la victimă au fost colectate din Raportul de Necropsie Medico-Legală întocmit în cadrul Laboratorului de Medicină Legală Clinică și Prosecturală II INML ”Mina Minovici” București,  din cursul anului 2019, iar datele referitoare la agresor au fost colectate din Raportul de Expertiză Medico-Legală Psihiatrică întocmit</w:t>
      </w:r>
      <w:r w:rsidRPr="00F22E4E">
        <w:rPr>
          <w:rFonts w:ascii="Times New Roman" w:hAnsi="Times New Roman" w:cs="Times New Roman"/>
          <w:sz w:val="24"/>
          <w:szCs w:val="24"/>
          <w:lang w:val="ro-RO"/>
        </w:rPr>
        <w:t xml:space="preserve"> </w:t>
      </w:r>
      <w:r>
        <w:rPr>
          <w:rFonts w:ascii="Times New Roman" w:hAnsi="Times New Roman" w:cs="Times New Roman"/>
          <w:sz w:val="24"/>
          <w:szCs w:val="24"/>
          <w:lang w:val="ro-RO"/>
        </w:rPr>
        <w:t>cadrul Laboratorului de Psihiatrie Medico-Legală INML ”Mina Minovici” București, din cursul anului 2019.</w:t>
      </w:r>
    </w:p>
    <w:p w14:paraId="789C5D81"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În prealabil au fost obținute date de anchetă de la organele de cercetare penală.</w:t>
      </w:r>
    </w:p>
    <w:p w14:paraId="21BC130E" w14:textId="77777777" w:rsidR="008C17E4" w:rsidRPr="00F22E4E"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În cazul victimei au fost efectuate:</w:t>
      </w:r>
    </w:p>
    <w:p w14:paraId="4733B6DC" w14:textId="77777777" w:rsidR="008C17E4" w:rsidRDefault="008C17E4" w:rsidP="008C17E4">
      <w:pPr>
        <w:pStyle w:val="ListParagraph"/>
        <w:numPr>
          <w:ilvl w:val="0"/>
          <w:numId w:val="7"/>
        </w:numPr>
        <w:spacing w:after="0" w:line="360" w:lineRule="auto"/>
        <w:jc w:val="both"/>
        <w:rPr>
          <w:rFonts w:ascii="Times New Roman" w:hAnsi="Times New Roman" w:cs="Times New Roman"/>
          <w:sz w:val="24"/>
          <w:szCs w:val="24"/>
          <w:lang w:val="ro-RO"/>
        </w:rPr>
      </w:pPr>
      <w:r w:rsidRPr="00F22E4E">
        <w:rPr>
          <w:rFonts w:ascii="Times New Roman" w:hAnsi="Times New Roman" w:cs="Times New Roman"/>
          <w:sz w:val="24"/>
          <w:szCs w:val="24"/>
          <w:lang w:val="ro-RO"/>
        </w:rPr>
        <w:t>autopsia medico-legală</w:t>
      </w:r>
      <w:r>
        <w:rPr>
          <w:rFonts w:ascii="Times New Roman" w:hAnsi="Times New Roman" w:cs="Times New Roman"/>
          <w:sz w:val="24"/>
          <w:szCs w:val="24"/>
        </w:rPr>
        <w:t>;</w:t>
      </w:r>
    </w:p>
    <w:p w14:paraId="25FAE74C" w14:textId="77777777" w:rsidR="008C17E4" w:rsidRPr="00F22E4E" w:rsidRDefault="008C17E4" w:rsidP="008C17E4">
      <w:pPr>
        <w:pStyle w:val="ListParagraph"/>
        <w:numPr>
          <w:ilvl w:val="0"/>
          <w:numId w:val="7"/>
        </w:numPr>
        <w:spacing w:after="0" w:line="360" w:lineRule="auto"/>
        <w:jc w:val="both"/>
        <w:rPr>
          <w:rFonts w:ascii="Times New Roman" w:hAnsi="Times New Roman" w:cs="Times New Roman"/>
          <w:sz w:val="24"/>
          <w:szCs w:val="24"/>
          <w:lang w:val="ro-RO"/>
        </w:rPr>
      </w:pPr>
      <w:r w:rsidRPr="00F22E4E">
        <w:rPr>
          <w:rFonts w:ascii="Times New Roman" w:hAnsi="Times New Roman" w:cs="Times New Roman"/>
          <w:sz w:val="24"/>
          <w:szCs w:val="24"/>
          <w:lang w:val="ro-RO"/>
        </w:rPr>
        <w:t>examene complementare de laborator (histopatologic și toxicologic)</w:t>
      </w:r>
      <w:r>
        <w:rPr>
          <w:rFonts w:ascii="Times New Roman" w:hAnsi="Times New Roman" w:cs="Times New Roman"/>
          <w:sz w:val="24"/>
          <w:szCs w:val="24"/>
          <w:lang w:val="ro-RO"/>
        </w:rPr>
        <w:t>;</w:t>
      </w:r>
    </w:p>
    <w:p w14:paraId="25880C21"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În cazul agresorului a fost efectuată:</w:t>
      </w:r>
    </w:p>
    <w:p w14:paraId="6F460655" w14:textId="77777777" w:rsidR="008C17E4" w:rsidRPr="00F22E4E" w:rsidRDefault="008C17E4" w:rsidP="008C17E4">
      <w:pPr>
        <w:pStyle w:val="ListParagraph"/>
        <w:numPr>
          <w:ilvl w:val="0"/>
          <w:numId w:val="8"/>
        </w:numPr>
        <w:spacing w:after="0" w:line="360" w:lineRule="auto"/>
        <w:jc w:val="both"/>
        <w:rPr>
          <w:rFonts w:ascii="Times New Roman" w:hAnsi="Times New Roman" w:cs="Times New Roman"/>
          <w:sz w:val="24"/>
          <w:szCs w:val="24"/>
          <w:lang w:val="ro-RO"/>
        </w:rPr>
      </w:pPr>
      <w:r w:rsidRPr="00F22E4E">
        <w:rPr>
          <w:rFonts w:ascii="Times New Roman" w:hAnsi="Times New Roman" w:cs="Times New Roman"/>
          <w:sz w:val="24"/>
          <w:szCs w:val="24"/>
          <w:lang w:val="ro-RO"/>
        </w:rPr>
        <w:t xml:space="preserve">expertiza medico-legală psihiatrică, care include și examen psihologic. </w:t>
      </w:r>
    </w:p>
    <w:p w14:paraId="49782355" w14:textId="6D1B6247" w:rsidR="008C17E4" w:rsidRPr="00912869" w:rsidRDefault="008C17E4" w:rsidP="00912869">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Examenul psihologic a folosit ca instrumente de evaluare: interviul clinic, probele proiective, chestionarului de tendințe psiho-nevrotice, Interviul Clinic Structurat SCID II și proba PANSS, aplicate de un psiholog în vederea obținerii unei opinii de strictă specialitate.</w:t>
      </w:r>
    </w:p>
    <w:p w14:paraId="20F05391" w14:textId="14B0B4E0" w:rsidR="008C17E4" w:rsidRPr="00F22E4E" w:rsidRDefault="008C17E4" w:rsidP="008C17E4">
      <w:pPr>
        <w:spacing w:after="0" w:line="360" w:lineRule="auto"/>
        <w:ind w:left="360" w:firstLine="360"/>
        <w:jc w:val="both"/>
        <w:rPr>
          <w:rFonts w:ascii="Times New Roman" w:hAnsi="Times New Roman" w:cs="Times New Roman"/>
          <w:sz w:val="24"/>
          <w:szCs w:val="24"/>
          <w:lang w:val="ro-RO"/>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studiul</w:t>
      </w:r>
      <w:proofErr w:type="spellEnd"/>
      <w:r>
        <w:rPr>
          <w:rFonts w:ascii="Times New Roman" w:hAnsi="Times New Roman" w:cs="Times New Roman"/>
          <w:sz w:val="24"/>
          <w:szCs w:val="24"/>
        </w:rPr>
        <w:t xml:space="preserve"> 3</w:t>
      </w:r>
      <w:proofErr w:type="gramStart"/>
      <w:r>
        <w:rPr>
          <w:rFonts w:ascii="Times New Roman" w:hAnsi="Times New Roman" w:cs="Times New Roman"/>
          <w:sz w:val="24"/>
          <w:szCs w:val="24"/>
        </w:rPr>
        <w:t xml:space="preserve">, </w:t>
      </w:r>
      <w:r>
        <w:rPr>
          <w:rFonts w:ascii="Times New Roman" w:hAnsi="Times New Roman" w:cs="Times New Roman"/>
          <w:sz w:val="24"/>
          <w:szCs w:val="24"/>
          <w:lang w:val="ro-RO"/>
        </w:rPr>
        <w:t>”</w:t>
      </w:r>
      <w:r w:rsidRPr="007A6637">
        <w:rPr>
          <w:rFonts w:ascii="Times New Roman" w:hAnsi="Times New Roman" w:cs="Times New Roman"/>
          <w:b/>
          <w:bCs/>
          <w:sz w:val="24"/>
          <w:szCs w:val="24"/>
          <w:lang w:val="ro-RO"/>
        </w:rPr>
        <w:t>Particularități</w:t>
      </w:r>
      <w:proofErr w:type="gramEnd"/>
      <w:r w:rsidRPr="007A6637">
        <w:rPr>
          <w:rFonts w:ascii="Times New Roman" w:hAnsi="Times New Roman" w:cs="Times New Roman"/>
          <w:b/>
          <w:bCs/>
          <w:sz w:val="24"/>
          <w:szCs w:val="24"/>
          <w:lang w:val="ro-RO"/>
        </w:rPr>
        <w:t xml:space="preserve"> ale deținuților agresori în cadrul violenței în familie, din perspectiva socială și medico-legală psihiatrică</w:t>
      </w:r>
      <w:r w:rsidRPr="00255BE4">
        <w:rPr>
          <w:rFonts w:ascii="Times New Roman" w:hAnsi="Times New Roman" w:cs="Times New Roman"/>
          <w:sz w:val="24"/>
          <w:szCs w:val="24"/>
          <w:lang w:val="ro-RO"/>
        </w:rPr>
        <w:t>”</w:t>
      </w:r>
      <w:r>
        <w:rPr>
          <w:rFonts w:ascii="Times New Roman" w:hAnsi="Times New Roman" w:cs="Times New Roman"/>
          <w:sz w:val="24"/>
          <w:szCs w:val="24"/>
          <w:lang w:val="ro-RO"/>
        </w:rPr>
        <w:t>,</w:t>
      </w:r>
      <w:r w:rsidRPr="007C5854">
        <w:rPr>
          <w:rFonts w:ascii="Times New Roman" w:hAnsi="Times New Roman" w:cs="Times New Roman"/>
          <w:sz w:val="24"/>
          <w:szCs w:val="24"/>
          <w:lang w:val="ro-RO"/>
        </w:rPr>
        <w:t xml:space="preserve"> </w:t>
      </w:r>
      <w:r>
        <w:rPr>
          <w:rFonts w:ascii="Times New Roman" w:hAnsi="Times New Roman" w:cs="Times New Roman"/>
          <w:sz w:val="24"/>
          <w:szCs w:val="24"/>
          <w:lang w:val="ro-RO"/>
        </w:rPr>
        <w:t>studiu retrospectiv, tip caz-control,  datele au fost colectate din cuprinsul rapoartelor de expertiză medico-legală psihiatrică din perioada 2016-2020 întocmite în  cadrul</w:t>
      </w:r>
      <w:r w:rsidRPr="00D55CF4">
        <w:rPr>
          <w:rFonts w:ascii="Times New Roman" w:hAnsi="Times New Roman" w:cs="Times New Roman"/>
          <w:sz w:val="24"/>
          <w:szCs w:val="24"/>
          <w:lang w:val="ro-RO"/>
        </w:rPr>
        <w:t xml:space="preserve"> </w:t>
      </w:r>
      <w:r>
        <w:rPr>
          <w:rFonts w:ascii="Times New Roman" w:hAnsi="Times New Roman" w:cs="Times New Roman"/>
          <w:sz w:val="24"/>
          <w:szCs w:val="24"/>
          <w:lang w:val="ro-RO"/>
        </w:rPr>
        <w:t>laboratorului de Psihiatrie Medico-Legală INML ”Mina Minovici”, București.</w:t>
      </w:r>
    </w:p>
    <w:p w14:paraId="3EC2936E" w14:textId="77777777" w:rsidR="008C17E4" w:rsidRDefault="008C17E4" w:rsidP="008C17E4">
      <w:pPr>
        <w:spacing w:after="0" w:line="360" w:lineRule="auto"/>
        <w:ind w:left="360" w:firstLine="360"/>
        <w:jc w:val="both"/>
        <w:rPr>
          <w:rFonts w:ascii="Times New Roman" w:hAnsi="Times New Roman" w:cs="Times New Roman"/>
          <w:sz w:val="24"/>
          <w:szCs w:val="24"/>
          <w:lang w:val="ro-RO"/>
        </w:rPr>
      </w:pPr>
      <w:r>
        <w:rPr>
          <w:rFonts w:ascii="Times New Roman" w:hAnsi="Times New Roman" w:cs="Times New Roman"/>
          <w:sz w:val="24"/>
          <w:szCs w:val="24"/>
          <w:lang w:val="ro-RO"/>
        </w:rPr>
        <w:t>Criteriile de includere au fost:</w:t>
      </w:r>
    </w:p>
    <w:p w14:paraId="499EADD0" w14:textId="77777777" w:rsidR="008C17E4" w:rsidRDefault="008C17E4" w:rsidP="008C17E4">
      <w:pPr>
        <w:pStyle w:val="ListParagraph"/>
        <w:numPr>
          <w:ilvl w:val="0"/>
          <w:numId w:val="5"/>
        </w:numPr>
        <w:spacing w:after="0" w:line="360" w:lineRule="auto"/>
        <w:jc w:val="both"/>
        <w:rPr>
          <w:rFonts w:ascii="Times New Roman" w:hAnsi="Times New Roman" w:cs="Times New Roman"/>
          <w:sz w:val="24"/>
          <w:szCs w:val="24"/>
          <w:lang w:val="ro-RO"/>
        </w:rPr>
      </w:pPr>
      <w:r w:rsidRPr="00A57CD7">
        <w:rPr>
          <w:rFonts w:ascii="Times New Roman" w:hAnsi="Times New Roman" w:cs="Times New Roman"/>
          <w:sz w:val="24"/>
          <w:szCs w:val="24"/>
          <w:lang w:val="ro-RO"/>
        </w:rPr>
        <w:t>deținuți a căror faptă făcea obiectul unei agresiuni fizice urmată sau nu de decesul victimei.</w:t>
      </w:r>
    </w:p>
    <w:p w14:paraId="677EF002" w14:textId="77777777" w:rsidR="008C17E4" w:rsidRDefault="008C17E4" w:rsidP="008C17E4">
      <w:pPr>
        <w:spacing w:after="0" w:line="36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Expertizele care nu au vizat criteriile de includere au fost excluse din studiu.</w:t>
      </w:r>
    </w:p>
    <w:p w14:paraId="0BCA68B4" w14:textId="77777777"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Deținuții incluși în studiu au fost împărțiți în două grupuri: </w:t>
      </w:r>
    </w:p>
    <w:p w14:paraId="6F1F6B0C" w14:textId="77777777" w:rsidR="008C17E4" w:rsidRPr="00A57CD7" w:rsidRDefault="008C17E4" w:rsidP="008C17E4">
      <w:pPr>
        <w:pStyle w:val="ListParagraph"/>
        <w:numPr>
          <w:ilvl w:val="0"/>
          <w:numId w:val="6"/>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A57CD7">
        <w:rPr>
          <w:rFonts w:ascii="Times New Roman" w:hAnsi="Times New Roman" w:cs="Times New Roman"/>
          <w:sz w:val="24"/>
          <w:szCs w:val="24"/>
          <w:lang w:val="ro-RO"/>
        </w:rPr>
        <w:t>gresori în contextul violenței în familie (AVF), în care victima, conform datelor de anchetă, a fost membru al familiei, de exemplu rudă de sânge, soț/ie, concubin/ă, rudă prin alianță</w:t>
      </w:r>
      <w:r w:rsidRPr="00A57CD7">
        <w:rPr>
          <w:rFonts w:ascii="Times New Roman" w:hAnsi="Times New Roman" w:cs="Times New Roman"/>
          <w:sz w:val="24"/>
          <w:szCs w:val="24"/>
        </w:rPr>
        <w:t xml:space="preserve">; </w:t>
      </w:r>
    </w:p>
    <w:p w14:paraId="235AAB44" w14:textId="77777777" w:rsidR="008C17E4" w:rsidRPr="00FA3F58" w:rsidRDefault="008C17E4" w:rsidP="008C17E4">
      <w:pPr>
        <w:pStyle w:val="ListParagraph"/>
        <w:numPr>
          <w:ilvl w:val="0"/>
          <w:numId w:val="6"/>
        </w:numPr>
        <w:spacing w:after="0" w:line="360" w:lineRule="auto"/>
        <w:jc w:val="both"/>
        <w:rPr>
          <w:rFonts w:ascii="Times New Roman" w:hAnsi="Times New Roman" w:cs="Times New Roman"/>
          <w:sz w:val="24"/>
          <w:szCs w:val="24"/>
          <w:lang w:val="ro-RO"/>
        </w:rPr>
      </w:pPr>
      <w:r w:rsidRPr="00A57CD7">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Pr="00A57CD7">
        <w:rPr>
          <w:rFonts w:ascii="Times New Roman" w:hAnsi="Times New Roman" w:cs="Times New Roman"/>
          <w:sz w:val="24"/>
          <w:szCs w:val="24"/>
          <w:lang w:val="ro-RO"/>
        </w:rPr>
        <w:t>gresori în contextul altor heteroagresiuni (AAV), în care victima, conform datelor de anchetă, era necunoscută agresorului, coleg/ă, vecin/ă, prieten/ă, etc.</w:t>
      </w:r>
    </w:p>
    <w:p w14:paraId="68690593" w14:textId="7777777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Elementele despre tipul agresiunii, agresor și victimă, au fost extrase din datele de anchetă puse la dispoziție de organele de cercetare penală, din ancheta socială (în cazurile în carea aceasta a avut loc)  și din declarațiile obținute de la agresor în cadrul examinării medico-legale psihiatrice.</w:t>
      </w:r>
    </w:p>
    <w:p w14:paraId="2007C93F" w14:textId="7777777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Examinarea medico-legală psihiatrică a agresorului este dispusă de către organele de anchetă, după internarea acestuia în cadrul unui spital penitenciar de psihiatrie în vederea unor evaluări preliminare și vizează discernământul persoanei deținute în raport cu fapta comisă.</w:t>
      </w:r>
    </w:p>
    <w:p w14:paraId="65C03E7E" w14:textId="7777777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Aceasta are loc la INML ”Mina Minovici” București, în </w:t>
      </w:r>
      <w:bookmarkStart w:id="9" w:name="_Hlk95813180"/>
      <w:r>
        <w:rPr>
          <w:rFonts w:ascii="Times New Roman" w:hAnsi="Times New Roman" w:cs="Times New Roman"/>
          <w:sz w:val="24"/>
          <w:szCs w:val="24"/>
          <w:lang w:val="ro-RO"/>
        </w:rPr>
        <w:t>cadrul Laboratorului de Psihiatrie Medico-Legală.</w:t>
      </w:r>
      <w:bookmarkEnd w:id="9"/>
      <w:r>
        <w:rPr>
          <w:rFonts w:ascii="Times New Roman" w:hAnsi="Times New Roman" w:cs="Times New Roman"/>
          <w:sz w:val="24"/>
          <w:szCs w:val="24"/>
          <w:lang w:val="ro-RO"/>
        </w:rPr>
        <w:t xml:space="preserve"> Comisia de examinare este formată  din doi medici psihiatri și un medic legist în colaborare cu un psiholog, pentru opiniile de strictă specialitate psihologie.</w:t>
      </w:r>
    </w:p>
    <w:p w14:paraId="1B2A41FD" w14:textId="7777777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Instrumentele utilizate pentru evaluarea psihologică au fost: chestionarul Woodworth-Mathews pentru diagnosticarea tendințelor psihonevrotice, Interviul Clinic Structurat pentru Tulburările de Personalitate din DSM V și teste proiective de personalitate (desen, Szondi, Rorschach). </w:t>
      </w:r>
    </w:p>
    <w:p w14:paraId="3F325510" w14:textId="7777777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ab/>
        <w:t>Datele au fost colectate cu ajutorul Excel 2007, iar prelucrarea statistică a acestora a avut loc utilizând Jamovi 2.2.5.</w:t>
      </w:r>
    </w:p>
    <w:p w14:paraId="08F60B9A" w14:textId="77777777" w:rsidR="008C17E4" w:rsidRDefault="008C17E4" w:rsidP="008C17E4">
      <w:pPr>
        <w:spacing w:after="0" w:line="360" w:lineRule="auto"/>
        <w:ind w:firstLine="720"/>
        <w:jc w:val="both"/>
        <w:rPr>
          <w:rFonts w:ascii="Times New Roman" w:hAnsi="Times New Roman" w:cs="Times New Roman"/>
          <w:sz w:val="24"/>
          <w:szCs w:val="24"/>
        </w:rPr>
      </w:pPr>
      <w:r w:rsidRPr="00D163E6">
        <w:rPr>
          <w:rFonts w:ascii="Times New Roman" w:hAnsi="Times New Roman" w:cs="Times New Roman"/>
          <w:sz w:val="24"/>
          <w:szCs w:val="24"/>
          <w:lang w:val="ro-RO"/>
        </w:rPr>
        <w:t xml:space="preserve">În cadrul analizei statistice a datelor </w:t>
      </w:r>
      <w:r>
        <w:rPr>
          <w:rFonts w:ascii="Times New Roman" w:hAnsi="Times New Roman" w:cs="Times New Roman"/>
          <w:sz w:val="24"/>
          <w:szCs w:val="24"/>
          <w:lang w:val="ro-RO"/>
        </w:rPr>
        <w:t xml:space="preserve"> pentru studiile 1 și 3 </w:t>
      </w:r>
      <w:r w:rsidRPr="00D163E6">
        <w:rPr>
          <w:rFonts w:ascii="Times New Roman" w:hAnsi="Times New Roman" w:cs="Times New Roman"/>
          <w:sz w:val="24"/>
          <w:szCs w:val="24"/>
          <w:lang w:val="ro-RO"/>
        </w:rPr>
        <w:t>am aplicat testul X</w:t>
      </w:r>
      <w:r w:rsidRPr="00D163E6">
        <w:rPr>
          <w:rFonts w:ascii="Times New Roman" w:hAnsi="Times New Roman" w:cs="Times New Roman"/>
          <w:sz w:val="24"/>
          <w:szCs w:val="24"/>
          <w:vertAlign w:val="superscript"/>
          <w:lang w:val="ro-RO"/>
        </w:rPr>
        <w:t xml:space="preserve">2 </w:t>
      </w:r>
      <w:r w:rsidRPr="00D163E6">
        <w:rPr>
          <w:rFonts w:ascii="Times New Roman" w:hAnsi="Times New Roman" w:cs="Times New Roman"/>
          <w:sz w:val="24"/>
          <w:szCs w:val="24"/>
          <w:lang w:val="ro-RO"/>
        </w:rPr>
        <w:t>( chi</w:t>
      </w:r>
      <w:r w:rsidRPr="00D163E6">
        <w:rPr>
          <w:rFonts w:ascii="Times New Roman" w:hAnsi="Times New Roman" w:cs="Times New Roman"/>
          <w:sz w:val="24"/>
          <w:szCs w:val="24"/>
          <w:vertAlign w:val="superscript"/>
          <w:lang w:val="ro-RO"/>
        </w:rPr>
        <w:t>2</w:t>
      </w:r>
      <w:r w:rsidRPr="00D163E6">
        <w:rPr>
          <w:rFonts w:ascii="Times New Roman" w:hAnsi="Times New Roman" w:cs="Times New Roman"/>
          <w:sz w:val="24"/>
          <w:szCs w:val="24"/>
          <w:lang w:val="ro-RO"/>
        </w:rPr>
        <w:t>) pentru a verfica asocierea dintre două varabile</w:t>
      </w:r>
      <w:r>
        <w:rPr>
          <w:rFonts w:ascii="Times New Roman" w:hAnsi="Times New Roman" w:cs="Times New Roman"/>
          <w:sz w:val="24"/>
          <w:szCs w:val="24"/>
          <w:lang w:val="ro-RO"/>
        </w:rPr>
        <w:t xml:space="preserve"> categorice</w:t>
      </w:r>
      <w:r w:rsidRPr="00D163E6">
        <w:rPr>
          <w:rFonts w:ascii="Times New Roman" w:hAnsi="Times New Roman" w:cs="Times New Roman"/>
          <w:sz w:val="24"/>
          <w:szCs w:val="24"/>
          <w:lang w:val="ro-RO"/>
        </w:rPr>
        <w:t xml:space="preserve">, OR (odds ratio) pentru a măsura raportul șanselor, de exemplu dacă violența în familie este un factor ce poate determina o anumită topografie lezională sau dacă o anumită patologie psihiatrică este un factor pentru violența în familie, și testul ANOVA </w:t>
      </w:r>
      <w:r>
        <w:rPr>
          <w:rFonts w:ascii="Times New Roman" w:hAnsi="Times New Roman" w:cs="Times New Roman"/>
          <w:sz w:val="24"/>
          <w:szCs w:val="24"/>
          <w:lang w:val="ro-RO"/>
        </w:rPr>
        <w:t>pentru a analiza diferențele semnificative statistic între două sau mai multe grupuri. Semnificația statistică a fost stabilită la p</w:t>
      </w:r>
      <w:r>
        <w:rPr>
          <w:rFonts w:ascii="Times New Roman" w:hAnsi="Times New Roman" w:cs="Times New Roman"/>
          <w:sz w:val="24"/>
          <w:szCs w:val="24"/>
        </w:rPr>
        <w:t>&lt; 0.05.</w:t>
      </w:r>
    </w:p>
    <w:p w14:paraId="19E50ACE" w14:textId="5C111533"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Variabilele utilizate au fost variabile categorice (de exemplu tipul leziunii traumatice, patologia psihiatrică, Da/Nu) și variabile numerice (de exemplu vârsta, numărul zileleor de îngrijire medicală)</w:t>
      </w:r>
    </w:p>
    <w:p w14:paraId="02DC3703" w14:textId="77777777"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Studiul 4,</w:t>
      </w:r>
      <w:r w:rsidRPr="007F4488">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DD349E">
        <w:rPr>
          <w:rFonts w:ascii="Times New Roman" w:hAnsi="Times New Roman" w:cs="Times New Roman"/>
          <w:b/>
          <w:bCs/>
          <w:sz w:val="24"/>
          <w:szCs w:val="24"/>
          <w:lang w:val="ro-RO"/>
        </w:rPr>
        <w:t>Perspective și valori ale studenților la medicină dentară cu privire la fenomenul violenței domestice</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a fost analitic și a vizat decelarea gradului de sensibilizare și de formare al viitorilor medici stomatologi pe tema violenței domestice.</w:t>
      </w:r>
    </w:p>
    <w:p w14:paraId="55372E14" w14:textId="77777777"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Datele au fost colectate din răspunsurile studenților la medicină dentară la chestionarul opțional de pe platforma de e-learning a disciplinei Medicină Legală și Bioetică, Facultatea de Medicină Dentară, cu sediul disciplinei la INML ”Mina Minovici”, în perioada Octombrie 2020-Mai 2021. </w:t>
      </w:r>
    </w:p>
    <w:p w14:paraId="40EF93C1"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Chestionarul  antemenționat a respectat anonimatul respondenților și a fost facultativ fără obligativitate în cadrul curiculei de pregătire/evaluare. Acesta a cuprins 20 de întrebări pe tema violenței domestice (VD), astfel:</w:t>
      </w:r>
    </w:p>
    <w:p w14:paraId="42041F77" w14:textId="77777777" w:rsidR="008C17E4" w:rsidRPr="000D6762" w:rsidRDefault="008C17E4" w:rsidP="008C17E4">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0D6762">
        <w:rPr>
          <w:rFonts w:ascii="Times New Roman" w:hAnsi="Times New Roman" w:cs="Times New Roman"/>
          <w:sz w:val="24"/>
          <w:szCs w:val="24"/>
          <w:lang w:val="ro-RO"/>
        </w:rPr>
        <w:t xml:space="preserve">ntrebările 1-7 au  fost tip grilă cu răspuns unic și au expus situații de cuplu prin care a fost vizată cuantificarea prezenței/absenței sau a severității fenomenului pe baza unei scale de evaluare tip Likert care a cuprins ca opțiuni de răspuns: nu este violență domestică, este violență domestică ușoară, este violență domestică moderată, este violență domestică severă. </w:t>
      </w:r>
    </w:p>
    <w:p w14:paraId="3337F598" w14:textId="77777777" w:rsidR="008C17E4" w:rsidRPr="000D6762" w:rsidRDefault="008C17E4" w:rsidP="008C17E4">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0D6762">
        <w:rPr>
          <w:rFonts w:ascii="Times New Roman" w:hAnsi="Times New Roman" w:cs="Times New Roman"/>
          <w:sz w:val="24"/>
          <w:szCs w:val="24"/>
          <w:lang w:val="ro-RO"/>
        </w:rPr>
        <w:t>ntrebările 8-18 au analizat aspectele referitoare la receptivitatea și percepția viitorilor medici la acest fenomen prin prisma relației medic-pacient victimă a violenței domestice. Acestea au avut ca variantă de răspuns da/nu, fiind dihotomice.</w:t>
      </w:r>
    </w:p>
    <w:p w14:paraId="04D58823" w14:textId="77777777" w:rsidR="008C17E4" w:rsidRPr="000D6762" w:rsidRDefault="008C17E4" w:rsidP="008C17E4">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0D6762">
        <w:rPr>
          <w:rFonts w:ascii="Times New Roman" w:hAnsi="Times New Roman" w:cs="Times New Roman"/>
          <w:sz w:val="24"/>
          <w:szCs w:val="24"/>
          <w:lang w:val="ro-RO"/>
        </w:rPr>
        <w:t xml:space="preserve">ntrebările 19-20 au vizat percepția participanților asupra mediatizării fenomenului și a eventualelor cauze ale acestuia. Întrebarea 19 a fost tip grilă cu răspuns unic, întrebarea 20 a fost tip grilă cu răspuns multiplu. </w:t>
      </w:r>
    </w:p>
    <w:p w14:paraId="0ED457DF"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Au fost incluse în studiu și chestionarele la care s-a răspuns incomplet, fiind oferite răspunsurile doar la anumite întrebări.</w:t>
      </w:r>
    </w:p>
    <w:p w14:paraId="033BBF7C" w14:textId="77777777" w:rsidR="008C17E4" w:rsidRPr="00566652"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Datele au fost colectate și sistematizate cu ajutorul Excel 2007 iar baza de date rezultată a fost prelucrată cu Jamovi 2.2.5, folosind statistica descriptivă.</w:t>
      </w:r>
    </w:p>
    <w:p w14:paraId="262DB7BD"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Variabilele rezultate (răspunsurile la întrebări) au fost variabile categorice.</w:t>
      </w:r>
    </w:p>
    <w:p w14:paraId="61A03148" w14:textId="0A01BCB3" w:rsidR="00813D87" w:rsidRDefault="008C17E4" w:rsidP="00813D87">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Această cercetare doctorală are avizul Comisiei de Etică Instituțională INML ”Mina Minovici” București, numărul 972/ 26.01.2021.</w:t>
      </w:r>
    </w:p>
    <w:p w14:paraId="7FB0E2AF" w14:textId="77777777" w:rsidR="001C60A9" w:rsidRDefault="001C60A9" w:rsidP="00813D87">
      <w:pPr>
        <w:spacing w:after="0" w:line="360" w:lineRule="auto"/>
        <w:ind w:firstLine="420"/>
        <w:jc w:val="both"/>
        <w:rPr>
          <w:rFonts w:ascii="Times New Roman" w:hAnsi="Times New Roman" w:cs="Times New Roman"/>
          <w:sz w:val="24"/>
          <w:szCs w:val="24"/>
          <w:lang w:val="ro-RO"/>
        </w:rPr>
      </w:pPr>
    </w:p>
    <w:p w14:paraId="04B38148" w14:textId="77777777" w:rsidR="001C60A9" w:rsidRDefault="001C60A9" w:rsidP="001C60A9">
      <w:pPr>
        <w:spacing w:after="0" w:line="360" w:lineRule="auto"/>
        <w:ind w:firstLine="420"/>
        <w:jc w:val="both"/>
        <w:rPr>
          <w:rFonts w:ascii="Times New Roman" w:hAnsi="Times New Roman" w:cs="Times New Roman"/>
          <w:sz w:val="24"/>
          <w:szCs w:val="24"/>
          <w:lang w:val="ro-RO"/>
        </w:rPr>
      </w:pPr>
      <w:r w:rsidRPr="001C60A9">
        <w:rPr>
          <w:rFonts w:ascii="Times New Roman" w:hAnsi="Times New Roman" w:cs="Times New Roman"/>
          <w:b/>
          <w:bCs/>
          <w:sz w:val="24"/>
          <w:szCs w:val="24"/>
          <w:lang w:val="ro-RO"/>
        </w:rPr>
        <w:t xml:space="preserve">6. Studiul 1-”Patternul leziunilor traumatice în cazul victimelor violenței în familie” </w:t>
      </w:r>
    </w:p>
    <w:p w14:paraId="3CFFF5FC" w14:textId="12579479" w:rsidR="00367BF6" w:rsidRDefault="001C60A9" w:rsidP="00367BF6">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Prin acest studiu am prezentat cazuistica medico-legal</w:t>
      </w:r>
      <w:r>
        <w:rPr>
          <w:rFonts w:ascii="Times New Roman" w:hAnsi="Times New Roman" w:cs="Times New Roman"/>
          <w:sz w:val="24"/>
          <w:szCs w:val="24"/>
        </w:rPr>
        <w:t xml:space="preserve">ă </w:t>
      </w:r>
      <w:proofErr w:type="spellStart"/>
      <w:r>
        <w:rPr>
          <w:rFonts w:ascii="Times New Roman" w:hAnsi="Times New Roman" w:cs="Times New Roman"/>
          <w:sz w:val="24"/>
          <w:szCs w:val="24"/>
        </w:rPr>
        <w:t>traumatologică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victimelor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intepersonale</w:t>
      </w:r>
      <w:proofErr w:type="spellEnd"/>
      <w:r>
        <w:rPr>
          <w:rFonts w:ascii="Times New Roman" w:hAnsi="Times New Roman" w:cs="Times New Roman"/>
          <w:sz w:val="24"/>
          <w:szCs w:val="24"/>
        </w:rPr>
        <w:t xml:space="preserve"> care s-au </w:t>
      </w:r>
      <w:proofErr w:type="spellStart"/>
      <w:r>
        <w:rPr>
          <w:rFonts w:ascii="Times New Roman" w:hAnsi="Times New Roman" w:cs="Times New Roman"/>
          <w:sz w:val="24"/>
          <w:szCs w:val="24"/>
        </w:rPr>
        <w:t>prezentat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cerere</w:t>
      </w:r>
      <w:proofErr w:type="spellEnd"/>
      <w:r>
        <w:rPr>
          <w:rFonts w:ascii="Times New Roman" w:hAnsi="Times New Roman" w:cs="Times New Roman"/>
          <w:sz w:val="24"/>
          <w:szCs w:val="24"/>
        </w:rPr>
        <w:t xml:space="preserve"> la camera de </w:t>
      </w:r>
      <w:proofErr w:type="spellStart"/>
      <w:r>
        <w:rPr>
          <w:rFonts w:ascii="Times New Roman" w:hAnsi="Times New Roman" w:cs="Times New Roman"/>
          <w:sz w:val="24"/>
          <w:szCs w:val="24"/>
        </w:rPr>
        <w:t>gardă</w:t>
      </w:r>
      <w:proofErr w:type="spellEnd"/>
      <w:r>
        <w:rPr>
          <w:rFonts w:ascii="Times New Roman" w:hAnsi="Times New Roman" w:cs="Times New Roman"/>
          <w:sz w:val="24"/>
          <w:szCs w:val="24"/>
        </w:rPr>
        <w:t xml:space="preserve"> INML ”Mina </w:t>
      </w:r>
      <w:proofErr w:type="spellStart"/>
      <w:r>
        <w:rPr>
          <w:rFonts w:ascii="Times New Roman" w:hAnsi="Times New Roman" w:cs="Times New Roman"/>
          <w:sz w:val="24"/>
          <w:szCs w:val="24"/>
        </w:rPr>
        <w:t>Minovici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București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2017-2020,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obținerii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certificat</w:t>
      </w:r>
      <w:proofErr w:type="spellEnd"/>
      <w:r>
        <w:rPr>
          <w:rFonts w:ascii="Times New Roman" w:hAnsi="Times New Roman" w:cs="Times New Roman"/>
          <w:sz w:val="24"/>
          <w:szCs w:val="24"/>
        </w:rPr>
        <w:t xml:space="preserve"> medico-legal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declarat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leziunilor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traumatice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suferite</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inclus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analizat</w:t>
      </w:r>
      <w:proofErr w:type="spellEnd"/>
      <w:r>
        <w:rPr>
          <w:rFonts w:ascii="Times New Roman" w:hAnsi="Times New Roman" w:cs="Times New Roman"/>
          <w:sz w:val="24"/>
          <w:szCs w:val="24"/>
        </w:rPr>
        <w:t xml:space="preserve"> 500 de certificate medico-</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care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împărțite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grupuri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contextul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rezultat</w:t>
      </w:r>
      <w:proofErr w:type="spellEnd"/>
      <w:r>
        <w:rPr>
          <w:rFonts w:ascii="Times New Roman" w:hAnsi="Times New Roman" w:cs="Times New Roman"/>
          <w:sz w:val="24"/>
          <w:szCs w:val="24"/>
        </w:rPr>
        <w:t xml:space="preserve"> 188 (37.6%) </w:t>
      </w:r>
      <w:proofErr w:type="spellStart"/>
      <w:r>
        <w:rPr>
          <w:rFonts w:ascii="Times New Roman" w:hAnsi="Times New Roman" w:cs="Times New Roman"/>
          <w:sz w:val="24"/>
          <w:szCs w:val="24"/>
        </w:rPr>
        <w:t>victime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familie</w:t>
      </w:r>
      <w:proofErr w:type="spellEnd"/>
      <w:r>
        <w:rPr>
          <w:rFonts w:ascii="Times New Roman" w:hAnsi="Times New Roman" w:cs="Times New Roman"/>
          <w:sz w:val="24"/>
          <w:szCs w:val="24"/>
        </w:rPr>
        <w:t xml:space="preserve"> (VF)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312 (62.4%) </w:t>
      </w:r>
      <w:proofErr w:type="spellStart"/>
      <w:r>
        <w:rPr>
          <w:rFonts w:ascii="Times New Roman" w:hAnsi="Times New Roman" w:cs="Times New Roman"/>
          <w:sz w:val="24"/>
          <w:szCs w:val="24"/>
        </w:rPr>
        <w:t>victime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altor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heteroagresiuni</w:t>
      </w:r>
      <w:proofErr w:type="spellEnd"/>
      <w:r>
        <w:rPr>
          <w:rFonts w:ascii="Times New Roman" w:hAnsi="Times New Roman" w:cs="Times New Roman"/>
          <w:sz w:val="24"/>
          <w:szCs w:val="24"/>
        </w:rPr>
        <w:t xml:space="preserve"> (AV). Cele </w:t>
      </w:r>
      <w:proofErr w:type="spellStart"/>
      <w:r>
        <w:rPr>
          <w:rFonts w:ascii="Times New Roman" w:hAnsi="Times New Roman" w:cs="Times New Roman"/>
          <w:sz w:val="24"/>
          <w:szCs w:val="24"/>
        </w:rPr>
        <w:t>două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grupuri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comparativ</w:t>
      </w:r>
      <w:proofErr w:type="spellEnd"/>
      <w:r>
        <w:rPr>
          <w:rFonts w:ascii="Times New Roman" w:hAnsi="Times New Roman" w:cs="Times New Roman"/>
          <w:sz w:val="24"/>
          <w:szCs w:val="24"/>
        </w:rPr>
        <w:t xml:space="preserve"> pe tot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studiu</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demografic</w:t>
      </w:r>
      <w:proofErr w:type="spellEnd"/>
      <w:r>
        <w:rPr>
          <w:rFonts w:ascii="Times New Roman" w:hAnsi="Times New Roman" w:cs="Times New Roman"/>
          <w:sz w:val="24"/>
          <w:szCs w:val="24"/>
        </w:rPr>
        <w:t xml:space="preserve"> am </w:t>
      </w:r>
      <w:proofErr w:type="spellStart"/>
      <w:r>
        <w:rPr>
          <w:rFonts w:ascii="Times New Roman" w:hAnsi="Times New Roman" w:cs="Times New Roman"/>
          <w:sz w:val="24"/>
          <w:szCs w:val="24"/>
        </w:rPr>
        <w:t>constatat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majoritatea</w:t>
      </w:r>
      <w:proofErr w:type="spellEnd"/>
      <w:r>
        <w:rPr>
          <w:rFonts w:ascii="Times New Roman" w:hAnsi="Times New Roman" w:cs="Times New Roman"/>
          <w:sz w:val="24"/>
          <w:szCs w:val="24"/>
        </w:rPr>
        <w:t xml:space="preserve"> VF sunt </w:t>
      </w:r>
      <w:proofErr w:type="spellStart"/>
      <w:r>
        <w:rPr>
          <w:rFonts w:ascii="Times New Roman" w:hAnsi="Times New Roman" w:cs="Times New Roman"/>
          <w:sz w:val="24"/>
          <w:szCs w:val="24"/>
        </w:rPr>
        <w:t>femei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majoritatea</w:t>
      </w:r>
      <w:proofErr w:type="spellEnd"/>
      <w:r>
        <w:rPr>
          <w:rFonts w:ascii="Times New Roman" w:hAnsi="Times New Roman" w:cs="Times New Roman"/>
          <w:sz w:val="24"/>
          <w:szCs w:val="24"/>
        </w:rPr>
        <w:t xml:space="preserve"> AV sunt </w:t>
      </w:r>
      <w:proofErr w:type="spellStart"/>
      <w:r>
        <w:rPr>
          <w:rFonts w:ascii="Times New Roman" w:hAnsi="Times New Roman" w:cs="Times New Roman"/>
          <w:sz w:val="24"/>
          <w:szCs w:val="24"/>
        </w:rPr>
        <w:t>bărbați</w:t>
      </w:r>
      <w:proofErr w:type="spellEnd"/>
      <w:r>
        <w:rPr>
          <w:rFonts w:ascii="Times New Roman" w:hAnsi="Times New Roman" w:cs="Times New Roman"/>
          <w:sz w:val="24"/>
          <w:szCs w:val="24"/>
        </w:rPr>
        <w:t xml:space="preserve"> (</w:t>
      </w:r>
      <w:r w:rsidRPr="006279F1">
        <w:rPr>
          <w:rFonts w:ascii="Times New Roman" w:hAnsi="Times New Roman" w:cs="Times New Roman"/>
          <w:sz w:val="24"/>
          <w:szCs w:val="24"/>
          <w:lang w:val="ro-RO"/>
        </w:rPr>
        <w:t>153 de persoane, 81%</w:t>
      </w:r>
      <w:r>
        <w:rPr>
          <w:rFonts w:ascii="Times New Roman" w:hAnsi="Times New Roman" w:cs="Times New Roman"/>
          <w:sz w:val="24"/>
          <w:szCs w:val="24"/>
          <w:lang w:val="ro-RO"/>
        </w:rPr>
        <w:t xml:space="preserve"> vs </w:t>
      </w:r>
      <w:r w:rsidRPr="006279F1">
        <w:rPr>
          <w:rFonts w:ascii="Times New Roman" w:hAnsi="Times New Roman" w:cs="Times New Roman"/>
          <w:sz w:val="24"/>
          <w:szCs w:val="24"/>
          <w:lang w:val="ro-RO"/>
        </w:rPr>
        <w:t>231 de persoane, 74%)</w:t>
      </w:r>
      <w:r>
        <w:rPr>
          <w:rFonts w:ascii="Times New Roman" w:hAnsi="Times New Roman" w:cs="Times New Roman"/>
          <w:sz w:val="24"/>
          <w:szCs w:val="24"/>
          <w:lang w:val="ro-RO"/>
        </w:rPr>
        <w:t>, diferență semnificativă statistic X</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xml:space="preserve">. Vârstele extreme au aparținut grupului VF, iar media de vârstă în acest grup a fost mai mare comparativ cu AV </w:t>
      </w:r>
      <w:r w:rsidRPr="006279F1">
        <w:rPr>
          <w:rFonts w:ascii="Times New Roman" w:hAnsi="Times New Roman" w:cs="Times New Roman"/>
          <w:sz w:val="24"/>
          <w:szCs w:val="24"/>
          <w:lang w:val="ro-RO"/>
        </w:rPr>
        <w:t>(40.9±15.4 versus 37.3±14.8 ani)</w:t>
      </w:r>
      <w:r>
        <w:rPr>
          <w:rFonts w:ascii="Times New Roman" w:hAnsi="Times New Roman" w:cs="Times New Roman"/>
          <w:sz w:val="24"/>
          <w:szCs w:val="24"/>
          <w:lang w:val="ro-RO"/>
        </w:rPr>
        <w:t>, diferență semnificativă statistic ANOVA.</w:t>
      </w:r>
    </w:p>
    <w:p w14:paraId="27A7ED82" w14:textId="2D3D1C88" w:rsidR="00367BF6" w:rsidRDefault="00367BF6" w:rsidP="00367BF6">
      <w:pPr>
        <w:spacing w:after="0" w:line="360" w:lineRule="auto"/>
        <w:ind w:firstLine="420"/>
        <w:jc w:val="center"/>
        <w:rPr>
          <w:rFonts w:ascii="Times New Roman" w:hAnsi="Times New Roman" w:cs="Times New Roman"/>
          <w:sz w:val="24"/>
          <w:szCs w:val="24"/>
          <w:lang w:val="ro-RO"/>
        </w:rPr>
      </w:pPr>
      <w:r>
        <w:rPr>
          <w:noProof/>
        </w:rPr>
        <w:drawing>
          <wp:inline distT="0" distB="0" distL="0" distR="0" wp14:anchorId="1C7C6AB2" wp14:editId="1E992E40">
            <wp:extent cx="2812239" cy="2560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5189" cy="2572110"/>
                    </a:xfrm>
                    <a:prstGeom prst="rect">
                      <a:avLst/>
                    </a:prstGeom>
                  </pic:spPr>
                </pic:pic>
              </a:graphicData>
            </a:graphic>
          </wp:inline>
        </w:drawing>
      </w:r>
    </w:p>
    <w:p w14:paraId="07C4C428" w14:textId="6B7F6900" w:rsidR="00367BF6" w:rsidRPr="00367BF6" w:rsidRDefault="00367BF6" w:rsidP="00367BF6">
      <w:pPr>
        <w:spacing w:after="0" w:line="360" w:lineRule="auto"/>
        <w:ind w:firstLine="420"/>
        <w:jc w:val="center"/>
        <w:rPr>
          <w:rFonts w:ascii="Times New Roman" w:hAnsi="Times New Roman" w:cs="Times New Roman"/>
          <w:sz w:val="20"/>
          <w:szCs w:val="20"/>
          <w:lang w:val="ro-RO"/>
        </w:rPr>
      </w:pPr>
      <w:r w:rsidRPr="00367BF6">
        <w:rPr>
          <w:rFonts w:ascii="Times New Roman" w:hAnsi="Times New Roman" w:cs="Times New Roman"/>
          <w:sz w:val="20"/>
          <w:szCs w:val="20"/>
          <w:lang w:val="ro-RO"/>
        </w:rPr>
        <w:t>Fig.6.1 Topografia lezională VF vs A</w:t>
      </w:r>
      <w:r>
        <w:rPr>
          <w:rFonts w:ascii="Times New Roman" w:hAnsi="Times New Roman" w:cs="Times New Roman"/>
          <w:sz w:val="20"/>
          <w:szCs w:val="20"/>
          <w:lang w:val="ro-RO"/>
        </w:rPr>
        <w:t>V</w:t>
      </w:r>
    </w:p>
    <w:p w14:paraId="5019DC0C" w14:textId="77777777" w:rsidR="00367BF6" w:rsidRDefault="00367BF6" w:rsidP="001C60A9">
      <w:pPr>
        <w:spacing w:after="0" w:line="360" w:lineRule="auto"/>
        <w:ind w:firstLine="420"/>
        <w:jc w:val="both"/>
        <w:rPr>
          <w:rFonts w:ascii="Times New Roman" w:hAnsi="Times New Roman" w:cs="Times New Roman"/>
          <w:sz w:val="24"/>
          <w:szCs w:val="24"/>
          <w:lang w:val="ro-RO"/>
        </w:rPr>
      </w:pPr>
    </w:p>
    <w:p w14:paraId="21E79EF3" w14:textId="3D95BD11" w:rsidR="00801307" w:rsidRDefault="001C60A9" w:rsidP="00367BF6">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Din punct de vedere al patternului lezional,</w:t>
      </w:r>
      <w:r w:rsidRPr="00D301C9">
        <w:rPr>
          <w:rFonts w:ascii="Times New Roman" w:hAnsi="Times New Roman" w:cs="Times New Roman"/>
          <w:sz w:val="24"/>
          <w:szCs w:val="24"/>
          <w:lang w:val="ro-RO"/>
        </w:rPr>
        <w:t xml:space="preserve"> </w:t>
      </w:r>
      <w:r>
        <w:rPr>
          <w:rFonts w:ascii="Times New Roman" w:hAnsi="Times New Roman" w:cs="Times New Roman"/>
          <w:sz w:val="24"/>
          <w:szCs w:val="24"/>
          <w:lang w:val="ro-RO"/>
        </w:rPr>
        <w:t>am constatat diferențe lezionale semnificative statistic X</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xml:space="preserve"> cu specificitate pentru VF, reprezentate de leziuni la nivelul membrelor superioare per ansamblu,  feței anterioare și posterioare a brațelor și la nivelul feței anterioare a antebrațelor. În cazurile AV, au prezentat specificitate leziunile traumatice de la nivelul extremității cefalice per ansamblu, regiunii nazale, dentare, zigomatice, fracturile craniene, precum și prezența fracturilor osoase din alte regiuni anatomice. De asemenea, leziunile feței volare a mâinii au fost specifice AV. Topografia și/sau morfologia lezională din celelalte regiuni anatomice nu a determinat diferențe semnificative între cele două grupuri studiate.</w:t>
      </w:r>
      <w:r w:rsidR="003C6947">
        <w:rPr>
          <w:rFonts w:ascii="Times New Roman" w:hAnsi="Times New Roman" w:cs="Times New Roman"/>
          <w:sz w:val="24"/>
          <w:szCs w:val="24"/>
          <w:lang w:val="ro-RO"/>
        </w:rPr>
        <w:t xml:space="preserve"> (Fig.6.1) </w:t>
      </w:r>
      <w:r>
        <w:rPr>
          <w:rFonts w:ascii="Times New Roman" w:hAnsi="Times New Roman" w:cs="Times New Roman"/>
          <w:sz w:val="24"/>
          <w:szCs w:val="24"/>
          <w:lang w:val="ro-RO"/>
        </w:rPr>
        <w:t xml:space="preserve"> Referitor la modul de producere a leziunilor, specific VF a fost </w:t>
      </w:r>
      <w:r w:rsidR="00721BDD">
        <w:rPr>
          <w:rFonts w:ascii="Times New Roman" w:hAnsi="Times New Roman" w:cs="Times New Roman"/>
          <w:sz w:val="24"/>
          <w:szCs w:val="24"/>
          <w:lang w:val="ro-RO"/>
        </w:rPr>
        <w:t xml:space="preserve"> lovirea cu m</w:t>
      </w:r>
      <w:r w:rsidR="003C6947">
        <w:rPr>
          <w:rFonts w:ascii="Times New Roman" w:hAnsi="Times New Roman" w:cs="Times New Roman"/>
          <w:sz w:val="24"/>
          <w:szCs w:val="24"/>
          <w:lang w:val="ro-RO"/>
        </w:rPr>
        <w:t>âna</w:t>
      </w:r>
      <w:r w:rsidR="00721BDD">
        <w:rPr>
          <w:rFonts w:ascii="Times New Roman" w:hAnsi="Times New Roman" w:cs="Times New Roman"/>
          <w:sz w:val="24"/>
          <w:szCs w:val="24"/>
          <w:lang w:val="ro-RO"/>
        </w:rPr>
        <w:t xml:space="preserve"> și </w:t>
      </w:r>
      <w:r>
        <w:rPr>
          <w:rFonts w:ascii="Times New Roman" w:hAnsi="Times New Roman" w:cs="Times New Roman"/>
          <w:sz w:val="24"/>
          <w:szCs w:val="24"/>
          <w:lang w:val="ro-RO"/>
        </w:rPr>
        <w:t>comprimarea cu degetele/mâna, în timp ce specifice AV au fost lovirea cu corp dur și lovirea de corp dur. Gravitatea lezională a fost evaluată prin criterii directe (criteriologia medico-legală a numărului zilelor de îngrijiri medicale) precum și pe baza unor criterii indirecte (consulturi medicale la camera de gardă, spitalizare, promptitudinea cu care victima s-a prezentat pentru examinarea medico-legală). A rezultat că victimele VF au prezentat leziuni traumatice cu o  severitate semnificativ mai redusă comparativ cu victimele AV. Nici un subiect, indiferent de lotul de studiu,  nu a prezentat consecințe prevăzute de art. 194 C.P.</w:t>
      </w:r>
    </w:p>
    <w:p w14:paraId="34830008" w14:textId="77777777" w:rsidR="00DD55F0" w:rsidRDefault="00DD55F0" w:rsidP="00367BF6">
      <w:pPr>
        <w:spacing w:after="0" w:line="360" w:lineRule="auto"/>
        <w:ind w:firstLine="420"/>
        <w:jc w:val="both"/>
        <w:rPr>
          <w:rFonts w:ascii="Times New Roman" w:hAnsi="Times New Roman" w:cs="Times New Roman"/>
          <w:sz w:val="24"/>
          <w:szCs w:val="24"/>
          <w:lang w:val="ro-RO"/>
        </w:rPr>
      </w:pPr>
    </w:p>
    <w:p w14:paraId="5BF3A9D9" w14:textId="38AB8373" w:rsidR="001C60A9" w:rsidRDefault="001C60A9" w:rsidP="001C60A9">
      <w:pPr>
        <w:spacing w:after="0" w:line="360" w:lineRule="auto"/>
        <w:ind w:firstLine="420"/>
        <w:jc w:val="both"/>
        <w:rPr>
          <w:rFonts w:ascii="Times New Roman" w:hAnsi="Times New Roman" w:cs="Times New Roman"/>
          <w:sz w:val="24"/>
          <w:szCs w:val="24"/>
          <w:lang w:val="ro-RO"/>
        </w:rPr>
      </w:pPr>
      <w:r w:rsidRPr="0077501E">
        <w:rPr>
          <w:rFonts w:ascii="Times New Roman" w:hAnsi="Times New Roman" w:cs="Times New Roman"/>
          <w:b/>
          <w:bCs/>
          <w:sz w:val="24"/>
          <w:szCs w:val="24"/>
          <w:lang w:val="ro-RO"/>
        </w:rPr>
        <w:t>7.Studiul 2- ”Matricidul comis de fiu: studiu de caz”</w:t>
      </w:r>
    </w:p>
    <w:p w14:paraId="476DD1E8" w14:textId="20A4F7FE" w:rsidR="0077501E" w:rsidRDefault="0077501E" w:rsidP="00367BF6">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 studiu </w:t>
      </w:r>
      <w:r w:rsidR="001C60A9">
        <w:rPr>
          <w:rFonts w:ascii="Times New Roman" w:hAnsi="Times New Roman" w:cs="Times New Roman"/>
          <w:sz w:val="24"/>
          <w:szCs w:val="24"/>
          <w:lang w:val="ro-RO"/>
        </w:rPr>
        <w:t>am realizat prezentarea din perspectiva medico-legală a unui matricid din cazuistica INML ”Mina Minovici” București, din perioada  2019, în cadrul căruia au fost expuse datele de anchetă, elementele referitoare la victimă, obținute cu ocazia efectuării autopsiei medico-legale, și elementele referitoare la agresor, obținute cu ocazia examinării medico-legale psihiatrice a acestuia. Mama-victimă a fost în vârstă de 73 de ani, iar fiul-agresor de 47 de ani. Aceștia locuiau împreună, fără alți membri ai familiei. Fiul era diagnosticat cu schizofrenie, urmase cursurile liceale și nu era încadrat în câmpul muncii. La momentul examinării medico-legale psihiatrice acesta prezenta amnezie retrogradă asupra comiterii faptei. A fost observată o dinamică aparte a relației mamă-fiu, de interdependență, prin prisma căreia s-a produs fapta, elemente concordante cu literatura de specialitate pe această temă.</w:t>
      </w:r>
    </w:p>
    <w:p w14:paraId="73CA90E1" w14:textId="77777777" w:rsidR="00DD55F0" w:rsidRDefault="00DD55F0" w:rsidP="00367BF6">
      <w:pPr>
        <w:spacing w:after="0" w:line="360" w:lineRule="auto"/>
        <w:ind w:firstLine="420"/>
        <w:jc w:val="both"/>
        <w:rPr>
          <w:rFonts w:ascii="Times New Roman" w:hAnsi="Times New Roman" w:cs="Times New Roman"/>
          <w:sz w:val="24"/>
          <w:szCs w:val="24"/>
          <w:lang w:val="ro-RO"/>
        </w:rPr>
      </w:pPr>
    </w:p>
    <w:p w14:paraId="224994AF" w14:textId="530536D9" w:rsidR="0077501E" w:rsidRDefault="0077501E" w:rsidP="001C60A9">
      <w:pPr>
        <w:spacing w:after="0" w:line="360" w:lineRule="auto"/>
        <w:ind w:firstLine="567"/>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8.</w:t>
      </w:r>
      <w:r w:rsidR="001C60A9" w:rsidRPr="0077501E">
        <w:rPr>
          <w:rFonts w:ascii="Times New Roman" w:hAnsi="Times New Roman" w:cs="Times New Roman"/>
          <w:b/>
          <w:bCs/>
          <w:sz w:val="24"/>
          <w:szCs w:val="24"/>
          <w:lang w:val="ro-RO"/>
        </w:rPr>
        <w:t>Studiul 3-”Particularități ale deținuților agresori în cadrul violenței în familie, din perspectiva socială și medico-legală psihiatrică”</w:t>
      </w:r>
    </w:p>
    <w:p w14:paraId="4C5A530A" w14:textId="69D69DDE" w:rsidR="00DC12C3" w:rsidRDefault="0077501E" w:rsidP="00DC12C3">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acest studiu </w:t>
      </w:r>
      <w:r w:rsidR="001C60A9">
        <w:rPr>
          <w:rFonts w:ascii="Times New Roman" w:hAnsi="Times New Roman" w:cs="Times New Roman"/>
          <w:sz w:val="24"/>
          <w:szCs w:val="24"/>
          <w:lang w:val="ro-RO"/>
        </w:rPr>
        <w:t>am analizat cazuistica deținuților consecința unui act de violență interpersonală (frecvent omucidere), examinați medico-legal psihiatric în cadrul INML ”Mina Minovici” București în perioada 2016-2020. Au rezultat 234 rapoarte de expertiză medico-legală psihiatrică ce au întrunit criteriile de includere. Cei 234 de subiecți au fost împărțiți în 2 grupuri de studiu, în funcție de contextul agresional, astfel: agresori aflați în detenție consecința comiterii unui act de violență în familie (AVF), în număr de 132 (56.4%), și agresori aflați în detenție consecința comiterii unui alt tip de violență interpersonală (AAV), în număr de 102 (43.6%). Totodată am colectat și analizat și datele existente referitoare la victimele acestora. Cele două grupuri de agresori au fost analizate comparativ pe întreg parcursul studiului. Din punct de vedere al caracteristicilor socio-demografice, AVF au fost mai în vârstă comparativ cu AAV</w:t>
      </w:r>
      <w:r w:rsidR="001C60A9" w:rsidRPr="006A2E68">
        <w:rPr>
          <w:rFonts w:ascii="Times New Roman" w:hAnsi="Times New Roman" w:cs="Times New Roman"/>
          <w:sz w:val="24"/>
          <w:szCs w:val="24"/>
          <w:lang w:val="ro-RO"/>
        </w:rPr>
        <w:t xml:space="preserve"> (43 ± 14.7 ani vs. 36.1±16.6 ani),</w:t>
      </w:r>
      <w:r w:rsidR="001C60A9">
        <w:rPr>
          <w:rFonts w:ascii="Times New Roman" w:hAnsi="Times New Roman" w:cs="Times New Roman"/>
          <w:sz w:val="24"/>
          <w:szCs w:val="24"/>
          <w:lang w:val="ro-RO"/>
        </w:rPr>
        <w:t xml:space="preserve"> diferență semnificativă statistic ANOVA. Atât în grupul AVF cât și în grupul AAV au predominat bărbații, dar în grupul AVF a fost o pondere mai crescută a femeilor, diferență semnificativă statistic X</w:t>
      </w:r>
      <w:r w:rsidR="001C60A9">
        <w:rPr>
          <w:rFonts w:ascii="Times New Roman" w:hAnsi="Times New Roman" w:cs="Times New Roman"/>
          <w:sz w:val="24"/>
          <w:szCs w:val="24"/>
          <w:vertAlign w:val="superscript"/>
          <w:lang w:val="ro-RO"/>
        </w:rPr>
        <w:t>2</w:t>
      </w:r>
      <w:r w:rsidR="001C60A9">
        <w:rPr>
          <w:rFonts w:ascii="Times New Roman" w:hAnsi="Times New Roman" w:cs="Times New Roman"/>
          <w:sz w:val="24"/>
          <w:szCs w:val="24"/>
          <w:lang w:val="ro-RO"/>
        </w:rPr>
        <w:t>. Subiecții din ambele grupuri studiate au prezentat dezinserție socială, nivel socio-economic precar, nivel redus de școlarizare, dar AVF au fost activi profesional în procent mai mare, diferență semnificativă statistic</w:t>
      </w:r>
      <w:r w:rsidR="001C60A9" w:rsidRPr="00C45005">
        <w:rPr>
          <w:rFonts w:ascii="Times New Roman" w:hAnsi="Times New Roman" w:cs="Times New Roman"/>
          <w:sz w:val="24"/>
          <w:szCs w:val="24"/>
          <w:lang w:val="ro-RO"/>
        </w:rPr>
        <w:t xml:space="preserve"> </w:t>
      </w:r>
      <w:r w:rsidR="001C60A9">
        <w:rPr>
          <w:rFonts w:ascii="Times New Roman" w:hAnsi="Times New Roman" w:cs="Times New Roman"/>
          <w:sz w:val="24"/>
          <w:szCs w:val="24"/>
          <w:lang w:val="ro-RO"/>
        </w:rPr>
        <w:t>X</w:t>
      </w:r>
      <w:r w:rsidR="001C60A9">
        <w:rPr>
          <w:rFonts w:ascii="Times New Roman" w:hAnsi="Times New Roman" w:cs="Times New Roman"/>
          <w:sz w:val="24"/>
          <w:szCs w:val="24"/>
          <w:vertAlign w:val="superscript"/>
          <w:lang w:val="ro-RO"/>
        </w:rPr>
        <w:t>2</w:t>
      </w:r>
      <w:r w:rsidR="001C60A9">
        <w:rPr>
          <w:rFonts w:ascii="Times New Roman" w:hAnsi="Times New Roman" w:cs="Times New Roman"/>
          <w:sz w:val="24"/>
          <w:szCs w:val="24"/>
          <w:lang w:val="ro-RO"/>
        </w:rPr>
        <w:t>. AVF au prezentat semnificativ mai puțin frecvent: antecedente penale, consum de substanțe de abuz în general, consum de alcool, consum de alcool combinat cu stupefiante, consum de substanțe volatile.</w:t>
      </w:r>
      <w:r w:rsidR="00DC12C3">
        <w:rPr>
          <w:rFonts w:ascii="Times New Roman" w:hAnsi="Times New Roman" w:cs="Times New Roman"/>
          <w:sz w:val="24"/>
          <w:szCs w:val="24"/>
          <w:lang w:val="ro-RO"/>
        </w:rPr>
        <w:t>(Fig.8.1)</w:t>
      </w:r>
    </w:p>
    <w:p w14:paraId="21BD1C9C" w14:textId="3349AD8B" w:rsidR="00DC12C3" w:rsidRDefault="00DC12C3" w:rsidP="00DC12C3">
      <w:pPr>
        <w:spacing w:after="0" w:line="360" w:lineRule="auto"/>
        <w:ind w:firstLine="567"/>
        <w:jc w:val="center"/>
        <w:rPr>
          <w:rFonts w:ascii="Times New Roman" w:hAnsi="Times New Roman" w:cs="Times New Roman"/>
          <w:sz w:val="24"/>
          <w:szCs w:val="24"/>
          <w:lang w:val="ro-RO"/>
        </w:rPr>
      </w:pPr>
      <w:r>
        <w:rPr>
          <w:noProof/>
        </w:rPr>
        <w:drawing>
          <wp:inline distT="0" distB="0" distL="0" distR="0" wp14:anchorId="2C936E0C" wp14:editId="528A56CC">
            <wp:extent cx="4998720" cy="263898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4387" cy="2657816"/>
                    </a:xfrm>
                    <a:prstGeom prst="rect">
                      <a:avLst/>
                    </a:prstGeom>
                  </pic:spPr>
                </pic:pic>
              </a:graphicData>
            </a:graphic>
          </wp:inline>
        </w:drawing>
      </w:r>
    </w:p>
    <w:p w14:paraId="604591E7" w14:textId="246FFA74" w:rsidR="00DC12C3" w:rsidRDefault="00DC12C3" w:rsidP="00DC12C3">
      <w:pPr>
        <w:spacing w:after="0" w:line="360" w:lineRule="auto"/>
        <w:ind w:firstLine="567"/>
        <w:jc w:val="center"/>
        <w:rPr>
          <w:rFonts w:ascii="Times New Roman" w:hAnsi="Times New Roman" w:cs="Times New Roman"/>
          <w:sz w:val="20"/>
          <w:szCs w:val="20"/>
          <w:lang w:val="ro-RO"/>
        </w:rPr>
      </w:pPr>
      <w:r w:rsidRPr="00DC12C3">
        <w:rPr>
          <w:rFonts w:ascii="Times New Roman" w:hAnsi="Times New Roman" w:cs="Times New Roman"/>
          <w:sz w:val="20"/>
          <w:szCs w:val="20"/>
          <w:lang w:val="ro-RO"/>
        </w:rPr>
        <w:t>Fig.8.1 Frecvența consumului de stupefiante A</w:t>
      </w:r>
      <w:r>
        <w:rPr>
          <w:rFonts w:ascii="Times New Roman" w:hAnsi="Times New Roman" w:cs="Times New Roman"/>
          <w:sz w:val="20"/>
          <w:szCs w:val="20"/>
          <w:lang w:val="ro-RO"/>
        </w:rPr>
        <w:t>VF</w:t>
      </w:r>
      <w:r w:rsidRPr="00DC12C3">
        <w:rPr>
          <w:rFonts w:ascii="Times New Roman" w:hAnsi="Times New Roman" w:cs="Times New Roman"/>
          <w:sz w:val="20"/>
          <w:szCs w:val="20"/>
          <w:lang w:val="ro-RO"/>
        </w:rPr>
        <w:t xml:space="preserve"> vs A</w:t>
      </w:r>
      <w:r>
        <w:rPr>
          <w:rFonts w:ascii="Times New Roman" w:hAnsi="Times New Roman" w:cs="Times New Roman"/>
          <w:sz w:val="20"/>
          <w:szCs w:val="20"/>
          <w:lang w:val="ro-RO"/>
        </w:rPr>
        <w:t>AV</w:t>
      </w:r>
    </w:p>
    <w:p w14:paraId="76E801B0" w14:textId="77777777" w:rsidR="00DD55F0" w:rsidRDefault="00DD55F0" w:rsidP="00DC12C3">
      <w:pPr>
        <w:spacing w:after="0" w:line="360" w:lineRule="auto"/>
        <w:ind w:firstLine="567"/>
        <w:jc w:val="center"/>
        <w:rPr>
          <w:rFonts w:ascii="Times New Roman" w:hAnsi="Times New Roman" w:cs="Times New Roman"/>
          <w:sz w:val="20"/>
          <w:szCs w:val="20"/>
          <w:lang w:val="ro-RO"/>
        </w:rPr>
      </w:pPr>
    </w:p>
    <w:p w14:paraId="16A13F93" w14:textId="1E6F5A55" w:rsidR="00DC12C3" w:rsidRDefault="001C60A9" w:rsidP="001C60A9">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AVF au prezentat semnificativ mai frecvent modificări ale ritmului și fluxului ideoverbal, regretul faptei comise și ideație autolitică. Majoritatea subiecților incluși în studiu au prezentat toleranță scăzută la frustrare, impulsivitate și instabilitate emoțională, dar agresivitatea a fost semnificativ mai frecventă în grupul AAV. Cu privire la diagnosticul psihiatric, AVF au prezentat mai puțin frecvent tulburare de personalitate antisocială și tulburare de conduită socializată, restul diagnosticelor psihiatrice nu au prezentat frecvențe diferite statistic între cele 2 grupuri studiate. </w:t>
      </w:r>
      <w:r w:rsidR="00DC12C3">
        <w:rPr>
          <w:rFonts w:ascii="Times New Roman" w:hAnsi="Times New Roman" w:cs="Times New Roman"/>
          <w:sz w:val="24"/>
          <w:szCs w:val="24"/>
          <w:lang w:val="ro-RO"/>
        </w:rPr>
        <w:t xml:space="preserve"> (Fig.8.2)</w:t>
      </w:r>
    </w:p>
    <w:p w14:paraId="70B364D4" w14:textId="69E77A80" w:rsidR="00DC12C3" w:rsidRDefault="00DC12C3" w:rsidP="001C60A9">
      <w:pPr>
        <w:spacing w:after="0" w:line="360" w:lineRule="auto"/>
        <w:ind w:firstLine="567"/>
        <w:jc w:val="both"/>
        <w:rPr>
          <w:rFonts w:ascii="Times New Roman" w:hAnsi="Times New Roman" w:cs="Times New Roman"/>
          <w:sz w:val="24"/>
          <w:szCs w:val="24"/>
          <w:lang w:val="ro-RO"/>
        </w:rPr>
      </w:pPr>
      <w:r>
        <w:rPr>
          <w:noProof/>
        </w:rPr>
        <w:drawing>
          <wp:inline distT="0" distB="0" distL="0" distR="0" wp14:anchorId="70536474" wp14:editId="21FC0867">
            <wp:extent cx="5646420" cy="36937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3476" cy="3724578"/>
                    </a:xfrm>
                    <a:prstGeom prst="rect">
                      <a:avLst/>
                    </a:prstGeom>
                  </pic:spPr>
                </pic:pic>
              </a:graphicData>
            </a:graphic>
          </wp:inline>
        </w:drawing>
      </w:r>
    </w:p>
    <w:p w14:paraId="2797FE70" w14:textId="77777777" w:rsidR="00DC12C3" w:rsidRDefault="00DC12C3" w:rsidP="001C60A9">
      <w:pPr>
        <w:spacing w:after="0" w:line="360" w:lineRule="auto"/>
        <w:ind w:firstLine="567"/>
        <w:jc w:val="both"/>
        <w:rPr>
          <w:rFonts w:ascii="Times New Roman" w:hAnsi="Times New Roman" w:cs="Times New Roman"/>
          <w:sz w:val="24"/>
          <w:szCs w:val="24"/>
          <w:lang w:val="ro-RO"/>
        </w:rPr>
      </w:pPr>
    </w:p>
    <w:p w14:paraId="261B9F44" w14:textId="111B69A5" w:rsidR="00DC12C3" w:rsidRPr="00DC12C3" w:rsidRDefault="00DC12C3" w:rsidP="00DC12C3">
      <w:pPr>
        <w:spacing w:after="0" w:line="360" w:lineRule="auto"/>
        <w:ind w:firstLine="567"/>
        <w:jc w:val="center"/>
        <w:rPr>
          <w:rFonts w:ascii="Times New Roman" w:hAnsi="Times New Roman" w:cs="Times New Roman"/>
          <w:sz w:val="20"/>
          <w:szCs w:val="20"/>
          <w:lang w:val="ro-RO"/>
        </w:rPr>
      </w:pPr>
      <w:r w:rsidRPr="00DC12C3">
        <w:rPr>
          <w:rFonts w:ascii="Times New Roman" w:hAnsi="Times New Roman" w:cs="Times New Roman"/>
          <w:sz w:val="20"/>
          <w:szCs w:val="20"/>
          <w:lang w:val="ro-RO"/>
        </w:rPr>
        <w:t>8.2 Frecvența diagnosticelor psihiatrice AVF vs AAV</w:t>
      </w:r>
    </w:p>
    <w:p w14:paraId="6825F3D5" w14:textId="77777777" w:rsidR="00DC12C3" w:rsidRDefault="00DC12C3" w:rsidP="00DC12C3">
      <w:pPr>
        <w:spacing w:after="0" w:line="360" w:lineRule="auto"/>
        <w:jc w:val="both"/>
        <w:rPr>
          <w:rFonts w:ascii="Times New Roman" w:hAnsi="Times New Roman" w:cs="Times New Roman"/>
          <w:sz w:val="24"/>
          <w:szCs w:val="24"/>
          <w:lang w:val="ro-RO"/>
        </w:rPr>
      </w:pPr>
    </w:p>
    <w:p w14:paraId="3E377561" w14:textId="4E963BAC" w:rsidR="00367BF6" w:rsidRDefault="001C60A9" w:rsidP="00DD55F0">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Discernământul și recomandarea măsurilor de siguranță cu caracter medical, de asemenea, nu au prezentat diferențe semnificative statistic X</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Referitor la victimă și faptă, majoritatea victimelor AVF au fost femei și fapta a fost comisă în locuința comună victimă-agresor în timp ce majoritatea victimelor AAV au fost bărbați, și fapta a fost comisă în loc public, diferențe semnificative statistic. Totodată, victimele majoritare ale AVF au fost părinții (mama/tata). Aspectele legate de numărul victimelor în același context agresional, obiectul vulnerant, mecanismul de producere a vătămărilor corporale și regiunea anatomică lezată, nu au prezentat diferențe semnificative.</w:t>
      </w:r>
    </w:p>
    <w:p w14:paraId="747C1551" w14:textId="77777777" w:rsidR="00912869" w:rsidRPr="00B40101" w:rsidRDefault="00912869" w:rsidP="00DD55F0">
      <w:pPr>
        <w:spacing w:after="0" w:line="360" w:lineRule="auto"/>
        <w:ind w:firstLine="567"/>
        <w:jc w:val="both"/>
        <w:rPr>
          <w:rFonts w:ascii="Times New Roman" w:hAnsi="Times New Roman" w:cs="Times New Roman"/>
          <w:sz w:val="24"/>
          <w:szCs w:val="24"/>
          <w:lang w:val="ro-RO"/>
        </w:rPr>
      </w:pPr>
    </w:p>
    <w:p w14:paraId="052B4E90" w14:textId="47549954" w:rsidR="0077501E" w:rsidRPr="0077501E" w:rsidRDefault="0077501E" w:rsidP="0077501E">
      <w:pPr>
        <w:spacing w:after="0" w:line="360" w:lineRule="auto"/>
        <w:ind w:firstLine="567"/>
        <w:rPr>
          <w:rFonts w:ascii="Times New Roman" w:hAnsi="Times New Roman" w:cs="Times New Roman"/>
          <w:b/>
          <w:bCs/>
          <w:sz w:val="24"/>
          <w:szCs w:val="24"/>
          <w:lang w:val="ro-RO"/>
        </w:rPr>
      </w:pPr>
      <w:r w:rsidRPr="0077501E">
        <w:rPr>
          <w:rFonts w:ascii="Times New Roman" w:hAnsi="Times New Roman" w:cs="Times New Roman"/>
          <w:b/>
          <w:bCs/>
          <w:sz w:val="24"/>
          <w:szCs w:val="24"/>
          <w:lang w:val="ro-RO"/>
        </w:rPr>
        <w:t>9.</w:t>
      </w:r>
      <w:r w:rsidR="001C60A9" w:rsidRPr="0077501E">
        <w:rPr>
          <w:rFonts w:ascii="Times New Roman" w:hAnsi="Times New Roman" w:cs="Times New Roman"/>
          <w:b/>
          <w:bCs/>
          <w:sz w:val="24"/>
          <w:szCs w:val="24"/>
          <w:lang w:val="ro-RO"/>
        </w:rPr>
        <w:t>Studiul 4 -”Perspective și valori ale studenților la medicină dentară cu privire la fenomenul violenței domestice”</w:t>
      </w:r>
    </w:p>
    <w:p w14:paraId="7EDF0B5E" w14:textId="2CA8E93C" w:rsidR="001C60A9" w:rsidRDefault="0077501E" w:rsidP="001C60A9">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cadrul acestui studiu am </w:t>
      </w:r>
      <w:r w:rsidR="001C60A9">
        <w:rPr>
          <w:rFonts w:ascii="Times New Roman" w:hAnsi="Times New Roman" w:cs="Times New Roman"/>
          <w:sz w:val="24"/>
          <w:szCs w:val="24"/>
          <w:lang w:val="ro-RO"/>
        </w:rPr>
        <w:t>realizat evaluarea gradului de conștientizare și sensibilizare a studenților, viitori medici stomatologi, în raport cu fenomenul VD și potențialul pacient/ă victimă a VD. În acest sens am elaborat un chestionar facultativ, format din 20 de întrebări, care a fost uploadat pe platforma de e-learning a disciplinei de Medicină Legală și Bioetică din cadrul Facultății de Medicină Dentară ”UMF Carol Davila” în perioada Octombrie 2020-Mai 2021. Întrebările 1-7 din chestionar au fost grile cu răspuns unic și au prezentat situații teoretice de VD, cu variante de răspuns gradate conform unei scale de evaluare tip Likert. Întrebările 8-18 au fost tip grilă, dihotomice, și au vizat percepția, receptivitatea și gradul de pregătire al studenților în calitate de medici în relația cu pacientul/a-victimă a VD. Întrebările 19-20, tip grilă, complemet simplu, respectiv complement multiplu, au anlizat percepția respondenților asupra mediatizării VD și a cauzelor acesteia. Rezultatele obținute au relevat o bună recunoaștere și cuantificare a formelor fizice și verbale a VD și o conștientizare deficitară a formelor economică, spirituală, socială și psihologică a fenomenului. Răspunsurile oferite la întrebările din perspectiva medicală, cu accent pe relația medic-pacient au reliefat sensiblizarea și informarea lor pe tema acestor aspecte prin prisma particularității situaționale care impune măsuri suplimentare de informare a pacientului, prudență și uneori necesitatea încălcării confidențialității în interesul pacientului. De asemea, a rezultat percepția unei mediatizări inadecvate a situațiilor de VD, cu accent pe creșterea audienței și nu pe profilaxia fenomenului.</w:t>
      </w:r>
    </w:p>
    <w:p w14:paraId="38E10C7D" w14:textId="77777777" w:rsidR="008609B3" w:rsidRDefault="008609B3" w:rsidP="001C60A9">
      <w:pPr>
        <w:spacing w:after="0" w:line="360" w:lineRule="auto"/>
        <w:ind w:firstLine="567"/>
        <w:jc w:val="both"/>
        <w:rPr>
          <w:rFonts w:ascii="Times New Roman" w:hAnsi="Times New Roman" w:cs="Times New Roman"/>
          <w:sz w:val="24"/>
          <w:szCs w:val="24"/>
          <w:lang w:val="ro-RO"/>
        </w:rPr>
      </w:pPr>
    </w:p>
    <w:p w14:paraId="45C1CA22" w14:textId="159523FC" w:rsidR="008C17E4" w:rsidRDefault="008609B3" w:rsidP="008609B3">
      <w:pPr>
        <w:spacing w:after="0" w:line="360" w:lineRule="auto"/>
        <w:ind w:firstLine="420"/>
        <w:jc w:val="both"/>
        <w:rPr>
          <w:rFonts w:ascii="Times New Roman" w:hAnsi="Times New Roman" w:cs="Times New Roman"/>
          <w:b/>
          <w:bCs/>
          <w:sz w:val="24"/>
          <w:szCs w:val="24"/>
        </w:rPr>
      </w:pPr>
      <w:r w:rsidRPr="008609B3">
        <w:rPr>
          <w:rFonts w:ascii="Times New Roman" w:hAnsi="Times New Roman" w:cs="Times New Roman"/>
          <w:b/>
          <w:bCs/>
          <w:sz w:val="24"/>
          <w:szCs w:val="24"/>
        </w:rPr>
        <w:t xml:space="preserve">10. </w:t>
      </w:r>
      <w:proofErr w:type="spellStart"/>
      <w:r w:rsidRPr="008609B3">
        <w:rPr>
          <w:rFonts w:ascii="Times New Roman" w:hAnsi="Times New Roman" w:cs="Times New Roman"/>
          <w:b/>
          <w:bCs/>
          <w:sz w:val="24"/>
          <w:szCs w:val="24"/>
        </w:rPr>
        <w:t>Concluzii</w:t>
      </w:r>
      <w:proofErr w:type="spellEnd"/>
      <w:r w:rsidRPr="008609B3">
        <w:rPr>
          <w:rFonts w:ascii="Times New Roman" w:hAnsi="Times New Roman" w:cs="Times New Roman"/>
          <w:b/>
          <w:bCs/>
          <w:sz w:val="24"/>
          <w:szCs w:val="24"/>
        </w:rPr>
        <w:t xml:space="preserve"> </w:t>
      </w:r>
      <w:proofErr w:type="spellStart"/>
      <w:r w:rsidRPr="008609B3">
        <w:rPr>
          <w:rFonts w:ascii="Times New Roman" w:hAnsi="Times New Roman" w:cs="Times New Roman"/>
          <w:b/>
          <w:bCs/>
          <w:sz w:val="24"/>
          <w:szCs w:val="24"/>
        </w:rPr>
        <w:t>și</w:t>
      </w:r>
      <w:proofErr w:type="spellEnd"/>
      <w:r w:rsidRPr="008609B3">
        <w:rPr>
          <w:rFonts w:ascii="Times New Roman" w:hAnsi="Times New Roman" w:cs="Times New Roman"/>
          <w:b/>
          <w:bCs/>
          <w:sz w:val="24"/>
          <w:szCs w:val="24"/>
        </w:rPr>
        <w:t xml:space="preserve"> </w:t>
      </w:r>
      <w:proofErr w:type="spellStart"/>
      <w:r w:rsidRPr="008609B3">
        <w:rPr>
          <w:rFonts w:ascii="Times New Roman" w:hAnsi="Times New Roman" w:cs="Times New Roman"/>
          <w:b/>
          <w:bCs/>
          <w:sz w:val="24"/>
          <w:szCs w:val="24"/>
        </w:rPr>
        <w:t>contribuții</w:t>
      </w:r>
      <w:proofErr w:type="spellEnd"/>
      <w:r w:rsidRPr="008609B3">
        <w:rPr>
          <w:rFonts w:ascii="Times New Roman" w:hAnsi="Times New Roman" w:cs="Times New Roman"/>
          <w:b/>
          <w:bCs/>
          <w:sz w:val="24"/>
          <w:szCs w:val="24"/>
        </w:rPr>
        <w:t xml:space="preserve"> </w:t>
      </w:r>
      <w:proofErr w:type="spellStart"/>
      <w:r w:rsidRPr="008609B3">
        <w:rPr>
          <w:rFonts w:ascii="Times New Roman" w:hAnsi="Times New Roman" w:cs="Times New Roman"/>
          <w:b/>
          <w:bCs/>
          <w:sz w:val="24"/>
          <w:szCs w:val="24"/>
        </w:rPr>
        <w:t>personale</w:t>
      </w:r>
      <w:proofErr w:type="spellEnd"/>
    </w:p>
    <w:p w14:paraId="1592487A" w14:textId="77777777" w:rsidR="00A95038" w:rsidRPr="008609B3" w:rsidRDefault="00A95038" w:rsidP="008609B3">
      <w:pPr>
        <w:spacing w:after="0" w:line="360" w:lineRule="auto"/>
        <w:ind w:firstLine="420"/>
        <w:jc w:val="both"/>
        <w:rPr>
          <w:rFonts w:ascii="Times New Roman" w:hAnsi="Times New Roman" w:cs="Times New Roman"/>
          <w:b/>
          <w:bCs/>
          <w:sz w:val="24"/>
          <w:szCs w:val="24"/>
        </w:rPr>
      </w:pPr>
    </w:p>
    <w:p w14:paraId="1FCAF0A6" w14:textId="77777777" w:rsidR="008609B3" w:rsidRPr="008609B3" w:rsidRDefault="008609B3" w:rsidP="008609B3">
      <w:pPr>
        <w:spacing w:after="0" w:line="360" w:lineRule="auto"/>
        <w:ind w:firstLine="720"/>
        <w:jc w:val="both"/>
        <w:rPr>
          <w:rFonts w:ascii="Times New Roman" w:hAnsi="Times New Roman" w:cs="Times New Roman"/>
          <w:sz w:val="24"/>
          <w:szCs w:val="24"/>
          <w:lang w:val="ro-RO"/>
        </w:rPr>
      </w:pPr>
      <w:r w:rsidRPr="008609B3">
        <w:rPr>
          <w:rFonts w:ascii="Times New Roman" w:hAnsi="Times New Roman" w:cs="Times New Roman"/>
          <w:sz w:val="24"/>
          <w:szCs w:val="24"/>
          <w:lang w:val="ro-RO"/>
        </w:rPr>
        <w:t>Studiul fenomenului violentei în familie mi-a permis să adaug cunoașterii comune următoarele contribuții personale dezvoltate de cercetările științifice pe care le-am întreprins. Aceste cercetări au arătat:</w:t>
      </w:r>
    </w:p>
    <w:p w14:paraId="3CEDEBB4" w14:textId="27F32034" w:rsidR="008609B3" w:rsidRDefault="008609B3" w:rsidP="00A95038">
      <w:pPr>
        <w:spacing w:after="0" w:line="360" w:lineRule="auto"/>
        <w:ind w:firstLine="567"/>
        <w:jc w:val="both"/>
        <w:rPr>
          <w:rFonts w:ascii="Times New Roman" w:hAnsi="Times New Roman" w:cs="Times New Roman"/>
          <w:b/>
          <w:bCs/>
          <w:sz w:val="24"/>
          <w:szCs w:val="24"/>
          <w:lang w:val="ro-RO"/>
        </w:rPr>
      </w:pPr>
      <w:r w:rsidRPr="00046AD7">
        <w:rPr>
          <w:rFonts w:ascii="Times New Roman" w:eastAsia="Times New Roman" w:hAnsi="Times New Roman" w:cs="Times New Roman"/>
          <w:color w:val="202124"/>
          <w:sz w:val="24"/>
          <w:szCs w:val="24"/>
          <w:lang w:val="ro-RO"/>
        </w:rPr>
        <w:t>Studiul 1-</w:t>
      </w:r>
      <w:r w:rsidRPr="00046AD7">
        <w:rPr>
          <w:rFonts w:ascii="Times New Roman" w:hAnsi="Times New Roman" w:cs="Times New Roman"/>
          <w:sz w:val="24"/>
          <w:szCs w:val="24"/>
          <w:lang w:val="ro-RO"/>
        </w:rPr>
        <w:t xml:space="preserve"> </w:t>
      </w:r>
      <w:r w:rsidRPr="00046AD7">
        <w:rPr>
          <w:rFonts w:ascii="Times New Roman" w:hAnsi="Times New Roman" w:cs="Times New Roman"/>
          <w:b/>
          <w:bCs/>
          <w:sz w:val="24"/>
          <w:szCs w:val="24"/>
          <w:lang w:val="ro-RO"/>
        </w:rPr>
        <w:t>Patternul leziunilor traumatice în cazul victimelor violenței în familie</w:t>
      </w:r>
    </w:p>
    <w:p w14:paraId="0E782A97" w14:textId="77777777" w:rsidR="008609B3" w:rsidRDefault="008609B3" w:rsidP="008609B3">
      <w:pPr>
        <w:spacing w:after="0" w:line="360" w:lineRule="auto"/>
        <w:ind w:firstLine="567"/>
        <w:jc w:val="both"/>
        <w:rPr>
          <w:rFonts w:ascii="Times New Roman" w:hAnsi="Times New Roman" w:cs="Times New Roman"/>
          <w:sz w:val="24"/>
          <w:szCs w:val="24"/>
          <w:lang w:val="ro-RO"/>
        </w:rPr>
      </w:pPr>
      <w:r w:rsidRPr="008A7C73">
        <w:rPr>
          <w:rFonts w:ascii="Times New Roman" w:hAnsi="Times New Roman" w:cs="Times New Roman"/>
          <w:sz w:val="24"/>
          <w:szCs w:val="24"/>
          <w:lang w:val="ro-RO"/>
        </w:rPr>
        <w:t>Acest studiu  i</w:t>
      </w:r>
      <w:r>
        <w:rPr>
          <w:rFonts w:ascii="Times New Roman" w:hAnsi="Times New Roman" w:cs="Times New Roman"/>
          <w:sz w:val="24"/>
          <w:szCs w:val="24"/>
          <w:lang w:val="ro-RO"/>
        </w:rPr>
        <w:t xml:space="preserve">ndică elemente demografice și traumatice specifice victimelor violenței în familie, prin prisma cărora medicul dar și alte persoane abilitate să interacționeze cu victima (asistenți sociali, organe de justiție) pot recunoaște facil semnele abuzului în familie în vederea abordării, consilierii și sprijinului adecvate ale victimei. </w:t>
      </w:r>
    </w:p>
    <w:p w14:paraId="3306A04C" w14:textId="77777777" w:rsidR="008609B3" w:rsidRPr="004448DA" w:rsidRDefault="008609B3" w:rsidP="008609B3">
      <w:pPr>
        <w:spacing w:after="0" w:line="360" w:lineRule="auto"/>
        <w:ind w:firstLine="567"/>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Astfel, în urma efectuării acestui studiu</w:t>
      </w:r>
      <w:r>
        <w:rPr>
          <w:rFonts w:ascii="Times New Roman" w:hAnsi="Times New Roman" w:cs="Times New Roman"/>
          <w:sz w:val="24"/>
          <w:szCs w:val="24"/>
          <w:lang w:val="ro-RO"/>
        </w:rPr>
        <w:t xml:space="preserve"> în cadrul căruia am sistematizat și analizat statistic  datele din 500 de certificate medico-legale</w:t>
      </w:r>
      <w:r w:rsidRPr="004448DA">
        <w:rPr>
          <w:rFonts w:ascii="Times New Roman" w:hAnsi="Times New Roman" w:cs="Times New Roman"/>
          <w:sz w:val="24"/>
          <w:szCs w:val="24"/>
          <w:lang w:val="ro-RO"/>
        </w:rPr>
        <w:t xml:space="preserve"> am observat că, din punct de vedere demografic, majoritatea victimelor VF sunt femeile cu vârste în jur de 40 de ani și persoanele cu vârste extreme (copii și vârstnici). </w:t>
      </w:r>
    </w:p>
    <w:p w14:paraId="20405B5A" w14:textId="77777777" w:rsidR="008609B3" w:rsidRPr="004448DA" w:rsidRDefault="008609B3" w:rsidP="008609B3">
      <w:pPr>
        <w:spacing w:after="0" w:line="360" w:lineRule="auto"/>
        <w:ind w:firstLine="567"/>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Din punct de vedere medico-legal, lezional, victimele VF  prezintă frecvent leziuni traumatice ușoare, tegumentare, la nivelul membrelor superioare, interesând brațele (fața anterioară și posterioară) și antebrațele (fața anterioară) produse de cele mai multe ori prin comprimare cu degetele/mâna. Aceste leziuni, datorită topografiei,  sunt ușor de ascuns, acoperite de vestimentație, ceea ce pledează pentru necesitatea unui examen clinic minuțios al pacientei. Chiar dacă tabloul lezional nu este grav, acesta probează abuzul</w:t>
      </w:r>
      <w:r w:rsidRPr="00150609">
        <w:rPr>
          <w:rFonts w:ascii="Times New Roman" w:hAnsi="Times New Roman" w:cs="Times New Roman"/>
          <w:b/>
          <w:bCs/>
          <w:sz w:val="24"/>
          <w:szCs w:val="24"/>
          <w:lang w:val="ro-RO"/>
        </w:rPr>
        <w:t xml:space="preserve"> </w:t>
      </w:r>
      <w:r w:rsidRPr="004448DA">
        <w:rPr>
          <w:rFonts w:ascii="Times New Roman" w:hAnsi="Times New Roman" w:cs="Times New Roman"/>
          <w:sz w:val="24"/>
          <w:szCs w:val="24"/>
          <w:lang w:val="ro-RO"/>
        </w:rPr>
        <w:t>domestic și odată</w:t>
      </w:r>
      <w:r w:rsidRPr="00150609">
        <w:rPr>
          <w:rFonts w:ascii="Times New Roman" w:hAnsi="Times New Roman" w:cs="Times New Roman"/>
          <w:b/>
          <w:bCs/>
          <w:sz w:val="24"/>
          <w:szCs w:val="24"/>
          <w:lang w:val="ro-RO"/>
        </w:rPr>
        <w:t xml:space="preserve"> </w:t>
      </w:r>
      <w:r w:rsidRPr="004448DA">
        <w:rPr>
          <w:rFonts w:ascii="Times New Roman" w:hAnsi="Times New Roman" w:cs="Times New Roman"/>
          <w:sz w:val="24"/>
          <w:szCs w:val="24"/>
          <w:lang w:val="ro-RO"/>
        </w:rPr>
        <w:t>observat, în condițiile unei îndrumări adecvate, poate ajuta la prevenirea unor evenimente abuzive fizice viitoare a căror gravitate potențială nu poate fi prevăzută.</w:t>
      </w:r>
    </w:p>
    <w:p w14:paraId="5FFD5A12" w14:textId="77777777" w:rsidR="008609B3" w:rsidRDefault="008609B3" w:rsidP="008609B3">
      <w:pPr>
        <w:spacing w:after="0" w:line="360" w:lineRule="auto"/>
        <w:ind w:firstLine="567"/>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Alte aspecte secundare specifice victimelor VF au fost reprezentate de adresabilitatea scăzută și tardivă a acestora la serviciile medicale și me</w:t>
      </w:r>
      <w:r>
        <w:rPr>
          <w:rFonts w:ascii="Times New Roman" w:hAnsi="Times New Roman" w:cs="Times New Roman"/>
          <w:sz w:val="24"/>
          <w:szCs w:val="24"/>
          <w:lang w:val="ro-RO"/>
        </w:rPr>
        <w:t xml:space="preserve">dico-legale, cel mai </w:t>
      </w:r>
      <w:r w:rsidRPr="003B26B6">
        <w:rPr>
          <w:rFonts w:ascii="Times New Roman" w:hAnsi="Times New Roman" w:cs="Times New Roman"/>
          <w:sz w:val="24"/>
          <w:szCs w:val="24"/>
          <w:lang w:val="ro-RO"/>
        </w:rPr>
        <w:t>probabil având  la bază teama de partener/agresor dar și dorința de a proteja familia și adeseori minorul,  și nu în ultimul rând dependența economică. Rolul societății și al familiei din care provine femeia victimă sunt și acestea importante chiar dacă uneori nesuportive.</w:t>
      </w:r>
      <w:r>
        <w:rPr>
          <w:rFonts w:ascii="Times New Roman" w:hAnsi="Times New Roman" w:cs="Times New Roman"/>
          <w:sz w:val="24"/>
          <w:szCs w:val="24"/>
          <w:lang w:val="ro-RO"/>
        </w:rPr>
        <w:t xml:space="preserve"> </w:t>
      </w:r>
    </w:p>
    <w:p w14:paraId="15753E3B" w14:textId="77777777" w:rsidR="008609B3" w:rsidRDefault="008609B3" w:rsidP="008609B3">
      <w:pPr>
        <w:spacing w:after="0" w:line="360" w:lineRule="auto"/>
        <w:ind w:firstLine="720"/>
        <w:jc w:val="both"/>
        <w:rPr>
          <w:rFonts w:ascii="Times New Roman" w:hAnsi="Times New Roman" w:cs="Times New Roman"/>
          <w:sz w:val="24"/>
          <w:szCs w:val="24"/>
          <w:lang w:val="ro-RO"/>
        </w:rPr>
      </w:pPr>
      <w:r w:rsidRPr="00AA3F8F">
        <w:rPr>
          <w:rFonts w:ascii="Times New Roman" w:hAnsi="Times New Roman" w:cs="Times New Roman"/>
          <w:sz w:val="24"/>
          <w:szCs w:val="24"/>
          <w:lang w:val="ro-RO"/>
        </w:rPr>
        <w:t>Se conturează necesitatea analizei continue a fenomenului VF, care este în dinamică și capătă noi tendințe raportat la timp și spațiu.</w:t>
      </w:r>
      <w:r>
        <w:rPr>
          <w:rFonts w:ascii="Times New Roman" w:hAnsi="Times New Roman" w:cs="Times New Roman"/>
          <w:sz w:val="24"/>
          <w:szCs w:val="24"/>
          <w:lang w:val="ro-RO"/>
        </w:rPr>
        <w:t xml:space="preserve"> De asemenea s</w:t>
      </w:r>
      <w:r w:rsidRPr="00AA3F8F">
        <w:rPr>
          <w:rFonts w:ascii="Times New Roman" w:hAnsi="Times New Roman" w:cs="Times New Roman"/>
          <w:sz w:val="24"/>
          <w:szCs w:val="24"/>
          <w:lang w:val="ro-RO"/>
        </w:rPr>
        <w:t>unt necesare studii care să vizeze VF în cadrul grupurilor vulnerabile, în principal copiii și vârstinicii, slab reprezentate în prezentul studiu, cel mai probabil consecința subraportării, dar în care extremele de vârstă au fost exclusiv victime VF.</w:t>
      </w:r>
    </w:p>
    <w:p w14:paraId="50C25041" w14:textId="12DA6FDE" w:rsidR="008609B3" w:rsidRDefault="008609B3" w:rsidP="00A95038">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De asemenea, sunt necesare mai multe studii prospective pe această temă pentu a evalua în dinamică relația victimă-agresor în toată complexitatea sa pe fundalul socio-cultural care de asemenea tinde spre noi valențe și noi forme de abuz.</w:t>
      </w:r>
    </w:p>
    <w:p w14:paraId="61025277" w14:textId="77777777" w:rsidR="00367BF6" w:rsidRPr="00A95038" w:rsidRDefault="00367BF6" w:rsidP="00A95038">
      <w:pPr>
        <w:spacing w:after="0" w:line="360" w:lineRule="auto"/>
        <w:ind w:firstLine="720"/>
        <w:jc w:val="both"/>
        <w:rPr>
          <w:rFonts w:ascii="Times New Roman" w:hAnsi="Times New Roman" w:cs="Times New Roman"/>
          <w:sz w:val="24"/>
          <w:szCs w:val="24"/>
          <w:lang w:val="ro-RO"/>
        </w:rPr>
      </w:pPr>
    </w:p>
    <w:p w14:paraId="58839426" w14:textId="34BF3FC1" w:rsidR="008609B3" w:rsidRPr="00A95038" w:rsidRDefault="008609B3" w:rsidP="00A95038">
      <w:pPr>
        <w:pStyle w:val="ListParagraph"/>
        <w:spacing w:after="0" w:line="360" w:lineRule="auto"/>
        <w:jc w:val="both"/>
        <w:rPr>
          <w:rFonts w:ascii="Times New Roman" w:hAnsi="Times New Roman" w:cs="Times New Roman"/>
          <w:b/>
          <w:bCs/>
          <w:sz w:val="24"/>
          <w:szCs w:val="24"/>
          <w:lang w:val="ro-RO"/>
        </w:rPr>
      </w:pPr>
      <w:r w:rsidRPr="008A7C73">
        <w:rPr>
          <w:rFonts w:ascii="Times New Roman" w:eastAsia="Times New Roman" w:hAnsi="Times New Roman" w:cs="Times New Roman"/>
          <w:color w:val="202124"/>
          <w:sz w:val="24"/>
          <w:szCs w:val="24"/>
          <w:lang w:val="ro-RO"/>
        </w:rPr>
        <w:t>Studiul 2-</w:t>
      </w:r>
      <w:r w:rsidRPr="008A7C73">
        <w:rPr>
          <w:rFonts w:ascii="Times New Roman" w:hAnsi="Times New Roman" w:cs="Times New Roman"/>
          <w:sz w:val="24"/>
          <w:szCs w:val="24"/>
          <w:lang w:val="ro-RO"/>
        </w:rPr>
        <w:t xml:space="preserve"> </w:t>
      </w:r>
      <w:r w:rsidRPr="008A7C73">
        <w:rPr>
          <w:rFonts w:ascii="Times New Roman" w:hAnsi="Times New Roman" w:cs="Times New Roman"/>
          <w:b/>
          <w:bCs/>
          <w:sz w:val="24"/>
          <w:szCs w:val="24"/>
          <w:lang w:val="ro-RO"/>
        </w:rPr>
        <w:t>Matricidul comis de fiu: studiu de caz</w:t>
      </w:r>
    </w:p>
    <w:p w14:paraId="4AD76AFE" w14:textId="77777777" w:rsidR="008609B3" w:rsidRDefault="008609B3" w:rsidP="008609B3">
      <w:pPr>
        <w:spacing w:after="0" w:line="360" w:lineRule="auto"/>
        <w:ind w:firstLine="720"/>
        <w:jc w:val="both"/>
        <w:rPr>
          <w:rFonts w:ascii="Times New Roman" w:eastAsia="Times New Roman" w:hAnsi="Times New Roman" w:cs="Times New Roman"/>
          <w:color w:val="202124"/>
          <w:sz w:val="24"/>
          <w:szCs w:val="24"/>
          <w:lang w:val="ro-RO"/>
        </w:rPr>
      </w:pPr>
      <w:r w:rsidRPr="008871B3">
        <w:rPr>
          <w:rFonts w:ascii="Times New Roman" w:eastAsia="Times New Roman" w:hAnsi="Times New Roman" w:cs="Times New Roman"/>
          <w:color w:val="202124"/>
          <w:sz w:val="24"/>
          <w:szCs w:val="24"/>
          <w:lang w:val="ro-RO"/>
        </w:rPr>
        <w:t>Prin acest studiu am expus cea mai blamată, extremă și rară formă de violență, încălcarea tabu-ului familial și societal al protejării mamei, care este un subtip special al violenței în familie și pentru care, indiferent de fundalul socio-cultural și toxicologic, nu subzistă o motiva</w:t>
      </w:r>
      <w:r>
        <w:rPr>
          <w:rFonts w:ascii="Times New Roman" w:eastAsia="Times New Roman" w:hAnsi="Times New Roman" w:cs="Times New Roman"/>
          <w:color w:val="202124"/>
          <w:sz w:val="24"/>
          <w:szCs w:val="24"/>
          <w:lang w:val="ro-RO"/>
        </w:rPr>
        <w:t>ț</w:t>
      </w:r>
      <w:r w:rsidRPr="008871B3">
        <w:rPr>
          <w:rFonts w:ascii="Times New Roman" w:eastAsia="Times New Roman" w:hAnsi="Times New Roman" w:cs="Times New Roman"/>
          <w:color w:val="202124"/>
          <w:sz w:val="24"/>
          <w:szCs w:val="24"/>
          <w:lang w:val="ro-RO"/>
        </w:rPr>
        <w:t>ie suficient</w:t>
      </w:r>
      <w:r>
        <w:rPr>
          <w:rFonts w:ascii="Times New Roman" w:eastAsia="Times New Roman" w:hAnsi="Times New Roman" w:cs="Times New Roman"/>
          <w:color w:val="202124"/>
          <w:sz w:val="24"/>
          <w:szCs w:val="24"/>
          <w:lang w:val="ro-RO"/>
        </w:rPr>
        <w:t>ă</w:t>
      </w:r>
      <w:r w:rsidRPr="008871B3">
        <w:rPr>
          <w:rFonts w:ascii="Times New Roman" w:eastAsia="Times New Roman" w:hAnsi="Times New Roman" w:cs="Times New Roman"/>
          <w:color w:val="202124"/>
          <w:sz w:val="24"/>
          <w:szCs w:val="24"/>
          <w:lang w:val="ro-RO"/>
        </w:rPr>
        <w:t>.</w:t>
      </w:r>
      <w:r w:rsidRPr="00B94022">
        <w:rPr>
          <w:rFonts w:ascii="Times New Roman" w:eastAsia="Times New Roman" w:hAnsi="Times New Roman" w:cs="Times New Roman"/>
          <w:color w:val="202124"/>
          <w:sz w:val="24"/>
          <w:szCs w:val="24"/>
          <w:lang w:val="ro-RO"/>
        </w:rPr>
        <w:t xml:space="preserve"> </w:t>
      </w:r>
    </w:p>
    <w:p w14:paraId="45306F69" w14:textId="77777777" w:rsidR="008609B3" w:rsidRDefault="008609B3" w:rsidP="008609B3">
      <w:pPr>
        <w:spacing w:after="0" w:line="360" w:lineRule="auto"/>
        <w:ind w:firstLine="720"/>
        <w:jc w:val="both"/>
        <w:rPr>
          <w:rFonts w:ascii="Times New Roman" w:eastAsia="Times New Roman" w:hAnsi="Times New Roman" w:cs="Times New Roman"/>
          <w:color w:val="202124"/>
          <w:sz w:val="24"/>
          <w:szCs w:val="24"/>
          <w:lang w:val="ro-RO"/>
        </w:rPr>
      </w:pPr>
      <w:r w:rsidRPr="008871B3">
        <w:rPr>
          <w:rFonts w:ascii="Times New Roman" w:eastAsia="Times New Roman" w:hAnsi="Times New Roman" w:cs="Times New Roman"/>
          <w:color w:val="202124"/>
          <w:sz w:val="24"/>
          <w:szCs w:val="24"/>
          <w:lang w:val="ro-RO"/>
        </w:rPr>
        <w:t>Analizând separat victima (prin autopsi</w:t>
      </w:r>
      <w:r>
        <w:rPr>
          <w:rFonts w:ascii="Times New Roman" w:eastAsia="Times New Roman" w:hAnsi="Times New Roman" w:cs="Times New Roman"/>
          <w:color w:val="202124"/>
          <w:sz w:val="24"/>
          <w:szCs w:val="24"/>
          <w:lang w:val="ro-RO"/>
        </w:rPr>
        <w:t>a</w:t>
      </w:r>
      <w:r w:rsidRPr="008871B3">
        <w:rPr>
          <w:rFonts w:ascii="Times New Roman" w:eastAsia="Times New Roman" w:hAnsi="Times New Roman" w:cs="Times New Roman"/>
          <w:color w:val="202124"/>
          <w:sz w:val="24"/>
          <w:szCs w:val="24"/>
          <w:lang w:val="ro-RO"/>
        </w:rPr>
        <w:t xml:space="preserve"> medico-legal</w:t>
      </w:r>
      <w:r>
        <w:rPr>
          <w:rFonts w:ascii="Times New Roman" w:eastAsia="Times New Roman" w:hAnsi="Times New Roman" w:cs="Times New Roman"/>
          <w:color w:val="202124"/>
          <w:sz w:val="24"/>
          <w:szCs w:val="24"/>
          <w:lang w:val="ro-RO"/>
        </w:rPr>
        <w:t>ă</w:t>
      </w:r>
      <w:r w:rsidRPr="008871B3">
        <w:rPr>
          <w:rFonts w:ascii="Times New Roman" w:eastAsia="Times New Roman" w:hAnsi="Times New Roman" w:cs="Times New Roman"/>
          <w:color w:val="202124"/>
          <w:sz w:val="24"/>
          <w:szCs w:val="24"/>
          <w:lang w:val="ro-RO"/>
        </w:rPr>
        <w:t>) precum și agresorul (prin expertiza medico-legală psihiatrică), matricidul apare ca o simplă formă de omucidere,  dar odată cunoscut contextul și adesea lipsa unei motivații (din datele de anchetă) totul capătă noi dimensiuni. În pofida justificării prin prisma unor patologii psihiatrice a agresorului, frecvent</w:t>
      </w:r>
      <w:r>
        <w:rPr>
          <w:rFonts w:ascii="Times New Roman" w:eastAsia="Times New Roman" w:hAnsi="Times New Roman" w:cs="Times New Roman"/>
          <w:color w:val="202124"/>
          <w:sz w:val="24"/>
          <w:szCs w:val="24"/>
          <w:lang w:val="ro-RO"/>
        </w:rPr>
        <w:t xml:space="preserve"> schizofrenia, sunt numeroase elemente de avut în vedere în analiza cazului din perspectiva criminologică, cu accent pe dinamica particulară a  relației mamă-fiu.</w:t>
      </w:r>
    </w:p>
    <w:p w14:paraId="0D9AC92B" w14:textId="181E536F" w:rsidR="008609B3" w:rsidRDefault="008609B3" w:rsidP="00A95038">
      <w:pPr>
        <w:shd w:val="clear" w:color="auto" w:fill="FFFFFF" w:themeFill="background1"/>
        <w:spacing w:after="0" w:line="360" w:lineRule="auto"/>
        <w:ind w:firstLine="720"/>
        <w:jc w:val="both"/>
        <w:rPr>
          <w:rFonts w:ascii="Times New Roman" w:eastAsia="Times New Roman" w:hAnsi="Times New Roman" w:cs="Times New Roman"/>
          <w:color w:val="202124"/>
          <w:sz w:val="24"/>
          <w:szCs w:val="24"/>
          <w:shd w:val="clear" w:color="auto" w:fill="FFFFFF" w:themeFill="background1"/>
          <w:lang w:val="ro-RO"/>
        </w:rPr>
      </w:pPr>
      <w:r w:rsidRPr="004448DA">
        <w:rPr>
          <w:rFonts w:ascii="Times New Roman" w:eastAsia="Times New Roman" w:hAnsi="Times New Roman" w:cs="Times New Roman"/>
          <w:color w:val="202124"/>
          <w:sz w:val="24"/>
          <w:szCs w:val="24"/>
          <w:lang w:val="ro-RO"/>
        </w:rPr>
        <w:t xml:space="preserve"> Acest studiu indică, mai convingător decât în orice situație, necesitatea abordării persoanei cu tulburări psihice </w:t>
      </w:r>
      <w:r>
        <w:rPr>
          <w:rFonts w:ascii="Times New Roman" w:eastAsia="Times New Roman" w:hAnsi="Times New Roman" w:cs="Times New Roman"/>
          <w:color w:val="202124"/>
          <w:sz w:val="24"/>
          <w:szCs w:val="24"/>
          <w:lang w:val="ro-RO"/>
        </w:rPr>
        <w:t xml:space="preserve">fără a pierde din vedere eventualitatea unor disfuncționalități familiale </w:t>
      </w:r>
      <w:r w:rsidRPr="008871B3">
        <w:rPr>
          <w:rFonts w:ascii="Times New Roman" w:eastAsia="Times New Roman" w:hAnsi="Times New Roman" w:cs="Times New Roman"/>
          <w:color w:val="202124"/>
          <w:sz w:val="24"/>
          <w:szCs w:val="24"/>
          <w:shd w:val="clear" w:color="auto" w:fill="FFFFFF" w:themeFill="background1"/>
          <w:lang w:val="ro-RO"/>
        </w:rPr>
        <w:t>dincolo de patologia psihiatrică și/sau toxică.</w:t>
      </w:r>
    </w:p>
    <w:p w14:paraId="5E7392FA" w14:textId="77777777" w:rsidR="00367BF6" w:rsidRPr="00A95038" w:rsidRDefault="00367BF6" w:rsidP="00A95038">
      <w:pPr>
        <w:shd w:val="clear" w:color="auto" w:fill="FFFFFF" w:themeFill="background1"/>
        <w:spacing w:after="0" w:line="360" w:lineRule="auto"/>
        <w:ind w:firstLine="720"/>
        <w:jc w:val="both"/>
        <w:rPr>
          <w:rFonts w:ascii="Times New Roman" w:eastAsia="Times New Roman" w:hAnsi="Times New Roman" w:cs="Times New Roman"/>
          <w:color w:val="202124"/>
          <w:sz w:val="24"/>
          <w:szCs w:val="24"/>
        </w:rPr>
      </w:pPr>
    </w:p>
    <w:p w14:paraId="332541A1" w14:textId="2193DB93" w:rsidR="008609B3" w:rsidRPr="00A95038" w:rsidRDefault="008609B3" w:rsidP="00A95038">
      <w:pPr>
        <w:pStyle w:val="ListParagraph"/>
        <w:spacing w:after="0" w:line="360" w:lineRule="auto"/>
        <w:jc w:val="both"/>
        <w:rPr>
          <w:rFonts w:ascii="Times New Roman" w:hAnsi="Times New Roman" w:cs="Times New Roman"/>
          <w:b/>
          <w:bCs/>
          <w:sz w:val="24"/>
          <w:szCs w:val="24"/>
          <w:lang w:val="ro-RO"/>
        </w:rPr>
      </w:pPr>
      <w:r w:rsidRPr="00E07635">
        <w:rPr>
          <w:rFonts w:ascii="Times New Roman" w:eastAsia="Times New Roman" w:hAnsi="Times New Roman" w:cs="Times New Roman"/>
          <w:color w:val="202124"/>
          <w:sz w:val="24"/>
          <w:szCs w:val="24"/>
          <w:lang w:val="ro-RO"/>
        </w:rPr>
        <w:t>Studiul 3-</w:t>
      </w:r>
      <w:r w:rsidRPr="00E07635">
        <w:rPr>
          <w:rFonts w:ascii="Times New Roman" w:hAnsi="Times New Roman" w:cs="Times New Roman"/>
          <w:sz w:val="24"/>
          <w:szCs w:val="24"/>
          <w:lang w:val="ro-RO"/>
        </w:rPr>
        <w:t xml:space="preserve"> </w:t>
      </w:r>
      <w:r w:rsidRPr="00E07635">
        <w:rPr>
          <w:rFonts w:ascii="Times New Roman" w:hAnsi="Times New Roman" w:cs="Times New Roman"/>
          <w:b/>
          <w:bCs/>
          <w:sz w:val="24"/>
          <w:szCs w:val="24"/>
          <w:lang w:val="ro-RO"/>
        </w:rPr>
        <w:t>Particularități ale deținuților agresori în cadrul violenței în familie, din perspectiva socială și medico-legală psihiatrică</w:t>
      </w:r>
    </w:p>
    <w:p w14:paraId="37537E14" w14:textId="77777777" w:rsidR="008609B3" w:rsidRDefault="008609B3" w:rsidP="008609B3">
      <w:pPr>
        <w:spacing w:after="0" w:line="360" w:lineRule="auto"/>
        <w:ind w:firstLine="720"/>
        <w:jc w:val="both"/>
        <w:rPr>
          <w:rFonts w:ascii="Times New Roman" w:hAnsi="Times New Roman" w:cs="Times New Roman"/>
          <w:sz w:val="24"/>
          <w:szCs w:val="24"/>
          <w:lang w:val="ro-RO"/>
        </w:rPr>
      </w:pPr>
      <w:r w:rsidRPr="00196417">
        <w:rPr>
          <w:rFonts w:ascii="Times New Roman" w:hAnsi="Times New Roman" w:cs="Times New Roman"/>
          <w:sz w:val="24"/>
          <w:szCs w:val="24"/>
          <w:lang w:val="ro-RO"/>
        </w:rPr>
        <w:t>Este foarte important ca în cadrul analizei fenomenului violenței în familie să aibă loc și analiza agresorului</w:t>
      </w:r>
      <w:r>
        <w:rPr>
          <w:rFonts w:ascii="Times New Roman" w:hAnsi="Times New Roman" w:cs="Times New Roman"/>
          <w:sz w:val="24"/>
          <w:szCs w:val="24"/>
          <w:lang w:val="ro-RO"/>
        </w:rPr>
        <w:t>. Din câte cunoaștem, acesta este primul studiu la nivel național care expune caracteristicile AVF comparativ cu AAV din perspectiva socială și medico-legală psihiatrică, menționând și caracteristicile grupului de victime ale abuzurilor grave</w:t>
      </w:r>
      <w:r w:rsidRPr="00532A43">
        <w:rPr>
          <w:rFonts w:ascii="Times New Roman" w:hAnsi="Times New Roman" w:cs="Times New Roman"/>
          <w:sz w:val="24"/>
          <w:szCs w:val="24"/>
          <w:lang w:val="ro-RO"/>
        </w:rPr>
        <w:t>, care,</w:t>
      </w:r>
      <w:r>
        <w:rPr>
          <w:rFonts w:ascii="Times New Roman" w:hAnsi="Times New Roman" w:cs="Times New Roman"/>
          <w:sz w:val="24"/>
          <w:szCs w:val="24"/>
          <w:lang w:val="ro-RO"/>
        </w:rPr>
        <w:t xml:space="preserve"> în peste 80% din cazuri au fost omucideri.</w:t>
      </w:r>
    </w:p>
    <w:p w14:paraId="19188EC6" w14:textId="77777777" w:rsidR="008609B3" w:rsidRPr="004448DA" w:rsidRDefault="008609B3" w:rsidP="008609B3">
      <w:pPr>
        <w:spacing w:after="0" w:line="360" w:lineRule="auto"/>
        <w:ind w:firstLine="720"/>
        <w:jc w:val="both"/>
        <w:rPr>
          <w:rFonts w:ascii="Times New Roman" w:hAnsi="Times New Roman" w:cs="Times New Roman"/>
          <w:sz w:val="24"/>
          <w:szCs w:val="24"/>
          <w:lang w:val="ro-RO"/>
        </w:rPr>
      </w:pPr>
      <w:r w:rsidRPr="00532A43">
        <w:rPr>
          <w:rFonts w:ascii="Times New Roman" w:hAnsi="Times New Roman" w:cs="Times New Roman"/>
          <w:sz w:val="24"/>
          <w:szCs w:val="24"/>
          <w:lang w:val="ro-RO"/>
        </w:rPr>
        <w:t>Rezultatele acestui studiu, efectuat cu datele despre agresor și victimă colectate din 234 rapoarte de expertiză medico-legală psihiatrică au relevat inclusiv statistic o intercondiționalitate la nivel national care se manifestă direct între violență și apartenența la diferitele grupuri populaționale defavorizate, elemente care ne apar a fi remediabile prin sprijin și colaborări interinstituționale susținute într-un timp util.</w:t>
      </w:r>
      <w:r>
        <w:rPr>
          <w:rFonts w:ascii="Times New Roman" w:hAnsi="Times New Roman" w:cs="Times New Roman"/>
          <w:sz w:val="24"/>
          <w:szCs w:val="24"/>
          <w:lang w:val="ro-RO"/>
        </w:rPr>
        <w:t xml:space="preserve"> </w:t>
      </w:r>
    </w:p>
    <w:p w14:paraId="5E29FCAC" w14:textId="77777777" w:rsidR="008609B3" w:rsidRPr="004448DA" w:rsidRDefault="008609B3" w:rsidP="008609B3">
      <w:pPr>
        <w:spacing w:after="0" w:line="360" w:lineRule="auto"/>
        <w:ind w:firstLine="720"/>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 xml:space="preserve">Din punct de vedere demografic, s-a constatat că AVF sunt mai numeroși, mai vârstinici și, în pofida aceluiași statut socio-economic precar, mai frecvent activi profesional, comparativ cu AAV. </w:t>
      </w:r>
    </w:p>
    <w:p w14:paraId="0BCF3BE9" w14:textId="77777777" w:rsidR="008609B3" w:rsidRDefault="008609B3" w:rsidP="008609B3">
      <w:pPr>
        <w:spacing w:after="0" w:line="360" w:lineRule="auto"/>
        <w:ind w:firstLine="720"/>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De asemenea, majoritatea agresorilor au fost bărbați, dar am observant suplimentar că femeile sunt mai predispuse să comită acte de violență în familie decât să agreseze persoane din afara familiei.</w:t>
      </w:r>
    </w:p>
    <w:p w14:paraId="283A22ED" w14:textId="7FDAB08B" w:rsidR="008609B3" w:rsidRPr="005D7AD2" w:rsidRDefault="008609B3" w:rsidP="008609B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AVF au comis frecvent paricid, în 29% din cazuri victimele au fost mama/tata, urmate de soț/soție (18%), aspect ce poate fi justificat prin statutul socio-economic precar al agresorului, încă a</w:t>
      </w:r>
      <w:r w:rsidR="0073283E">
        <w:rPr>
          <w:rFonts w:ascii="Times New Roman" w:hAnsi="Times New Roman" w:cs="Times New Roman"/>
          <w:sz w:val="24"/>
          <w:szCs w:val="24"/>
          <w:lang w:val="ro-RO"/>
        </w:rPr>
        <w:t>dependent de părinți în pofida vârstei înaintate, marginalizarea socială, și incapacitatea de a-și întemeia</w:t>
      </w:r>
      <w:r>
        <w:rPr>
          <w:rFonts w:ascii="Times New Roman" w:hAnsi="Times New Roman" w:cs="Times New Roman"/>
          <w:sz w:val="24"/>
          <w:szCs w:val="24"/>
          <w:lang w:val="ro-RO"/>
        </w:rPr>
        <w:t xml:space="preserve"> o familie (atât AVF cât și AAV au fost majoritar necăsătoriți).</w:t>
      </w:r>
    </w:p>
    <w:p w14:paraId="595AAA4C" w14:textId="7DC8BA69" w:rsidR="008609B3" w:rsidRPr="004448DA" w:rsidRDefault="0073283E" w:rsidP="008609B3">
      <w:pPr>
        <w:spacing w:after="0" w:line="360" w:lineRule="auto"/>
        <w:ind w:firstLine="720"/>
        <w:jc w:val="both"/>
        <w:rPr>
          <w:rFonts w:ascii="Times New Roman" w:hAnsi="Times New Roman" w:cs="Times New Roman"/>
          <w:sz w:val="24"/>
          <w:szCs w:val="24"/>
          <w:lang w:val="ro-RO"/>
        </w:rPr>
      </w:pPr>
      <w:bookmarkStart w:id="10" w:name="_Hlk96469046"/>
      <w:r>
        <w:rPr>
          <w:rFonts w:ascii="Times New Roman" w:hAnsi="Times New Roman" w:cs="Times New Roman"/>
          <w:sz w:val="24"/>
          <w:szCs w:val="24"/>
          <w:lang w:val="ro-RO"/>
        </w:rPr>
        <w:t>AVF au avut mai puțin</w:t>
      </w:r>
      <w:r w:rsidR="008609B3" w:rsidRPr="004448DA">
        <w:rPr>
          <w:rFonts w:ascii="Times New Roman" w:hAnsi="Times New Roman" w:cs="Times New Roman"/>
          <w:sz w:val="24"/>
          <w:szCs w:val="24"/>
          <w:lang w:val="ro-RO"/>
        </w:rPr>
        <w:t xml:space="preserve"> antecedente penale, au prezentat mai puțin frecvent istoric de consum al substanțelor de abuz, au regretat m</w:t>
      </w:r>
      <w:r>
        <w:rPr>
          <w:rFonts w:ascii="Times New Roman" w:hAnsi="Times New Roman" w:cs="Times New Roman"/>
          <w:sz w:val="24"/>
          <w:szCs w:val="24"/>
          <w:lang w:val="ro-RO"/>
        </w:rPr>
        <w:t>ai frecvent comiterea faptei, au avut ideație suicidară</w:t>
      </w:r>
      <w:r w:rsidR="008609B3" w:rsidRPr="004448DA">
        <w:rPr>
          <w:rFonts w:ascii="Times New Roman" w:hAnsi="Times New Roman" w:cs="Times New Roman"/>
          <w:sz w:val="24"/>
          <w:szCs w:val="24"/>
          <w:lang w:val="ro-RO"/>
        </w:rPr>
        <w:t xml:space="preserve"> și au prezentat semnificativ mai puțin frecvent tulburare de personalitate antisocială sau tulburare de conduită socializată.</w:t>
      </w:r>
    </w:p>
    <w:p w14:paraId="06441B67" w14:textId="77777777" w:rsidR="008609B3" w:rsidRDefault="008609B3" w:rsidP="008609B3">
      <w:pPr>
        <w:spacing w:after="0" w:line="360" w:lineRule="auto"/>
        <w:ind w:firstLine="720"/>
        <w:jc w:val="both"/>
        <w:rPr>
          <w:rFonts w:ascii="Times New Roman" w:hAnsi="Times New Roman" w:cs="Times New Roman"/>
          <w:sz w:val="24"/>
          <w:szCs w:val="24"/>
          <w:lang w:val="ro-RO"/>
        </w:rPr>
      </w:pPr>
      <w:r w:rsidRPr="00532A43">
        <w:rPr>
          <w:rFonts w:ascii="Times New Roman" w:hAnsi="Times New Roman" w:cs="Times New Roman"/>
          <w:sz w:val="24"/>
          <w:szCs w:val="24"/>
          <w:lang w:val="ro-RO"/>
        </w:rPr>
        <w:t>Cu privire la victime, care în majoritate au fost victime ale omuciderilor, în cazul VF au predominat femeile și fapta s-a petrecut în locuința comună victimă-agresor.</w:t>
      </w:r>
    </w:p>
    <w:bookmarkEnd w:id="10"/>
    <w:p w14:paraId="7DDBE035" w14:textId="77777777" w:rsidR="008609B3" w:rsidRDefault="008609B3" w:rsidP="008609B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Și în acest caz sunt necesare studii prospective, unele chiar intervenționale, pentru a observa eficiența anumitor măsuri de sprijin social în atenuarea agresivității.</w:t>
      </w:r>
    </w:p>
    <w:p w14:paraId="77354E62" w14:textId="77777777" w:rsidR="008609B3" w:rsidRPr="004448DA" w:rsidRDefault="008609B3" w:rsidP="008609B3">
      <w:pPr>
        <w:spacing w:after="0" w:line="360" w:lineRule="auto"/>
        <w:jc w:val="both"/>
        <w:rPr>
          <w:rFonts w:ascii="Times New Roman" w:eastAsia="Times New Roman" w:hAnsi="Times New Roman" w:cs="Times New Roman"/>
          <w:color w:val="202124"/>
          <w:sz w:val="24"/>
          <w:szCs w:val="24"/>
          <w:lang w:val="ro-RO"/>
        </w:rPr>
      </w:pPr>
    </w:p>
    <w:p w14:paraId="31DEAD0A" w14:textId="405B6CF2" w:rsidR="008609B3" w:rsidRPr="00532A43" w:rsidRDefault="008609B3" w:rsidP="00A95038">
      <w:pPr>
        <w:spacing w:after="0" w:line="360" w:lineRule="auto"/>
        <w:ind w:firstLine="720"/>
        <w:jc w:val="both"/>
        <w:rPr>
          <w:rFonts w:ascii="Times New Roman" w:hAnsi="Times New Roman" w:cs="Times New Roman"/>
          <w:b/>
          <w:bCs/>
          <w:sz w:val="24"/>
          <w:szCs w:val="24"/>
          <w:lang w:val="ro-RO"/>
        </w:rPr>
      </w:pPr>
      <w:r w:rsidRPr="00532A43">
        <w:rPr>
          <w:rFonts w:ascii="Times New Roman" w:eastAsia="Times New Roman" w:hAnsi="Times New Roman" w:cs="Times New Roman"/>
          <w:color w:val="202124"/>
          <w:sz w:val="24"/>
          <w:szCs w:val="24"/>
          <w:lang w:val="ro-RO"/>
        </w:rPr>
        <w:t>Studiul 4-</w:t>
      </w:r>
      <w:r w:rsidRPr="00532A43">
        <w:rPr>
          <w:rFonts w:ascii="Times New Roman" w:hAnsi="Times New Roman" w:cs="Times New Roman"/>
          <w:sz w:val="24"/>
          <w:szCs w:val="24"/>
          <w:lang w:val="ro-RO"/>
        </w:rPr>
        <w:t xml:space="preserve"> </w:t>
      </w:r>
      <w:r w:rsidRPr="00532A43">
        <w:rPr>
          <w:rFonts w:ascii="Times New Roman" w:hAnsi="Times New Roman" w:cs="Times New Roman"/>
          <w:b/>
          <w:bCs/>
          <w:sz w:val="24"/>
          <w:szCs w:val="24"/>
          <w:lang w:val="ro-RO"/>
        </w:rPr>
        <w:t>Perspective și valori ale studenților la medicină dentară cu privire la fenomenul violenței domestice</w:t>
      </w:r>
    </w:p>
    <w:p w14:paraId="46A11639" w14:textId="173BD87A" w:rsidR="008609B3" w:rsidRDefault="008609B3" w:rsidP="008609B3">
      <w:pPr>
        <w:spacing w:after="0" w:line="360" w:lineRule="auto"/>
        <w:ind w:firstLine="720"/>
        <w:jc w:val="both"/>
        <w:rPr>
          <w:rFonts w:ascii="Times New Roman" w:hAnsi="Times New Roman" w:cs="Times New Roman"/>
          <w:sz w:val="24"/>
          <w:szCs w:val="24"/>
          <w:lang w:val="ro-RO"/>
        </w:rPr>
      </w:pPr>
      <w:r w:rsidRPr="00532A43">
        <w:rPr>
          <w:rFonts w:ascii="Times New Roman" w:hAnsi="Times New Roman" w:cs="Times New Roman"/>
          <w:sz w:val="24"/>
          <w:szCs w:val="24"/>
          <w:lang w:val="ro-RO"/>
        </w:rPr>
        <w:t>Prin acest studiu, pornind de la un chestionar pe care l</w:t>
      </w:r>
      <w:r w:rsidR="005B3E13">
        <w:rPr>
          <w:rFonts w:ascii="Times New Roman" w:hAnsi="Times New Roman" w:cs="Times New Roman"/>
          <w:sz w:val="24"/>
          <w:szCs w:val="24"/>
          <w:lang w:val="ro-RO"/>
        </w:rPr>
        <w:t>-am conceput în acest sens</w:t>
      </w:r>
      <w:r w:rsidRPr="00532A43">
        <w:rPr>
          <w:rFonts w:ascii="Times New Roman" w:hAnsi="Times New Roman" w:cs="Times New Roman"/>
          <w:sz w:val="24"/>
          <w:szCs w:val="24"/>
          <w:lang w:val="ro-RO"/>
        </w:rPr>
        <w:t>,</w:t>
      </w:r>
      <w:r>
        <w:rPr>
          <w:rFonts w:ascii="Times New Roman" w:hAnsi="Times New Roman" w:cs="Times New Roman"/>
          <w:sz w:val="24"/>
          <w:szCs w:val="24"/>
          <w:lang w:val="ro-RO"/>
        </w:rPr>
        <w:t xml:space="preserve">  am expus receptivitatea și nivelul de cunoaștere al fenomenului violenței domestice în rândul viitorilor medici stomatologi, cu accent pe cunoașterea formelor și gravității acesteia. Totodată am analizat percepția lor asupra rolului sistemului sanitar și al medicului stomatolog în raport cu pacientul/pacienta victimă a violenței domestice.</w:t>
      </w:r>
    </w:p>
    <w:p w14:paraId="2CDE6E63" w14:textId="772F5003" w:rsidR="008609B3" w:rsidRDefault="00A45A69" w:rsidP="008609B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Studenții la Medicină Dentară</w:t>
      </w:r>
      <w:r w:rsidR="008609B3" w:rsidRPr="00532A43">
        <w:rPr>
          <w:rFonts w:ascii="Times New Roman" w:hAnsi="Times New Roman" w:cs="Times New Roman"/>
          <w:sz w:val="24"/>
          <w:szCs w:val="24"/>
          <w:lang w:val="ro-RO"/>
        </w:rPr>
        <w:t>, viitori medici stomatologi, sunt sensibilizați fa</w:t>
      </w:r>
      <w:r w:rsidR="008609B3">
        <w:rPr>
          <w:rFonts w:ascii="Times New Roman" w:hAnsi="Times New Roman" w:cs="Times New Roman"/>
          <w:sz w:val="24"/>
          <w:szCs w:val="24"/>
          <w:lang w:val="ro-RO"/>
        </w:rPr>
        <w:t>ță</w:t>
      </w:r>
      <w:r w:rsidR="008609B3" w:rsidRPr="00532A43">
        <w:rPr>
          <w:rFonts w:ascii="Times New Roman" w:hAnsi="Times New Roman" w:cs="Times New Roman"/>
          <w:sz w:val="24"/>
          <w:szCs w:val="24"/>
          <w:lang w:val="ro-RO"/>
        </w:rPr>
        <w:t xml:space="preserve"> de acest acest fenomen, cunosc aspectele referitoare la fragilitatea relației medic-pacient în această situație particulară,  care impune prudența, confidențialitatea în cel mai bun interes al pacientei, informarea și respectul autonomiei acesteia.</w:t>
      </w:r>
    </w:p>
    <w:p w14:paraId="37C4D7BC" w14:textId="379C5FFC" w:rsidR="00A95038" w:rsidRPr="00A95038" w:rsidRDefault="008609B3" w:rsidP="00A95038">
      <w:pPr>
        <w:spacing w:after="0" w:line="360" w:lineRule="auto"/>
        <w:ind w:firstLine="720"/>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 xml:space="preserve">Totuși </w:t>
      </w:r>
      <w:r w:rsidRPr="00532A43">
        <w:rPr>
          <w:rFonts w:ascii="Times New Roman" w:hAnsi="Times New Roman" w:cs="Times New Roman"/>
          <w:sz w:val="24"/>
          <w:szCs w:val="24"/>
          <w:lang w:val="ro-RO"/>
        </w:rPr>
        <w:t>apreciez</w:t>
      </w:r>
      <w:r>
        <w:rPr>
          <w:rFonts w:ascii="Times New Roman" w:hAnsi="Times New Roman" w:cs="Times New Roman"/>
          <w:sz w:val="24"/>
          <w:szCs w:val="24"/>
          <w:lang w:val="ro-RO"/>
        </w:rPr>
        <w:t xml:space="preserve"> că </w:t>
      </w:r>
      <w:r w:rsidRPr="004448DA">
        <w:rPr>
          <w:rFonts w:ascii="Times New Roman" w:hAnsi="Times New Roman" w:cs="Times New Roman"/>
          <w:sz w:val="24"/>
          <w:szCs w:val="24"/>
          <w:lang w:val="ro-RO"/>
        </w:rPr>
        <w:t>sunt necesare cursuri de actualizare și formare continuă, dată fiind dinamica violenței domestice, cu accent pe recunoașterea tuturor formelor fenomenului (economică, socială, psihologică, spirituală), care deși nu sunt obiectivabile și tratabile medical, traumatologic, pot constitui un impediment în accesibilitatea victimei la serviciile medicale (de exemplu i se interzice să părăsească domiciliul, nu dispune de resurse materiale pentru achitarea consultului, etc</w:t>
      </w:r>
      <w:r w:rsidRPr="00532A43">
        <w:rPr>
          <w:rFonts w:ascii="Times New Roman" w:hAnsi="Times New Roman" w:cs="Times New Roman"/>
          <w:sz w:val="24"/>
          <w:szCs w:val="24"/>
          <w:lang w:val="ro-RO"/>
        </w:rPr>
        <w:t>.). Adesea victimele vi</w:t>
      </w:r>
      <w:r w:rsidR="005B3E13">
        <w:rPr>
          <w:rFonts w:ascii="Times New Roman" w:hAnsi="Times New Roman" w:cs="Times New Roman"/>
          <w:sz w:val="24"/>
          <w:szCs w:val="24"/>
          <w:lang w:val="ro-RO"/>
        </w:rPr>
        <w:t>olenței domestice se prezintă în</w:t>
      </w:r>
      <w:r w:rsidRPr="00532A43">
        <w:rPr>
          <w:rFonts w:ascii="Times New Roman" w:hAnsi="Times New Roman" w:cs="Times New Roman"/>
          <w:sz w:val="24"/>
          <w:szCs w:val="24"/>
          <w:lang w:val="ro-RO"/>
        </w:rPr>
        <w:t xml:space="preserve"> tratament stomatologic astfel încât formarea continuă în medicina dentară în acest domeniu trebuie susținută</w:t>
      </w:r>
      <w:r>
        <w:rPr>
          <w:rFonts w:ascii="Times New Roman" w:hAnsi="Times New Roman" w:cs="Times New Roman"/>
          <w:sz w:val="24"/>
          <w:szCs w:val="24"/>
          <w:lang w:val="ro-RO"/>
        </w:rPr>
        <w:t>.</w:t>
      </w:r>
    </w:p>
    <w:p w14:paraId="5C27B5B9" w14:textId="574AAA7A" w:rsidR="008609B3" w:rsidRDefault="008609B3" w:rsidP="008609B3">
      <w:pPr>
        <w:spacing w:after="0" w:line="360" w:lineRule="auto"/>
        <w:ind w:firstLine="720"/>
        <w:jc w:val="both"/>
        <w:rPr>
          <w:rFonts w:ascii="Times New Roman" w:hAnsi="Times New Roman" w:cs="Times New Roman"/>
          <w:i/>
          <w:iCs/>
          <w:sz w:val="24"/>
          <w:szCs w:val="24"/>
          <w:lang w:val="ro-RO"/>
        </w:rPr>
      </w:pPr>
    </w:p>
    <w:p w14:paraId="667AF371" w14:textId="15DA3030" w:rsidR="00912869" w:rsidRDefault="00912869" w:rsidP="008609B3">
      <w:pPr>
        <w:spacing w:after="0" w:line="360" w:lineRule="auto"/>
        <w:ind w:firstLine="720"/>
        <w:jc w:val="both"/>
        <w:rPr>
          <w:rFonts w:ascii="Times New Roman" w:hAnsi="Times New Roman" w:cs="Times New Roman"/>
          <w:i/>
          <w:iCs/>
          <w:sz w:val="24"/>
          <w:szCs w:val="24"/>
          <w:lang w:val="ro-RO"/>
        </w:rPr>
      </w:pPr>
    </w:p>
    <w:p w14:paraId="6E7757C2" w14:textId="736EA1C3" w:rsidR="00912869" w:rsidRDefault="00912869" w:rsidP="008609B3">
      <w:pPr>
        <w:spacing w:after="0" w:line="360" w:lineRule="auto"/>
        <w:ind w:firstLine="720"/>
        <w:jc w:val="both"/>
        <w:rPr>
          <w:rFonts w:ascii="Times New Roman" w:hAnsi="Times New Roman" w:cs="Times New Roman"/>
          <w:i/>
          <w:iCs/>
          <w:sz w:val="24"/>
          <w:szCs w:val="24"/>
          <w:lang w:val="ro-RO"/>
        </w:rPr>
      </w:pPr>
    </w:p>
    <w:p w14:paraId="510D9FB4" w14:textId="12B4A1D9" w:rsidR="00912869" w:rsidRDefault="00912869">
      <w:pPr>
        <w:spacing w:line="276" w:lineRule="auto"/>
        <w:rPr>
          <w:rFonts w:ascii="Times New Roman" w:hAnsi="Times New Roman" w:cs="Times New Roman"/>
          <w:i/>
          <w:iCs/>
          <w:sz w:val="24"/>
          <w:szCs w:val="24"/>
          <w:lang w:val="ro-RO"/>
        </w:rPr>
      </w:pPr>
      <w:r>
        <w:rPr>
          <w:rFonts w:ascii="Times New Roman" w:hAnsi="Times New Roman" w:cs="Times New Roman"/>
          <w:i/>
          <w:iCs/>
          <w:sz w:val="24"/>
          <w:szCs w:val="24"/>
          <w:lang w:val="ro-RO"/>
        </w:rPr>
        <w:br w:type="page"/>
      </w:r>
    </w:p>
    <w:p w14:paraId="36B1B310" w14:textId="77777777" w:rsidR="00912869" w:rsidRDefault="00912869" w:rsidP="008609B3">
      <w:pPr>
        <w:spacing w:after="0" w:line="360" w:lineRule="auto"/>
        <w:ind w:firstLine="720"/>
        <w:jc w:val="both"/>
        <w:rPr>
          <w:rFonts w:ascii="Times New Roman" w:hAnsi="Times New Roman" w:cs="Times New Roman"/>
          <w:i/>
          <w:iCs/>
          <w:sz w:val="24"/>
          <w:szCs w:val="24"/>
          <w:lang w:val="ro-RO"/>
        </w:rPr>
      </w:pPr>
    </w:p>
    <w:p w14:paraId="5DD3E721" w14:textId="77777777" w:rsidR="00DC12C3" w:rsidRDefault="00DC12C3" w:rsidP="008609B3">
      <w:pPr>
        <w:spacing w:after="0" w:line="360" w:lineRule="auto"/>
        <w:ind w:firstLine="720"/>
        <w:jc w:val="both"/>
        <w:rPr>
          <w:rFonts w:ascii="Times New Roman" w:hAnsi="Times New Roman" w:cs="Times New Roman"/>
          <w:i/>
          <w:iCs/>
          <w:sz w:val="24"/>
          <w:szCs w:val="24"/>
          <w:lang w:val="ro-RO"/>
        </w:rPr>
      </w:pPr>
    </w:p>
    <w:p w14:paraId="5174F582" w14:textId="1DBE7926" w:rsidR="008609B3" w:rsidRPr="00A95038" w:rsidRDefault="008609B3" w:rsidP="008609B3">
      <w:pPr>
        <w:spacing w:after="0" w:line="360" w:lineRule="auto"/>
        <w:ind w:firstLine="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Cercetarea întreprinsă mi-a permis să aduc în fața cititorului următoarele concluzii:</w:t>
      </w:r>
    </w:p>
    <w:p w14:paraId="0EFB662E" w14:textId="77777777" w:rsidR="008609B3" w:rsidRPr="00A95038" w:rsidRDefault="008609B3" w:rsidP="008609B3">
      <w:pPr>
        <w:spacing w:after="0" w:line="360" w:lineRule="auto"/>
        <w:ind w:firstLine="720"/>
        <w:jc w:val="both"/>
        <w:rPr>
          <w:rFonts w:ascii="Times New Roman" w:hAnsi="Times New Roman" w:cs="Times New Roman"/>
          <w:sz w:val="24"/>
          <w:szCs w:val="24"/>
          <w:lang w:val="ro-RO"/>
        </w:rPr>
      </w:pPr>
    </w:p>
    <w:p w14:paraId="5D8BA00B"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Majoritatea victimelor violenței în familie care s-au adresat la cerere medicului legist au fost femeile în jurul vârstei de 40 de ani. De asemenea, persoanele din categoria vârstelor extreme au fost mai frecvent victime ale acestui fenomen.</w:t>
      </w:r>
    </w:p>
    <w:p w14:paraId="50879BB7"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Leziunile traumatice de la nivelul membrelor superioare- feței anterioare și/sau  posterioare a brațelor și/sau  feței anterioare a antebrațelor- au fost stigmate ale violenței în familie.</w:t>
      </w:r>
    </w:p>
    <w:p w14:paraId="7D6D8D86"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Victimele violenței în familie au prezentat semnificativ mai frecvent leziuni traumatice ușoare, produse prin comprimare cu degetele/mâna.</w:t>
      </w:r>
    </w:p>
    <w:p w14:paraId="6EDB49E9"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Per ansamblu, adresabilitatea victimelor violenței în familie la serviciile medicale a fost scăzută și tardivă.</w:t>
      </w:r>
    </w:p>
    <w:p w14:paraId="6DAF4FC6"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Majoritatea agresorilor, deținuți în urma comiterii unui act de violență în familie, examinați medico-legal psihiatric, au fost bărbați, din medii sociale defavorizate, fără alte antecedente penale, care au comis omucideri (majoritatea paricid). Aceștia au regretat mai frecvent comiterea faptei și au prezentat ideație autolitică.</w:t>
      </w:r>
    </w:p>
    <w:p w14:paraId="799460ED" w14:textId="6054322E"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Majoritatea agresorilor deținuți consecința comiterii unui act de violență în familie au prezentat mai puțin frecvent, comparativ cu deținuții consecința unui alt tip de violență interpersonală, antecedente penal</w:t>
      </w:r>
      <w:r w:rsidR="00A45A69">
        <w:rPr>
          <w:rFonts w:ascii="Times New Roman" w:hAnsi="Times New Roman" w:cs="Times New Roman"/>
          <w:sz w:val="24"/>
          <w:szCs w:val="24"/>
          <w:lang w:val="ro-RO"/>
        </w:rPr>
        <w:t xml:space="preserve">e, </w:t>
      </w:r>
      <w:r w:rsidRPr="00A95038">
        <w:rPr>
          <w:rFonts w:ascii="Times New Roman" w:hAnsi="Times New Roman" w:cs="Times New Roman"/>
          <w:sz w:val="24"/>
          <w:szCs w:val="24"/>
          <w:lang w:val="ro-RO"/>
        </w:rPr>
        <w:t>consum de substanțe de abuz, tulburare de personalitate antisocială sau tulburare de conduită socializată.</w:t>
      </w:r>
    </w:p>
    <w:p w14:paraId="4C5769FE"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Majoritatea victimelor omuciderilor în contextul violenței în familie au fost femei, și fapta a fost comisă în locuința comună victimă-agresor.</w:t>
      </w:r>
    </w:p>
    <w:p w14:paraId="508A25E4" w14:textId="77777777"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Corolar, în documentele medico-legale la care au fost puse la dispoziție date de anchetă (expertizele medico-legale psihiatrice ale deținuților frecvent urmare a comiterii unei omucideri) au predominat cazurile de violență în familie în timp ce în documentele medico-legale bazate strict pe afirmațiile victimei (certificatele medico-legale) au predominat  alte tipuri de heteroagresiuni, ceea ce pledează pentru subraportarea fenomenului violenței în familie.</w:t>
      </w:r>
    </w:p>
    <w:p w14:paraId="5EDC75E4" w14:textId="2E9C33F8"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Studenții de la medicină dentară au fost sensibilizați la  fenomenul violenței domestice și a fragilității relației medic-pacient victimă a violenței domestice, cu accent pe autonomie, prudență, confidențialitate în cel m</w:t>
      </w:r>
      <w:r w:rsidR="00A45A69">
        <w:rPr>
          <w:rFonts w:ascii="Times New Roman" w:hAnsi="Times New Roman" w:cs="Times New Roman"/>
          <w:sz w:val="24"/>
          <w:szCs w:val="24"/>
          <w:lang w:val="ro-RO"/>
        </w:rPr>
        <w:t>ai bun interes al pacientului</w:t>
      </w:r>
      <w:r w:rsidRPr="00A95038">
        <w:rPr>
          <w:rFonts w:ascii="Times New Roman" w:hAnsi="Times New Roman" w:cs="Times New Roman"/>
          <w:sz w:val="24"/>
          <w:szCs w:val="24"/>
          <w:lang w:val="ro-RO"/>
        </w:rPr>
        <w:t>. Totuși sunt necesare demersuri susținute de conștientizare a tuturor formelor violenței domestice, inclusiv cea psihiologică, economică, socială, spirituală.</w:t>
      </w:r>
    </w:p>
    <w:p w14:paraId="4AA39268" w14:textId="77777777" w:rsidR="008609B3" w:rsidRPr="004E5B5B" w:rsidRDefault="008609B3" w:rsidP="008609B3">
      <w:pPr>
        <w:spacing w:after="0" w:line="360" w:lineRule="auto"/>
        <w:jc w:val="both"/>
        <w:rPr>
          <w:rFonts w:ascii="Times New Roman" w:hAnsi="Times New Roman" w:cs="Times New Roman"/>
          <w:i/>
          <w:iCs/>
          <w:sz w:val="24"/>
          <w:szCs w:val="24"/>
          <w:highlight w:val="yellow"/>
          <w:lang w:val="ro-RO"/>
        </w:rPr>
      </w:pPr>
    </w:p>
    <w:p w14:paraId="6C6AB269" w14:textId="77777777" w:rsidR="008609B3" w:rsidRDefault="008609B3" w:rsidP="008609B3">
      <w:pPr>
        <w:spacing w:after="0" w:line="360" w:lineRule="auto"/>
        <w:ind w:firstLine="720"/>
        <w:rPr>
          <w:rFonts w:ascii="Times New Roman" w:hAnsi="Times New Roman" w:cs="Times New Roman"/>
          <w:sz w:val="24"/>
          <w:szCs w:val="24"/>
          <w:lang w:val="ro-RO"/>
        </w:rPr>
      </w:pPr>
    </w:p>
    <w:p w14:paraId="57419728" w14:textId="0A50CBE0" w:rsidR="00895D39" w:rsidRDefault="00895D39" w:rsidP="002E7DBD">
      <w:pPr>
        <w:spacing w:line="360" w:lineRule="auto"/>
        <w:rPr>
          <w:rFonts w:ascii="Times New Roman" w:hAnsi="Times New Roman" w:cs="Times New Roman"/>
          <w:sz w:val="24"/>
          <w:szCs w:val="24"/>
          <w:lang w:val="ro-RO"/>
        </w:rPr>
      </w:pPr>
    </w:p>
    <w:p w14:paraId="051B10BB" w14:textId="5A2F2D40" w:rsidR="00912869" w:rsidRDefault="0091286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5EE7D22E" w14:textId="77777777" w:rsidR="005B3E13" w:rsidRDefault="005B3E13" w:rsidP="002E7DBD">
      <w:pPr>
        <w:spacing w:line="360" w:lineRule="auto"/>
        <w:rPr>
          <w:rFonts w:ascii="Times New Roman" w:hAnsi="Times New Roman" w:cs="Times New Roman"/>
          <w:sz w:val="24"/>
          <w:szCs w:val="24"/>
          <w:lang w:val="ro-RO"/>
        </w:rPr>
      </w:pPr>
    </w:p>
    <w:p w14:paraId="756E00B7" w14:textId="3E178615" w:rsidR="00367BF6" w:rsidRPr="00110AEE" w:rsidRDefault="00110AEE" w:rsidP="002E7DBD">
      <w:pPr>
        <w:spacing w:line="360" w:lineRule="auto"/>
        <w:rPr>
          <w:rFonts w:ascii="Times New Roman" w:hAnsi="Times New Roman" w:cs="Times New Roman"/>
          <w:b/>
          <w:bCs/>
          <w:sz w:val="24"/>
          <w:szCs w:val="24"/>
          <w:lang w:val="ro-RO"/>
        </w:rPr>
      </w:pPr>
      <w:r w:rsidRPr="00110AEE">
        <w:rPr>
          <w:rFonts w:ascii="Times New Roman" w:hAnsi="Times New Roman" w:cs="Times New Roman"/>
          <w:b/>
          <w:bCs/>
          <w:sz w:val="24"/>
          <w:szCs w:val="24"/>
          <w:lang w:val="ro-RO"/>
        </w:rPr>
        <w:t>Referințe bibliografice</w:t>
      </w:r>
    </w:p>
    <w:p w14:paraId="76A04971" w14:textId="32227126"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E7FE6">
        <w:rPr>
          <w:rFonts w:ascii="Times New Roman" w:hAnsi="Times New Roman" w:cs="Times New Roman"/>
          <w:noProof/>
          <w:sz w:val="24"/>
          <w:szCs w:val="24"/>
        </w:rPr>
        <w:t xml:space="preserve">1. </w:t>
      </w:r>
      <w:r w:rsidRPr="003E7FE6">
        <w:rPr>
          <w:rFonts w:ascii="Times New Roman" w:hAnsi="Times New Roman" w:cs="Times New Roman"/>
          <w:noProof/>
          <w:sz w:val="24"/>
          <w:szCs w:val="24"/>
        </w:rPr>
        <w:tab/>
        <w:t>World Health Organization (2021) Violence against women. https://www.who.int/news-room/fact-sheets/detail/violence-against-women</w:t>
      </w:r>
      <w:r w:rsidR="00110AEE">
        <w:rPr>
          <w:rFonts w:ascii="Times New Roman" w:hAnsi="Times New Roman" w:cs="Times New Roman"/>
          <w:noProof/>
          <w:sz w:val="24"/>
          <w:szCs w:val="24"/>
        </w:rPr>
        <w:t>, accesat la 07.03.2022</w:t>
      </w:r>
    </w:p>
    <w:p w14:paraId="7E2E7896"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 </w:t>
      </w:r>
      <w:r w:rsidRPr="003E7FE6">
        <w:rPr>
          <w:rFonts w:ascii="Times New Roman" w:hAnsi="Times New Roman" w:cs="Times New Roman"/>
          <w:noProof/>
          <w:sz w:val="24"/>
          <w:szCs w:val="24"/>
        </w:rPr>
        <w:tab/>
        <w:t>Rashid Soron T, Ashiq MAR, Al-Hakeem M, et al (2021) Domestic Violence and Mental Health During the COVID-19 Pandemic in Bangladesh. JMIR Form Res 5:e24624. https://doi.org/10.2196/24624</w:t>
      </w:r>
    </w:p>
    <w:p w14:paraId="57D50FD9"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 </w:t>
      </w:r>
      <w:r w:rsidRPr="003E7FE6">
        <w:rPr>
          <w:rFonts w:ascii="Times New Roman" w:hAnsi="Times New Roman" w:cs="Times New Roman"/>
          <w:noProof/>
          <w:sz w:val="24"/>
          <w:szCs w:val="24"/>
        </w:rPr>
        <w:tab/>
        <w:t>Hackenberg EAM, Sallinen V, Handolin L, Koljonen V (2021) Victims of Severe Intimate Partner Violence Are Left Without Advocacy Intervention  in Primary Care Emergency Rooms: A Prospective Observational Study. J Interpers Violence 36:7832–7854. https://doi.org/10.1177/0886260519837649</w:t>
      </w:r>
    </w:p>
    <w:p w14:paraId="23CDCD54"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4. </w:t>
      </w:r>
      <w:r w:rsidRPr="003E7FE6">
        <w:rPr>
          <w:rFonts w:ascii="Times New Roman" w:hAnsi="Times New Roman" w:cs="Times New Roman"/>
          <w:noProof/>
          <w:sz w:val="24"/>
          <w:szCs w:val="24"/>
        </w:rPr>
        <w:tab/>
        <w:t>World Health Organization (2002) World Report on Violence and Health. Geneva</w:t>
      </w:r>
    </w:p>
    <w:p w14:paraId="294ACCA9"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5. </w:t>
      </w:r>
      <w:r w:rsidRPr="003E7FE6">
        <w:rPr>
          <w:rFonts w:ascii="Times New Roman" w:hAnsi="Times New Roman" w:cs="Times New Roman"/>
          <w:noProof/>
          <w:sz w:val="24"/>
          <w:szCs w:val="24"/>
        </w:rPr>
        <w:tab/>
        <w:t>Bala N (2008) An historical perspective on family violence and child abuse: Comment on Moloney et al, Allegations of Family Violence, 12 June 2007. J Fam Stud 14:271–278. https://doi.org/10.5172/jfs.327.14.2-3.271</w:t>
      </w:r>
    </w:p>
    <w:p w14:paraId="359A2B43"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6. </w:t>
      </w:r>
      <w:r w:rsidRPr="003E7FE6">
        <w:rPr>
          <w:rFonts w:ascii="Times New Roman" w:hAnsi="Times New Roman" w:cs="Times New Roman"/>
          <w:noProof/>
          <w:sz w:val="24"/>
          <w:szCs w:val="24"/>
        </w:rPr>
        <w:tab/>
        <w:t>Parlamentul României (2020) Legea 217/2003 (republicată) pentru prevenirea și combaterea violenței domestice. Monit Of</w:t>
      </w:r>
    </w:p>
    <w:p w14:paraId="767A8832" w14:textId="1E6B5F4B"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7. </w:t>
      </w:r>
      <w:r w:rsidRPr="003E7FE6">
        <w:rPr>
          <w:rFonts w:ascii="Times New Roman" w:hAnsi="Times New Roman" w:cs="Times New Roman"/>
          <w:noProof/>
          <w:sz w:val="24"/>
          <w:szCs w:val="24"/>
        </w:rPr>
        <w:tab/>
        <w:t>Springfield Legal Service The Difference Between Family Violence and Domestic Abuse — What to Know. https://www.springfieldlegals.com.au/the-difference-between-family-violence-and-domestic-abuse-what-to-know/</w:t>
      </w:r>
      <w:r w:rsidR="00110AEE">
        <w:rPr>
          <w:rFonts w:ascii="Times New Roman" w:hAnsi="Times New Roman" w:cs="Times New Roman"/>
          <w:noProof/>
          <w:sz w:val="24"/>
          <w:szCs w:val="24"/>
        </w:rPr>
        <w:t>, accesat la 07.03.2022</w:t>
      </w:r>
    </w:p>
    <w:p w14:paraId="55C7E4B8" w14:textId="5029C2AF"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8. </w:t>
      </w:r>
      <w:r w:rsidRPr="003E7FE6">
        <w:rPr>
          <w:rFonts w:ascii="Times New Roman" w:hAnsi="Times New Roman" w:cs="Times New Roman"/>
          <w:noProof/>
          <w:sz w:val="24"/>
          <w:szCs w:val="24"/>
        </w:rPr>
        <w:tab/>
        <w:t>Council of Europe (2011) Council of Europe Convention on preventing and combating violence against women and domestic violence. https://www.refworld.org/docid/4ddb74f72.html</w:t>
      </w:r>
      <w:r w:rsidR="00110AEE">
        <w:rPr>
          <w:rFonts w:ascii="Times New Roman" w:hAnsi="Times New Roman" w:cs="Times New Roman"/>
          <w:noProof/>
          <w:sz w:val="24"/>
          <w:szCs w:val="24"/>
        </w:rPr>
        <w:t>, accesat la 07.03.2022</w:t>
      </w:r>
    </w:p>
    <w:p w14:paraId="709E38BD"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9. </w:t>
      </w:r>
      <w:r w:rsidRPr="003E7FE6">
        <w:rPr>
          <w:rFonts w:ascii="Times New Roman" w:hAnsi="Times New Roman" w:cs="Times New Roman"/>
          <w:noProof/>
          <w:sz w:val="24"/>
          <w:szCs w:val="24"/>
        </w:rPr>
        <w:tab/>
        <w:t>Huecker MR, King KC, Jordan GA, Smock W (2021) Domestic Violence BT  -  StatPearls. StatPearls Publishing, Treasure Island (FL)</w:t>
      </w:r>
    </w:p>
    <w:p w14:paraId="00F398F5"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10. </w:t>
      </w:r>
      <w:r w:rsidRPr="003E7FE6">
        <w:rPr>
          <w:rFonts w:ascii="Times New Roman" w:hAnsi="Times New Roman" w:cs="Times New Roman"/>
          <w:noProof/>
          <w:sz w:val="24"/>
          <w:szCs w:val="24"/>
        </w:rPr>
        <w:tab/>
        <w:t>Polychronopoulou M, Douzenis A (2016) The psychosocial repercussions of domestic violence in battered women. Psychiatrike 27:148—149. https://doi.org/10.22365/jpsych.2016.272.148</w:t>
      </w:r>
    </w:p>
    <w:p w14:paraId="1C3FB0DE"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11. </w:t>
      </w:r>
      <w:r w:rsidRPr="003E7FE6">
        <w:rPr>
          <w:rFonts w:ascii="Times New Roman" w:hAnsi="Times New Roman" w:cs="Times New Roman"/>
          <w:noProof/>
          <w:sz w:val="24"/>
          <w:szCs w:val="24"/>
        </w:rPr>
        <w:tab/>
        <w:t>INML ”Mina Minovici” București (2007) “Studiu național asupra violenței domestice în România și evaluarea caracteristicilor medico-legale, juridice și sociologice: noi direcții de asistență și acțiune în perspectiva integrării europene”- VIODOM</w:t>
      </w:r>
    </w:p>
    <w:p w14:paraId="52710186"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12. </w:t>
      </w:r>
      <w:r w:rsidRPr="003E7FE6">
        <w:rPr>
          <w:rFonts w:ascii="Times New Roman" w:hAnsi="Times New Roman" w:cs="Times New Roman"/>
          <w:noProof/>
          <w:sz w:val="24"/>
          <w:szCs w:val="24"/>
        </w:rPr>
        <w:tab/>
        <w:t>Stoican G (2020) Violența Domestică sau Violența în Familie? Necesitatea Unei Reglementări Unitare În Ceea Ce Privește Principalele Instituții Din Domeniul Violenței Domestice. Drept Omului 1:</w:t>
      </w:r>
    </w:p>
    <w:p w14:paraId="545464F5"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13. </w:t>
      </w:r>
      <w:r w:rsidRPr="003E7FE6">
        <w:rPr>
          <w:rFonts w:ascii="Times New Roman" w:hAnsi="Times New Roman" w:cs="Times New Roman"/>
          <w:noProof/>
          <w:sz w:val="24"/>
          <w:szCs w:val="24"/>
        </w:rPr>
        <w:tab/>
        <w:t>World Health Organization (2012) Femicide</w:t>
      </w:r>
    </w:p>
    <w:p w14:paraId="44B1E31F" w14:textId="124F3E88"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14. </w:t>
      </w:r>
      <w:r w:rsidRPr="003E7FE6">
        <w:rPr>
          <w:rFonts w:ascii="Times New Roman" w:hAnsi="Times New Roman" w:cs="Times New Roman"/>
          <w:noProof/>
          <w:sz w:val="24"/>
          <w:szCs w:val="24"/>
        </w:rPr>
        <w:tab/>
        <w:t>World Health Organization (2020) Child maltreatment. https://www.who.int/news-room/fact-sheets/detail/child-maltreatment</w:t>
      </w:r>
      <w:r w:rsidR="00110AEE">
        <w:rPr>
          <w:rFonts w:ascii="Times New Roman" w:hAnsi="Times New Roman" w:cs="Times New Roman"/>
          <w:noProof/>
          <w:sz w:val="24"/>
          <w:szCs w:val="24"/>
        </w:rPr>
        <w:t>, accesat la 07.03.2022</w:t>
      </w:r>
    </w:p>
    <w:p w14:paraId="7762E71D" w14:textId="4E903210"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15. </w:t>
      </w:r>
      <w:r w:rsidRPr="003E7FE6">
        <w:rPr>
          <w:rFonts w:ascii="Times New Roman" w:hAnsi="Times New Roman" w:cs="Times New Roman"/>
          <w:noProof/>
          <w:sz w:val="24"/>
          <w:szCs w:val="24"/>
        </w:rPr>
        <w:tab/>
        <w:t>World Health Organization (2021) Elder abuse. https://www.who.int/news-room/fact-sheets/detail/elder-abuse</w:t>
      </w:r>
      <w:r w:rsidR="00110AEE">
        <w:rPr>
          <w:rFonts w:ascii="Times New Roman" w:hAnsi="Times New Roman" w:cs="Times New Roman"/>
          <w:noProof/>
          <w:sz w:val="24"/>
          <w:szCs w:val="24"/>
        </w:rPr>
        <w:t>, accesat la 07.03.2022</w:t>
      </w:r>
    </w:p>
    <w:p w14:paraId="28492EFC"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16. </w:t>
      </w:r>
      <w:r w:rsidRPr="003E7FE6">
        <w:rPr>
          <w:rFonts w:ascii="Times New Roman" w:hAnsi="Times New Roman" w:cs="Times New Roman"/>
          <w:noProof/>
          <w:sz w:val="24"/>
          <w:szCs w:val="24"/>
        </w:rPr>
        <w:tab/>
        <w:t>ManKind Intiative (2020) Male victims of domestic abuse and partner abuse : 50 key facts. Wales</w:t>
      </w:r>
    </w:p>
    <w:p w14:paraId="1A9C3F4F"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17. </w:t>
      </w:r>
      <w:r w:rsidRPr="003E7FE6">
        <w:rPr>
          <w:rFonts w:ascii="Times New Roman" w:hAnsi="Times New Roman" w:cs="Times New Roman"/>
          <w:noProof/>
          <w:sz w:val="24"/>
          <w:szCs w:val="24"/>
        </w:rPr>
        <w:tab/>
        <w:t>Isailă O-M, Hostiuc S, Curcă G-C (2021) Perspectives and Values of Dental Medicine Students Regarding Domestic Violence. Med.  57</w:t>
      </w:r>
    </w:p>
    <w:p w14:paraId="7735714B"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18. </w:t>
      </w:r>
      <w:r w:rsidRPr="003E7FE6">
        <w:rPr>
          <w:rFonts w:ascii="Times New Roman" w:hAnsi="Times New Roman" w:cs="Times New Roman"/>
          <w:noProof/>
          <w:sz w:val="24"/>
          <w:szCs w:val="24"/>
        </w:rPr>
        <w:tab/>
        <w:t>World Health Organization (2021) Violence against women prevalence estimates, 2018: global, regional and national prevalence estimates for intimate partner violence against women and global and regional prevalence estimates for non-partner sexual violence against women. Geneva</w:t>
      </w:r>
    </w:p>
    <w:p w14:paraId="584841E8"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19. </w:t>
      </w:r>
      <w:r w:rsidRPr="003E7FE6">
        <w:rPr>
          <w:rFonts w:ascii="Times New Roman" w:hAnsi="Times New Roman" w:cs="Times New Roman"/>
          <w:noProof/>
          <w:sz w:val="24"/>
          <w:szCs w:val="24"/>
        </w:rPr>
        <w:tab/>
        <w:t>Leung A.-Y, Cohen D (2011) Within- and between-culture variation: Individual differences and the cultural logics of honor, face, and dignity cultures. J Pers Soc Psychol 507–526. https://doi.org/https://doi.apa.org/doi/10.1037/a0022151</w:t>
      </w:r>
    </w:p>
    <w:p w14:paraId="67153E44" w14:textId="5680D4E8"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20. </w:t>
      </w:r>
      <w:r w:rsidRPr="003E7FE6">
        <w:rPr>
          <w:rFonts w:ascii="Times New Roman" w:hAnsi="Times New Roman" w:cs="Times New Roman"/>
          <w:noProof/>
          <w:sz w:val="24"/>
          <w:szCs w:val="24"/>
        </w:rPr>
        <w:tab/>
        <w:t>World Health Organization (2009) Changing cultural and social norms that support violence.</w:t>
      </w:r>
      <w:r w:rsidR="00110AEE">
        <w:rPr>
          <w:rFonts w:ascii="Times New Roman" w:hAnsi="Times New Roman" w:cs="Times New Roman"/>
          <w:noProof/>
          <w:sz w:val="24"/>
          <w:szCs w:val="24"/>
        </w:rPr>
        <w:t>Geneva</w:t>
      </w:r>
    </w:p>
    <w:p w14:paraId="3502A081"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21. </w:t>
      </w:r>
      <w:r w:rsidRPr="003E7FE6">
        <w:rPr>
          <w:rFonts w:ascii="Times New Roman" w:hAnsi="Times New Roman" w:cs="Times New Roman"/>
          <w:noProof/>
          <w:sz w:val="24"/>
          <w:szCs w:val="24"/>
        </w:rPr>
        <w:tab/>
        <w:t>Sikweyiya Y, Addo-Lartey AA, Alangea DO, et al (2020) Patriarchy and gender-inequitable attitudes as drivers of intimate partner violence against women in the central region of Ghana. BMC Public Health 20:682. https://doi.org/10.1186/s12889-020-08825-z</w:t>
      </w:r>
    </w:p>
    <w:p w14:paraId="40D43A9F"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22. </w:t>
      </w:r>
      <w:r w:rsidRPr="003E7FE6">
        <w:rPr>
          <w:rFonts w:ascii="Times New Roman" w:hAnsi="Times New Roman" w:cs="Times New Roman"/>
          <w:noProof/>
          <w:sz w:val="24"/>
          <w:szCs w:val="24"/>
        </w:rPr>
        <w:tab/>
        <w:t>Rhys O, Barnaby A, Roe S, Wlasny M (2019) The economic and social costs of domestic abuse</w:t>
      </w:r>
    </w:p>
    <w:p w14:paraId="28D9C3B9"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23. </w:t>
      </w:r>
      <w:r w:rsidRPr="003E7FE6">
        <w:rPr>
          <w:rFonts w:ascii="Times New Roman" w:hAnsi="Times New Roman" w:cs="Times New Roman"/>
          <w:noProof/>
          <w:sz w:val="24"/>
          <w:szCs w:val="24"/>
        </w:rPr>
        <w:tab/>
        <w:t>Yakubovich AR, Stöckl H, Murray J, et al (2018) Risk and Protective Factors for Intimate Partner Violence Against Women: Systematic  Review and Meta-analyses of Prospective-Longitudinal Studies. Am J Public Health 108:e1–e11. https://doi.org/10.2105/AJPH.2018.304428</w:t>
      </w:r>
    </w:p>
    <w:p w14:paraId="45366181"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24. </w:t>
      </w:r>
      <w:r w:rsidRPr="003E7FE6">
        <w:rPr>
          <w:rFonts w:ascii="Times New Roman" w:hAnsi="Times New Roman" w:cs="Times New Roman"/>
          <w:noProof/>
          <w:sz w:val="24"/>
          <w:szCs w:val="24"/>
        </w:rPr>
        <w:tab/>
        <w:t>Gerino E, Caldarera AM, Curti L, et al (2018) Intimate Partner Violence in the Golden Age: Systematic Review of Risk and Protective Factors. Front Psychol 9:. https://doi.org/10.3389/fpsyg.2018.01595</w:t>
      </w:r>
    </w:p>
    <w:p w14:paraId="52476EC6"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25. </w:t>
      </w:r>
      <w:r w:rsidRPr="003E7FE6">
        <w:rPr>
          <w:rFonts w:ascii="Times New Roman" w:hAnsi="Times New Roman" w:cs="Times New Roman"/>
          <w:noProof/>
          <w:sz w:val="24"/>
          <w:szCs w:val="24"/>
        </w:rPr>
        <w:tab/>
        <w:t>Usher K, Bhullar N, Durkin J, et al (2020) Family violence and COVID-19: Increased vulnerability and reduced options for support. Int J Ment Health Nurs 29:549–552. https://doi.org/https://doi.org/10.1111/inm.12735</w:t>
      </w:r>
    </w:p>
    <w:p w14:paraId="197184C3"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26. </w:t>
      </w:r>
      <w:r w:rsidRPr="003E7FE6">
        <w:rPr>
          <w:rFonts w:ascii="Times New Roman" w:hAnsi="Times New Roman" w:cs="Times New Roman"/>
          <w:noProof/>
          <w:sz w:val="24"/>
          <w:szCs w:val="24"/>
        </w:rPr>
        <w:tab/>
        <w:t>Spiranovic C, Hudson N, Winter R, et al (2021) Navigating risk and protective factors for family violence during and after the COVID-19 ‘perfect storm.’ Curr Issues Crim Justice 33:5–18. https://doi.org/10.1080/10345329.2020.1849933</w:t>
      </w:r>
    </w:p>
    <w:p w14:paraId="32FEF6B8"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27. </w:t>
      </w:r>
      <w:r w:rsidRPr="003E7FE6">
        <w:rPr>
          <w:rFonts w:ascii="Times New Roman" w:hAnsi="Times New Roman" w:cs="Times New Roman"/>
          <w:noProof/>
          <w:sz w:val="24"/>
          <w:szCs w:val="24"/>
        </w:rPr>
        <w:tab/>
        <w:t>Campbell AM (2020) An increasing risk of family violence during the Covid-19 pandemic: Strengthening community collaborations to save lives. Forensic Sci Int Reports 2:100089. https://doi.org/https://doi.org/10.1016/j.fsir.2020.100089</w:t>
      </w:r>
    </w:p>
    <w:p w14:paraId="7A4BCE6D"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28. </w:t>
      </w:r>
      <w:r w:rsidRPr="003E7FE6">
        <w:rPr>
          <w:rFonts w:ascii="Times New Roman" w:hAnsi="Times New Roman" w:cs="Times New Roman"/>
          <w:noProof/>
          <w:sz w:val="24"/>
          <w:szCs w:val="24"/>
        </w:rPr>
        <w:tab/>
        <w:t>Hegarty K, Forsdike-Young K, Tarzia L, et al (2016) Identifying and responding to men who use violence in their intimate relationships. Aust Fam Physician 45:176–181</w:t>
      </w:r>
    </w:p>
    <w:p w14:paraId="493B26C8"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29. </w:t>
      </w:r>
      <w:r w:rsidRPr="003E7FE6">
        <w:rPr>
          <w:rFonts w:ascii="Times New Roman" w:hAnsi="Times New Roman" w:cs="Times New Roman"/>
          <w:noProof/>
          <w:sz w:val="24"/>
          <w:szCs w:val="24"/>
        </w:rPr>
        <w:tab/>
        <w:t>Bushman BJ, Anderson CA (2001) Is it time to pull the plug on the hostile versus instrumental aggression dichotomy? Psychol Rev 108:273–279. https://doi.org/10.1037/0033-295x.108.1.273</w:t>
      </w:r>
    </w:p>
    <w:p w14:paraId="7D4B91CE"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30. </w:t>
      </w:r>
      <w:r w:rsidRPr="003E7FE6">
        <w:rPr>
          <w:rFonts w:ascii="Times New Roman" w:hAnsi="Times New Roman" w:cs="Times New Roman"/>
          <w:noProof/>
          <w:sz w:val="24"/>
          <w:szCs w:val="24"/>
        </w:rPr>
        <w:tab/>
        <w:t>Baker LA, Raine A, Liu J, Jacobson KC (2008) Differential genetic and environmental influences on reactive and proactive  aggression in children. J Abnorm Child Psychol 36:1265–1278. https://doi.org/10.1007/s10802-008-9249-1</w:t>
      </w:r>
    </w:p>
    <w:p w14:paraId="57259328"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31. </w:t>
      </w:r>
      <w:r w:rsidRPr="003E7FE6">
        <w:rPr>
          <w:rFonts w:ascii="Times New Roman" w:hAnsi="Times New Roman" w:cs="Times New Roman"/>
          <w:noProof/>
          <w:sz w:val="24"/>
          <w:szCs w:val="24"/>
        </w:rPr>
        <w:tab/>
        <w:t>Arsenio WF, Adams E, Gold J (2009) Social information processing, moral reasoning, and emotion attributions: relations  with adolescents’ reactive and proactive aggression. Child Dev 80:1739–1755. https://doi.org/10.1111/j.1467-8624.2009.01365.x</w:t>
      </w:r>
    </w:p>
    <w:p w14:paraId="578B412B"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32. </w:t>
      </w:r>
      <w:r w:rsidRPr="003E7FE6">
        <w:rPr>
          <w:rFonts w:ascii="Times New Roman" w:hAnsi="Times New Roman" w:cs="Times New Roman"/>
          <w:noProof/>
          <w:sz w:val="24"/>
          <w:szCs w:val="24"/>
        </w:rPr>
        <w:tab/>
        <w:t>Rosell DR, Siever LJ (2015) The neurobiology of aggression and violence. CNS Spectr 20:254–279. https://doi.org/10.1017/S109285291500019X</w:t>
      </w:r>
    </w:p>
    <w:p w14:paraId="144FEE15"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33. </w:t>
      </w:r>
      <w:r w:rsidRPr="003E7FE6">
        <w:rPr>
          <w:rFonts w:ascii="Times New Roman" w:hAnsi="Times New Roman" w:cs="Times New Roman"/>
          <w:noProof/>
          <w:sz w:val="24"/>
          <w:szCs w:val="24"/>
        </w:rPr>
        <w:tab/>
        <w:t>Wrangham RW (2018) Two types of aggression in human evolution. Proc Natl Acad Sci U S A 115:245–253. https://doi.org/10.1073/pnas.1713611115</w:t>
      </w:r>
    </w:p>
    <w:p w14:paraId="596D5ED7"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34. </w:t>
      </w:r>
      <w:r w:rsidRPr="003E7FE6">
        <w:rPr>
          <w:rFonts w:ascii="Times New Roman" w:hAnsi="Times New Roman" w:cs="Times New Roman"/>
          <w:noProof/>
          <w:sz w:val="24"/>
          <w:szCs w:val="24"/>
        </w:rPr>
        <w:tab/>
        <w:t>American Psychiatric Association. Diagnostic and Statistical Manual of Mental Disorders. Fifth Edition. Washington, DC (2013) doi: 10.1176/appi.books.9780890425596</w:t>
      </w:r>
    </w:p>
    <w:p w14:paraId="53DC3552" w14:textId="77777777" w:rsidR="003E7FE6" w:rsidRPr="003E7FE6" w:rsidRDefault="003E7FE6" w:rsidP="003E7FE6">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35. </w:t>
      </w:r>
      <w:r w:rsidRPr="003E7FE6">
        <w:rPr>
          <w:rFonts w:ascii="Times New Roman" w:hAnsi="Times New Roman" w:cs="Times New Roman"/>
          <w:noProof/>
          <w:sz w:val="24"/>
          <w:szCs w:val="24"/>
        </w:rPr>
        <w:tab/>
        <w:t>Turvey BE (2014) Victimology : A Brief History with an Introduction to Forensic Victimology. Elsevier Ink</w:t>
      </w:r>
    </w:p>
    <w:p w14:paraId="40ECB65A" w14:textId="5EFA99AD" w:rsidR="00991A39" w:rsidRPr="00B10EB3" w:rsidRDefault="003E7FE6" w:rsidP="00663532">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r w:rsidR="00367BF6">
        <w:rPr>
          <w:rFonts w:ascii="Times New Roman" w:hAnsi="Times New Roman" w:cs="Times New Roman"/>
          <w:sz w:val="24"/>
          <w:szCs w:val="24"/>
        </w:rPr>
        <w:t xml:space="preserve"> </w:t>
      </w:r>
    </w:p>
    <w:sectPr w:rsidR="00991A39" w:rsidRPr="00B10EB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2CAD" w14:textId="77777777" w:rsidR="00756CB1" w:rsidRDefault="00756CB1" w:rsidP="00062408">
      <w:pPr>
        <w:spacing w:after="0" w:line="240" w:lineRule="auto"/>
      </w:pPr>
      <w:r>
        <w:separator/>
      </w:r>
    </w:p>
  </w:endnote>
  <w:endnote w:type="continuationSeparator" w:id="0">
    <w:p w14:paraId="3C81CFD2" w14:textId="77777777" w:rsidR="00756CB1" w:rsidRDefault="00756CB1" w:rsidP="0006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43979"/>
      <w:docPartObj>
        <w:docPartGallery w:val="Page Numbers (Bottom of Page)"/>
        <w:docPartUnique/>
      </w:docPartObj>
    </w:sdtPr>
    <w:sdtEndPr>
      <w:rPr>
        <w:noProof/>
      </w:rPr>
    </w:sdtEndPr>
    <w:sdtContent>
      <w:p w14:paraId="03E7B347" w14:textId="17FB5E51" w:rsidR="00A45A69" w:rsidRDefault="00A45A69">
        <w:pPr>
          <w:pStyle w:val="Footer"/>
          <w:jc w:val="center"/>
        </w:pPr>
        <w:r>
          <w:fldChar w:fldCharType="begin"/>
        </w:r>
        <w:r>
          <w:instrText xml:space="preserve"> PAGE   \* MERGEFORMAT </w:instrText>
        </w:r>
        <w:r>
          <w:fldChar w:fldCharType="separate"/>
        </w:r>
        <w:r w:rsidR="005B3E13">
          <w:rPr>
            <w:noProof/>
          </w:rPr>
          <w:t>25</w:t>
        </w:r>
        <w:r>
          <w:rPr>
            <w:noProof/>
          </w:rPr>
          <w:fldChar w:fldCharType="end"/>
        </w:r>
      </w:p>
    </w:sdtContent>
  </w:sdt>
  <w:p w14:paraId="07F852DC" w14:textId="77777777" w:rsidR="00A45A69" w:rsidRDefault="00A4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794A" w14:textId="77777777" w:rsidR="00756CB1" w:rsidRDefault="00756CB1" w:rsidP="00062408">
      <w:pPr>
        <w:spacing w:after="0" w:line="240" w:lineRule="auto"/>
      </w:pPr>
      <w:r>
        <w:separator/>
      </w:r>
    </w:p>
  </w:footnote>
  <w:footnote w:type="continuationSeparator" w:id="0">
    <w:p w14:paraId="3EDC7129" w14:textId="77777777" w:rsidR="00756CB1" w:rsidRDefault="00756CB1" w:rsidP="00062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84"/>
    <w:multiLevelType w:val="hybridMultilevel"/>
    <w:tmpl w:val="386C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C5AE9"/>
    <w:multiLevelType w:val="hybridMultilevel"/>
    <w:tmpl w:val="AB30D6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31516E8"/>
    <w:multiLevelType w:val="hybridMultilevel"/>
    <w:tmpl w:val="E60846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3750282"/>
    <w:multiLevelType w:val="hybridMultilevel"/>
    <w:tmpl w:val="9C60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06AC2"/>
    <w:multiLevelType w:val="hybridMultilevel"/>
    <w:tmpl w:val="C544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D5CA2"/>
    <w:multiLevelType w:val="hybridMultilevel"/>
    <w:tmpl w:val="E5EE9F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4DD2058"/>
    <w:multiLevelType w:val="hybridMultilevel"/>
    <w:tmpl w:val="052836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6CB663E8"/>
    <w:multiLevelType w:val="hybridMultilevel"/>
    <w:tmpl w:val="FE8A8664"/>
    <w:lvl w:ilvl="0" w:tplc="F676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5F502A"/>
    <w:multiLevelType w:val="hybridMultilevel"/>
    <w:tmpl w:val="2488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636AF"/>
    <w:multiLevelType w:val="hybridMultilevel"/>
    <w:tmpl w:val="3F5E44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4"/>
  </w:num>
  <w:num w:numId="5">
    <w:abstractNumId w:val="5"/>
  </w:num>
  <w:num w:numId="6">
    <w:abstractNumId w:val="7"/>
  </w:num>
  <w:num w:numId="7">
    <w:abstractNumId w:val="6"/>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4E"/>
    <w:rsid w:val="00062408"/>
    <w:rsid w:val="000775CE"/>
    <w:rsid w:val="00090F9F"/>
    <w:rsid w:val="000D2E75"/>
    <w:rsid w:val="000F3DA7"/>
    <w:rsid w:val="00110AEE"/>
    <w:rsid w:val="0011551D"/>
    <w:rsid w:val="00160F24"/>
    <w:rsid w:val="0017724E"/>
    <w:rsid w:val="001C60A9"/>
    <w:rsid w:val="001E51D3"/>
    <w:rsid w:val="00217CF3"/>
    <w:rsid w:val="00233CE5"/>
    <w:rsid w:val="0023543F"/>
    <w:rsid w:val="002629C0"/>
    <w:rsid w:val="00292795"/>
    <w:rsid w:val="002A7A14"/>
    <w:rsid w:val="002B18DC"/>
    <w:rsid w:val="002C725A"/>
    <w:rsid w:val="002E7DBD"/>
    <w:rsid w:val="002F4C8D"/>
    <w:rsid w:val="00303D75"/>
    <w:rsid w:val="00313D62"/>
    <w:rsid w:val="003158F4"/>
    <w:rsid w:val="00326ED2"/>
    <w:rsid w:val="00331ABF"/>
    <w:rsid w:val="00332704"/>
    <w:rsid w:val="003515D8"/>
    <w:rsid w:val="00356CDB"/>
    <w:rsid w:val="00361AAB"/>
    <w:rsid w:val="00367BF6"/>
    <w:rsid w:val="003C6947"/>
    <w:rsid w:val="003E7FE6"/>
    <w:rsid w:val="00407770"/>
    <w:rsid w:val="004901D0"/>
    <w:rsid w:val="00524E1D"/>
    <w:rsid w:val="00570832"/>
    <w:rsid w:val="00572C96"/>
    <w:rsid w:val="00587007"/>
    <w:rsid w:val="005B3E13"/>
    <w:rsid w:val="005D2F38"/>
    <w:rsid w:val="00663532"/>
    <w:rsid w:val="006706A8"/>
    <w:rsid w:val="00686F9D"/>
    <w:rsid w:val="00702958"/>
    <w:rsid w:val="00721BDD"/>
    <w:rsid w:val="0073283E"/>
    <w:rsid w:val="00756CB1"/>
    <w:rsid w:val="0077501E"/>
    <w:rsid w:val="007D44B1"/>
    <w:rsid w:val="007E39C3"/>
    <w:rsid w:val="007F52F1"/>
    <w:rsid w:val="00801307"/>
    <w:rsid w:val="00813D87"/>
    <w:rsid w:val="00824402"/>
    <w:rsid w:val="008609B3"/>
    <w:rsid w:val="00895D39"/>
    <w:rsid w:val="008C17E4"/>
    <w:rsid w:val="008F1BA4"/>
    <w:rsid w:val="00912869"/>
    <w:rsid w:val="00991A39"/>
    <w:rsid w:val="009C5C45"/>
    <w:rsid w:val="009D124D"/>
    <w:rsid w:val="009D44A2"/>
    <w:rsid w:val="009F0BFF"/>
    <w:rsid w:val="00A172A3"/>
    <w:rsid w:val="00A45A69"/>
    <w:rsid w:val="00A95038"/>
    <w:rsid w:val="00AA3528"/>
    <w:rsid w:val="00AB51B9"/>
    <w:rsid w:val="00B10EB3"/>
    <w:rsid w:val="00B54388"/>
    <w:rsid w:val="00B635AB"/>
    <w:rsid w:val="00BF196D"/>
    <w:rsid w:val="00C0008E"/>
    <w:rsid w:val="00C63501"/>
    <w:rsid w:val="00C66D25"/>
    <w:rsid w:val="00CA2266"/>
    <w:rsid w:val="00D226FA"/>
    <w:rsid w:val="00D26D36"/>
    <w:rsid w:val="00D3364F"/>
    <w:rsid w:val="00D454B2"/>
    <w:rsid w:val="00D709FE"/>
    <w:rsid w:val="00DC12C3"/>
    <w:rsid w:val="00DD55F0"/>
    <w:rsid w:val="00EA6D1B"/>
    <w:rsid w:val="00F00E59"/>
    <w:rsid w:val="00FA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3D5A"/>
  <w15:docId w15:val="{234B22BD-615D-4959-BF01-C7D5223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96"/>
    <w:pPr>
      <w:spacing w:line="288" w:lineRule="auto"/>
    </w:pPr>
    <w:rPr>
      <w:rFonts w:eastAsiaTheme="minorEastAsia"/>
      <w:sz w:val="21"/>
      <w:szCs w:val="21"/>
    </w:rPr>
  </w:style>
  <w:style w:type="paragraph" w:styleId="Heading1">
    <w:name w:val="heading 1"/>
    <w:basedOn w:val="Normal"/>
    <w:next w:val="Normal"/>
    <w:link w:val="Heading1Char"/>
    <w:uiPriority w:val="9"/>
    <w:qFormat/>
    <w:rsid w:val="007D44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4B1"/>
    <w:rPr>
      <w:color w:val="0000FF"/>
      <w:u w:val="single"/>
    </w:rPr>
  </w:style>
  <w:style w:type="character" w:customStyle="1" w:styleId="Heading1Char">
    <w:name w:val="Heading 1 Char"/>
    <w:basedOn w:val="DefaultParagraphFont"/>
    <w:link w:val="Heading1"/>
    <w:uiPriority w:val="9"/>
    <w:rsid w:val="007D44B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D44B1"/>
    <w:pPr>
      <w:keepNext w:val="0"/>
      <w:keepLines w:val="0"/>
      <w:spacing w:before="0"/>
      <w:ind w:left="567"/>
      <w:jc w:val="center"/>
      <w:outlineLvl w:val="9"/>
    </w:pPr>
    <w:rPr>
      <w:rFonts w:ascii="Times New Roman" w:eastAsiaTheme="minorEastAsia" w:hAnsi="Times New Roman" w:cs="Times New Roman"/>
      <w:b/>
      <w:bCs/>
      <w:color w:val="auto"/>
      <w:sz w:val="28"/>
      <w:szCs w:val="28"/>
      <w:lang w:val="ro-RO"/>
    </w:rPr>
  </w:style>
  <w:style w:type="paragraph" w:styleId="TOC2">
    <w:name w:val="toc 2"/>
    <w:basedOn w:val="Normal"/>
    <w:next w:val="Normal"/>
    <w:autoRedefine/>
    <w:uiPriority w:val="39"/>
    <w:unhideWhenUsed/>
    <w:rsid w:val="007D44B1"/>
    <w:pPr>
      <w:spacing w:after="100" w:line="259" w:lineRule="auto"/>
      <w:ind w:left="220"/>
    </w:pPr>
    <w:rPr>
      <w:rFonts w:cs="Times New Roman"/>
    </w:rPr>
  </w:style>
  <w:style w:type="paragraph" w:styleId="TOC1">
    <w:name w:val="toc 1"/>
    <w:basedOn w:val="Normal"/>
    <w:next w:val="Normal"/>
    <w:autoRedefine/>
    <w:uiPriority w:val="39"/>
    <w:unhideWhenUsed/>
    <w:rsid w:val="007D44B1"/>
    <w:pPr>
      <w:spacing w:after="100" w:line="259" w:lineRule="auto"/>
    </w:pPr>
    <w:rPr>
      <w:rFonts w:cs="Times New Roman"/>
    </w:rPr>
  </w:style>
  <w:style w:type="paragraph" w:styleId="TOC3">
    <w:name w:val="toc 3"/>
    <w:basedOn w:val="Normal"/>
    <w:next w:val="Normal"/>
    <w:autoRedefine/>
    <w:uiPriority w:val="39"/>
    <w:unhideWhenUsed/>
    <w:rsid w:val="007D44B1"/>
    <w:pPr>
      <w:spacing w:after="100" w:line="259" w:lineRule="auto"/>
      <w:ind w:left="440"/>
    </w:pPr>
    <w:rPr>
      <w:rFonts w:cs="Times New Roman"/>
    </w:rPr>
  </w:style>
  <w:style w:type="paragraph" w:styleId="Header">
    <w:name w:val="header"/>
    <w:basedOn w:val="Normal"/>
    <w:link w:val="HeaderChar"/>
    <w:uiPriority w:val="99"/>
    <w:unhideWhenUsed/>
    <w:rsid w:val="0006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408"/>
    <w:rPr>
      <w:rFonts w:eastAsiaTheme="minorEastAsia"/>
      <w:sz w:val="21"/>
      <w:szCs w:val="21"/>
    </w:rPr>
  </w:style>
  <w:style w:type="paragraph" w:styleId="Footer">
    <w:name w:val="footer"/>
    <w:basedOn w:val="Normal"/>
    <w:link w:val="FooterChar"/>
    <w:uiPriority w:val="99"/>
    <w:unhideWhenUsed/>
    <w:rsid w:val="0006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408"/>
    <w:rPr>
      <w:rFonts w:eastAsiaTheme="minorEastAsia"/>
      <w:sz w:val="21"/>
      <w:szCs w:val="21"/>
    </w:rPr>
  </w:style>
  <w:style w:type="character" w:customStyle="1" w:styleId="slitbdy">
    <w:name w:val="s_lit_bdy"/>
    <w:basedOn w:val="DefaultParagraphFont"/>
    <w:rsid w:val="001E51D3"/>
  </w:style>
  <w:style w:type="character" w:customStyle="1" w:styleId="part">
    <w:name w:val="p_art"/>
    <w:basedOn w:val="DefaultParagraphFont"/>
    <w:rsid w:val="00A172A3"/>
  </w:style>
  <w:style w:type="paragraph" w:styleId="ListParagraph">
    <w:name w:val="List Paragraph"/>
    <w:basedOn w:val="Normal"/>
    <w:uiPriority w:val="34"/>
    <w:qFormat/>
    <w:rsid w:val="00895D39"/>
    <w:pPr>
      <w:ind w:left="720"/>
      <w:contextualSpacing/>
    </w:pPr>
  </w:style>
  <w:style w:type="paragraph" w:styleId="BalloonText">
    <w:name w:val="Balloon Text"/>
    <w:basedOn w:val="Normal"/>
    <w:link w:val="BalloonTextChar"/>
    <w:uiPriority w:val="99"/>
    <w:semiHidden/>
    <w:unhideWhenUsed/>
    <w:rsid w:val="002E7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DBD"/>
    <w:rPr>
      <w:rFonts w:ascii="Tahoma" w:eastAsiaTheme="minorEastAsia" w:hAnsi="Tahoma" w:cs="Tahoma"/>
      <w:sz w:val="16"/>
      <w:szCs w:val="16"/>
    </w:rPr>
  </w:style>
  <w:style w:type="character" w:customStyle="1" w:styleId="fontstyle01">
    <w:name w:val="fontstyle01"/>
    <w:basedOn w:val="DefaultParagraphFont"/>
    <w:rsid w:val="00361AAB"/>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361AAB"/>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4dqnrug42q/art-3-dispozitii-generale-lege-217-2003?dp=gmzdknjxgm4do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130E-38D9-4439-BE12-1813B66D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17531</Words>
  <Characters>99933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cp:lastModifiedBy>
  <cp:revision>3</cp:revision>
  <cp:lastPrinted>2022-04-02T05:44:00Z</cp:lastPrinted>
  <dcterms:created xsi:type="dcterms:W3CDTF">2022-04-02T05:49:00Z</dcterms:created>
  <dcterms:modified xsi:type="dcterms:W3CDTF">2022-04-02T06:54:00Z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http://www.zotero.org/styles/springer-science-reviews</vt:lpwstr>
  </property>
  <property fmtid="{D5CDD505-2E9C-101B-9397-08002B2CF9AE}" pid="19" name="Mendeley Recent Style Name 8_1">
    <vt:lpwstr>Springer Science Reviews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603f67e5-95b5-3d24-95f0-03851bc209f4</vt:lpwstr>
  </property>
  <property fmtid="{D5CDD505-2E9C-101B-9397-08002B2CF9AE}" pid="24" name="Mendeley Citation Style_1">
    <vt:lpwstr>http://www.zotero.org/styles/springer-science-reviews</vt:lpwstr>
  </property>
</Properties>
</file>