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54" w:rsidRDefault="00660E54"/>
    <w:p w:rsidR="00660E54" w:rsidRDefault="00660E54"/>
    <w:p w:rsidR="00660E54" w:rsidRPr="00B65708" w:rsidRDefault="00660E54" w:rsidP="00660E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708">
        <w:rPr>
          <w:rFonts w:ascii="Times New Roman" w:hAnsi="Times New Roman" w:cs="Times New Roman"/>
          <w:sz w:val="24"/>
          <w:szCs w:val="24"/>
        </w:rPr>
        <w:t xml:space="preserve">Tematică și bibliografia pentru postul </w:t>
      </w:r>
      <w:r w:rsidR="00B65708" w:rsidRPr="00B65708">
        <w:rPr>
          <w:rFonts w:ascii="Times New Roman" w:hAnsi="Times New Roman" w:cs="Times New Roman"/>
          <w:sz w:val="24"/>
          <w:szCs w:val="24"/>
        </w:rPr>
        <w:t>Sef de lucrari, pozitia 18 (spec.cardiologie)</w:t>
      </w:r>
    </w:p>
    <w:p w:rsidR="00B65708" w:rsidRPr="00B65708" w:rsidRDefault="00660E54" w:rsidP="00B6570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65708">
        <w:rPr>
          <w:rFonts w:ascii="Times New Roman" w:hAnsi="Times New Roman" w:cs="Times New Roman"/>
          <w:sz w:val="24"/>
          <w:szCs w:val="24"/>
        </w:rPr>
        <w:t xml:space="preserve"> </w:t>
      </w:r>
      <w:r w:rsidR="00B65708" w:rsidRPr="00B65708">
        <w:rPr>
          <w:rFonts w:ascii="Times New Roman" w:hAnsi="Times New Roman" w:cs="Times New Roman"/>
          <w:i/>
          <w:sz w:val="24"/>
          <w:szCs w:val="24"/>
        </w:rPr>
        <w:t>Disciplina Medicina Interna, Cardiologie, Gastroenterologie, Reumatologie, Semiologie Medicala si MCS – Spitalul Colentina</w:t>
      </w:r>
    </w:p>
    <w:p w:rsidR="00660E54" w:rsidRPr="00B65708" w:rsidRDefault="00B65708" w:rsidP="00B65708">
      <w:pPr>
        <w:rPr>
          <w:rFonts w:ascii="Times New Roman" w:hAnsi="Times New Roman" w:cs="Times New Roman"/>
          <w:sz w:val="24"/>
          <w:szCs w:val="24"/>
        </w:rPr>
      </w:pPr>
      <w:r w:rsidRPr="00B65708">
        <w:rPr>
          <w:rFonts w:ascii="Times New Roman" w:hAnsi="Times New Roman" w:cs="Times New Roman"/>
          <w:sz w:val="24"/>
          <w:szCs w:val="24"/>
        </w:rPr>
        <w:t xml:space="preserve">Departamentul 5 </w:t>
      </w:r>
    </w:p>
    <w:p w:rsidR="00B65708" w:rsidRPr="00B65708" w:rsidRDefault="00B65708" w:rsidP="00B65708">
      <w:pPr>
        <w:pStyle w:val="NoSpacing"/>
        <w:rPr>
          <w:rFonts w:ascii="Times New Roman" w:eastAsiaTheme="minorHAnsi" w:hAnsi="Times New Roman"/>
          <w:sz w:val="24"/>
          <w:szCs w:val="24"/>
        </w:rPr>
      </w:pPr>
    </w:p>
    <w:p w:rsidR="00B65708" w:rsidRPr="00B65708" w:rsidRDefault="00B65708" w:rsidP="00B65708">
      <w:pPr>
        <w:pStyle w:val="NoSpacing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1.  Fiziologia aparatului cardiovascular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2. Notiuni de genetica in cardiologie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3. Ecocardiografia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4. Alte tehnici imagistice cardiovasculare (tomografia computerizata cardiaca, rezonanta magnetica cardiaca, imagistica nucleara in cardiologie)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5. Cardiologia invaziva (tehnici, indicatii)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6. Aritmologia interventionala (tehnici, indicatii)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7. Reumatismul articular acut (diagnostic, profilaxie primara si secundara)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8.  Valvulopatiile mitrale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9. Valvulopatiile aortice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10. Valvulopatiile cordului drept (tricuspidiene, pulmonare)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11. Protezele valvulare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12. Cardiopatiile congenitale ale adultului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13. Endocardita infectioasa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14. Hipertensiunea arteriala esentiala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15. Hipertensiunile arteriale secundare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16. Factorii de risc cardiovasculari (evaluare si management)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17. Ateroscleroza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18. Boala coronariana cronica (angina stabila, forme nedureroase de boala coronariana)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19. Sindroamele coronariene acute fara supradenivelare de segment ST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20. Sindroamele coronariene acute cu supradenivelare de segment ST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21. Tulburarile de ritm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22. Tulburarile de conducere, stimularea electrica cardiaca (temporara si permanenta)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23. Moartea subita cardiaca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24. Resuscitarea cardiopulmonara, sindromul post-resuscitare, aspecte etice ale resuscitarii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25. Miocarditele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26. Cardiomiopatiile dilatative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27. Cardiomiopatiile hipertrofice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28. Cardiomiopatiile restrictive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29. Cardiomiopatia aritmogena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30. Bolile pericardului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31. Tumorile inimii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32. Hipertensiunea pulmonara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33. Trombembolismul pulmonar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34. Cordul pulmonar cronic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35. Insuficienta cardiaca acuta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36. Insuficienta cardiaca cronica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>37. Socul cardiogen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lastRenderedPageBreak/>
        <w:t xml:space="preserve">38. Bolile aortei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39. Bolile arterelor periferice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40. Bolile venelor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41. Traumatismele cardiovasculare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42. Cordul atletic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43. Determinarile cardiovasculare in bolile endocrine si hematologice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44. Complicatiile cardiovasculare ale tratamentului oncologic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45. Modificarile cardiovasculare in sarcina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46. Evaluarea riscului cardiovascular perioperator pentru chirurgia cardiaca si non-cardiaca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47. Recuperarea cardiovasculara </w:t>
      </w:r>
    </w:p>
    <w:p w:rsidR="00B65708" w:rsidRPr="00B65708" w:rsidRDefault="00B65708" w:rsidP="00B65708">
      <w:pPr>
        <w:pStyle w:val="NoSpacing"/>
        <w:rPr>
          <w:rFonts w:ascii="Times New Roman" w:hAnsi="Times New Roman"/>
          <w:sz w:val="24"/>
          <w:szCs w:val="24"/>
        </w:rPr>
      </w:pPr>
      <w:r w:rsidRPr="00B65708">
        <w:rPr>
          <w:rFonts w:ascii="Times New Roman" w:hAnsi="Times New Roman"/>
          <w:sz w:val="24"/>
          <w:szCs w:val="24"/>
        </w:rPr>
        <w:t xml:space="preserve">48. Notiuni de epidemiologie a bolilor cardiovasculare II. </w:t>
      </w:r>
    </w:p>
    <w:p w:rsidR="00B65708" w:rsidRPr="00B65708" w:rsidRDefault="00B65708" w:rsidP="00B657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708" w:rsidRPr="00B65708" w:rsidRDefault="00B65708" w:rsidP="00B657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40CA" w:rsidRDefault="003340CA" w:rsidP="003340CA">
      <w:pPr>
        <w:rPr>
          <w:b/>
        </w:rPr>
      </w:pPr>
      <w:r>
        <w:rPr>
          <w:b/>
        </w:rPr>
        <w:t>BIBLIOGRAFIE</w:t>
      </w:r>
    </w:p>
    <w:p w:rsidR="003340CA" w:rsidRDefault="003340CA" w:rsidP="003340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Cardiologie clinica, Eduard Apetrei</w:t>
      </w:r>
    </w:p>
    <w:p w:rsidR="003340CA" w:rsidRDefault="003340CA" w:rsidP="003340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Compendiu de Ghiduri ESC prescurtate, editate de Societatea Romana de Cardiologie, Mediamed Publicis, editiile 2013-2016. </w:t>
      </w:r>
    </w:p>
    <w:p w:rsidR="003340CA" w:rsidRDefault="003340CA" w:rsidP="003340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Manual de cardiologie SRC 2020, Carmen Ginghina, Dragos  Vinereanu</w:t>
      </w:r>
    </w:p>
    <w:p w:rsidR="003340CA" w:rsidRDefault="003340CA" w:rsidP="003340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Braunwald's Heart Disease: A Textbook of Cardiovascular Medicine, Single Volume, 11th Edition</w:t>
      </w:r>
    </w:p>
    <w:p w:rsidR="003340CA" w:rsidRDefault="003340CA" w:rsidP="003340C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65708" w:rsidRPr="00B65708" w:rsidRDefault="00B65708" w:rsidP="003340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0E54" w:rsidRPr="00B65708" w:rsidRDefault="00660E54" w:rsidP="00B6570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rPr>
          <w:rFonts w:ascii="Times New Roman" w:hAnsi="Times New Roman" w:cs="Times New Roman"/>
          <w:sz w:val="24"/>
          <w:szCs w:val="24"/>
        </w:rPr>
      </w:pPr>
    </w:p>
    <w:p w:rsidR="00660E54" w:rsidRPr="00B65708" w:rsidRDefault="00660E54" w:rsidP="00660E54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</w:p>
    <w:sectPr w:rsidR="00660E54" w:rsidRPr="00B65708" w:rsidSect="0042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60E54"/>
    <w:rsid w:val="002C0A78"/>
    <w:rsid w:val="003340CA"/>
    <w:rsid w:val="00425758"/>
    <w:rsid w:val="005A5538"/>
    <w:rsid w:val="00660E54"/>
    <w:rsid w:val="007B42B2"/>
    <w:rsid w:val="00B6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A09EA-FB9F-4BE8-8E6A-CAB2A475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57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UMF_CAROL_ DAVILA</dc:creator>
  <cp:lastModifiedBy>Marilena</cp:lastModifiedBy>
  <cp:revision>4</cp:revision>
  <dcterms:created xsi:type="dcterms:W3CDTF">2022-05-03T06:24:00Z</dcterms:created>
  <dcterms:modified xsi:type="dcterms:W3CDTF">2022-05-04T06:10:00Z</dcterms:modified>
</cp:coreProperties>
</file>