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E608B" w14:textId="77777777" w:rsidR="00511958" w:rsidRPr="00E916E2" w:rsidRDefault="00511958" w:rsidP="00511958">
      <w:pPr>
        <w:pStyle w:val="ListParagraph"/>
        <w:jc w:val="center"/>
        <w:rPr>
          <w:rFonts w:ascii="Times New Roman" w:hAnsi="Times New Roman"/>
          <w:b/>
          <w:sz w:val="32"/>
          <w:szCs w:val="32"/>
        </w:rPr>
      </w:pPr>
      <w:r w:rsidRPr="00E916E2">
        <w:rPr>
          <w:rFonts w:ascii="Times New Roman" w:hAnsi="Times New Roman"/>
          <w:b/>
          <w:sz w:val="32"/>
          <w:szCs w:val="32"/>
        </w:rPr>
        <w:t>TEMATICĂ ŞI BIBLIOGRAFIE</w:t>
      </w:r>
    </w:p>
    <w:p w14:paraId="1C5A777C" w14:textId="77777777" w:rsidR="00511958" w:rsidRDefault="00511958" w:rsidP="00511958">
      <w:pPr>
        <w:pStyle w:val="ListParagraph"/>
        <w:jc w:val="center"/>
        <w:rPr>
          <w:rFonts w:ascii="Times New Roman" w:hAnsi="Times New Roman"/>
          <w:b/>
          <w:sz w:val="28"/>
          <w:szCs w:val="28"/>
        </w:rPr>
      </w:pPr>
    </w:p>
    <w:p w14:paraId="55A6925B" w14:textId="77777777" w:rsidR="00511958" w:rsidRPr="00995F83" w:rsidRDefault="00511958" w:rsidP="00511958">
      <w:pPr>
        <w:pStyle w:val="ListParagraph"/>
        <w:jc w:val="center"/>
        <w:rPr>
          <w:rFonts w:ascii="Times New Roman" w:hAnsi="Times New Roman"/>
          <w:b/>
          <w:sz w:val="28"/>
          <w:szCs w:val="28"/>
        </w:rPr>
      </w:pPr>
    </w:p>
    <w:p w14:paraId="2A6FEA7B" w14:textId="77777777" w:rsidR="00511958" w:rsidRPr="00DB38E4" w:rsidRDefault="00F847C5" w:rsidP="00511958">
      <w:pPr>
        <w:pStyle w:val="NoSpacing"/>
        <w:numPr>
          <w:ilvl w:val="0"/>
          <w:numId w:val="7"/>
        </w:numPr>
        <w:ind w:left="0" w:firstLine="360"/>
        <w:rPr>
          <w:rFonts w:ascii="Times New Roman" w:hAnsi="Times New Roman" w:cs="Times New Roman"/>
          <w:b/>
          <w:sz w:val="24"/>
          <w:szCs w:val="24"/>
        </w:rPr>
      </w:pPr>
      <w:hyperlink r:id="rId8" w:history="1">
        <w:r w:rsidR="00511958" w:rsidRPr="00DB38E4">
          <w:rPr>
            <w:rFonts w:ascii="Times New Roman" w:eastAsia="Times New Roman" w:hAnsi="Times New Roman" w:cs="Times New Roman"/>
            <w:b/>
            <w:bCs/>
            <w:sz w:val="26"/>
            <w:szCs w:val="26"/>
            <w:lang w:eastAsia="ro-RO"/>
          </w:rPr>
          <w:t>CARDIOLOGIE - SPITALUL CLINIC DE URGENŢĂ BUCUREŞTI</w:t>
        </w:r>
      </w:hyperlink>
      <w:r w:rsidR="00511958" w:rsidRPr="00DB38E4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22834218" w14:textId="77777777" w:rsidR="00DB38E4" w:rsidRDefault="00DB38E4" w:rsidP="00DB38E4">
      <w:pPr>
        <w:pStyle w:val="NoSpacing"/>
        <w:ind w:left="360"/>
        <w:rPr>
          <w:rFonts w:ascii="Times New Roman" w:hAnsi="Times New Roman" w:cs="Times New Roman"/>
          <w:sz w:val="26"/>
          <w:szCs w:val="26"/>
        </w:rPr>
      </w:pPr>
    </w:p>
    <w:p w14:paraId="208B66E7" w14:textId="77777777" w:rsidR="00DB38E4" w:rsidRDefault="00DB38E4" w:rsidP="00DB38E4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B81417">
        <w:rPr>
          <w:rFonts w:ascii="Times New Roman" w:hAnsi="Times New Roman" w:cs="Times New Roman"/>
          <w:b/>
          <w:sz w:val="24"/>
          <w:szCs w:val="24"/>
        </w:rPr>
        <w:t xml:space="preserve">POST:  ASISTENT UNIVERSITAR PERIOADA NEDETERMINATA, pozitia </w:t>
      </w:r>
      <w:r>
        <w:rPr>
          <w:rFonts w:ascii="Times New Roman" w:hAnsi="Times New Roman" w:cs="Times New Roman"/>
          <w:b/>
          <w:sz w:val="24"/>
          <w:szCs w:val="24"/>
        </w:rPr>
        <w:t>13</w:t>
      </w:r>
    </w:p>
    <w:p w14:paraId="1EF77563" w14:textId="77777777" w:rsidR="00AF74B3" w:rsidRDefault="00AF74B3" w:rsidP="00AF74B3"/>
    <w:p w14:paraId="165F2169" w14:textId="77777777" w:rsidR="00AF74B3" w:rsidRPr="003F3ECF" w:rsidRDefault="00AF74B3" w:rsidP="00DB38E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F3EC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TEMATICA </w:t>
      </w:r>
      <w:r w:rsidR="00A22D86" w:rsidRPr="003F3EC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de la examenul de specialitate -cardiologie</w:t>
      </w:r>
    </w:p>
    <w:p w14:paraId="5A916B15" w14:textId="77777777" w:rsidR="00AF74B3" w:rsidRPr="003F3ECF" w:rsidRDefault="00AF74B3" w:rsidP="00AF74B3">
      <w:pPr>
        <w:spacing w:after="24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7C5F416" w14:textId="77777777" w:rsidR="00AF74B3" w:rsidRPr="003F3ECF" w:rsidRDefault="00DB38E4" w:rsidP="00DB38E4">
      <w:pPr>
        <w:tabs>
          <w:tab w:val="left" w:pos="900"/>
          <w:tab w:val="left" w:pos="990"/>
          <w:tab w:val="left" w:pos="1080"/>
        </w:tabs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1. </w:t>
      </w:r>
      <w:r w:rsidR="00AF74B3" w:rsidRPr="003F3ECF">
        <w:rPr>
          <w:rFonts w:ascii="Times New Roman" w:eastAsia="Times New Roman" w:hAnsi="Times New Roman"/>
          <w:color w:val="000000"/>
          <w:sz w:val="24"/>
          <w:szCs w:val="24"/>
        </w:rPr>
        <w:t xml:space="preserve"> Notiuni de anatomie a cordului </w:t>
      </w:r>
    </w:p>
    <w:p w14:paraId="2031BDEB" w14:textId="77777777" w:rsidR="00AF74B3" w:rsidRPr="003F3ECF" w:rsidRDefault="00AF74B3" w:rsidP="00AF74B3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3F3ECF">
        <w:rPr>
          <w:rFonts w:ascii="Times New Roman" w:eastAsia="Times New Roman" w:hAnsi="Times New Roman"/>
          <w:color w:val="000000"/>
          <w:sz w:val="24"/>
          <w:szCs w:val="24"/>
        </w:rPr>
        <w:t>2. Fiziologia aparatului cardiovascular </w:t>
      </w:r>
    </w:p>
    <w:p w14:paraId="2F4FB69D" w14:textId="77777777" w:rsidR="00AF74B3" w:rsidRPr="003F3ECF" w:rsidRDefault="00AF74B3" w:rsidP="00AF74B3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3F3ECF">
        <w:rPr>
          <w:rFonts w:ascii="Times New Roman" w:eastAsia="Times New Roman" w:hAnsi="Times New Roman"/>
          <w:color w:val="000000"/>
          <w:sz w:val="24"/>
          <w:szCs w:val="24"/>
        </w:rPr>
        <w:t>3. Notiuni de genetica in cardiologie </w:t>
      </w:r>
    </w:p>
    <w:p w14:paraId="201D8180" w14:textId="77777777" w:rsidR="00AF74B3" w:rsidRPr="003F3ECF" w:rsidRDefault="00AF74B3" w:rsidP="00AF74B3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3F3ECF">
        <w:rPr>
          <w:rFonts w:ascii="Times New Roman" w:eastAsia="Times New Roman" w:hAnsi="Times New Roman"/>
          <w:color w:val="000000"/>
          <w:sz w:val="24"/>
          <w:szCs w:val="24"/>
        </w:rPr>
        <w:t>4. Ecocardiografia </w:t>
      </w:r>
    </w:p>
    <w:p w14:paraId="26FDC486" w14:textId="77777777" w:rsidR="00AF74B3" w:rsidRPr="003F3ECF" w:rsidRDefault="00AF74B3" w:rsidP="00305402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r w:rsidRPr="003F3ECF">
        <w:rPr>
          <w:rFonts w:ascii="Times New Roman" w:eastAsia="Times New Roman" w:hAnsi="Times New Roman"/>
          <w:color w:val="000000"/>
          <w:sz w:val="24"/>
          <w:szCs w:val="24"/>
        </w:rPr>
        <w:t>5. Alte tehnici imagistice cardiovasculare (tomografia computerizata cardiaca, rezonanta magnetica cardiaca, imagistica nucleara in cardiologie) </w:t>
      </w:r>
    </w:p>
    <w:p w14:paraId="706904EB" w14:textId="77777777" w:rsidR="00AF74B3" w:rsidRPr="003F3ECF" w:rsidRDefault="00AF74B3" w:rsidP="00AF74B3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3F3ECF">
        <w:rPr>
          <w:rFonts w:ascii="Times New Roman" w:eastAsia="Times New Roman" w:hAnsi="Times New Roman"/>
          <w:color w:val="000000"/>
          <w:sz w:val="24"/>
          <w:szCs w:val="24"/>
        </w:rPr>
        <w:t>6. Cardiologia invaziva (tehnici, indicatii) </w:t>
      </w:r>
    </w:p>
    <w:p w14:paraId="07EEAD13" w14:textId="77777777" w:rsidR="00AF74B3" w:rsidRPr="003F3ECF" w:rsidRDefault="00AF74B3" w:rsidP="00AF74B3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3F3ECF">
        <w:rPr>
          <w:rFonts w:ascii="Times New Roman" w:eastAsia="Times New Roman" w:hAnsi="Times New Roman"/>
          <w:color w:val="000000"/>
          <w:sz w:val="24"/>
          <w:szCs w:val="24"/>
        </w:rPr>
        <w:t>7. Aritmologia interventionala (tehnici, indicatii) </w:t>
      </w:r>
    </w:p>
    <w:p w14:paraId="6A72758F" w14:textId="77777777" w:rsidR="00AF74B3" w:rsidRPr="003F3ECF" w:rsidRDefault="00AF74B3" w:rsidP="00AF74B3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3F3ECF">
        <w:rPr>
          <w:rFonts w:ascii="Times New Roman" w:eastAsia="Times New Roman" w:hAnsi="Times New Roman"/>
          <w:color w:val="000000"/>
          <w:sz w:val="24"/>
          <w:szCs w:val="24"/>
        </w:rPr>
        <w:t>8. Reumatismul articular acut (diagnostic, profilaxie primara si secundara) </w:t>
      </w:r>
    </w:p>
    <w:p w14:paraId="4414EFFA" w14:textId="77777777" w:rsidR="00AF74B3" w:rsidRPr="003F3ECF" w:rsidRDefault="00AF74B3" w:rsidP="00AF74B3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3F3ECF">
        <w:rPr>
          <w:rFonts w:ascii="Times New Roman" w:eastAsia="Times New Roman" w:hAnsi="Times New Roman"/>
          <w:color w:val="000000"/>
          <w:sz w:val="24"/>
          <w:szCs w:val="24"/>
        </w:rPr>
        <w:t>9. Valvulopatiile mitrale </w:t>
      </w:r>
    </w:p>
    <w:p w14:paraId="72471B6A" w14:textId="77777777" w:rsidR="00AF74B3" w:rsidRPr="003F3ECF" w:rsidRDefault="00AF74B3" w:rsidP="00AF74B3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3F3ECF">
        <w:rPr>
          <w:rFonts w:ascii="Times New Roman" w:eastAsia="Times New Roman" w:hAnsi="Times New Roman"/>
          <w:color w:val="000000"/>
          <w:sz w:val="24"/>
          <w:szCs w:val="24"/>
        </w:rPr>
        <w:t>10. Valvulopatiile aortice </w:t>
      </w:r>
    </w:p>
    <w:p w14:paraId="2CF3AA4B" w14:textId="77777777" w:rsidR="00AF74B3" w:rsidRPr="003F3ECF" w:rsidRDefault="00AF74B3" w:rsidP="00AF74B3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3F3ECF">
        <w:rPr>
          <w:rFonts w:ascii="Times New Roman" w:eastAsia="Times New Roman" w:hAnsi="Times New Roman"/>
          <w:color w:val="000000"/>
          <w:sz w:val="24"/>
          <w:szCs w:val="24"/>
        </w:rPr>
        <w:t>11. Valvulopatiile cordului drept (tricuspidiene, pulmonare) </w:t>
      </w:r>
    </w:p>
    <w:p w14:paraId="1AD8D198" w14:textId="77777777" w:rsidR="00AF74B3" w:rsidRPr="003F3ECF" w:rsidRDefault="00AF74B3" w:rsidP="00AF74B3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3F3ECF">
        <w:rPr>
          <w:rFonts w:ascii="Times New Roman" w:eastAsia="Times New Roman" w:hAnsi="Times New Roman"/>
          <w:color w:val="000000"/>
          <w:sz w:val="24"/>
          <w:szCs w:val="24"/>
        </w:rPr>
        <w:t>12. Protezele valvulare </w:t>
      </w:r>
    </w:p>
    <w:p w14:paraId="0AED7F9A" w14:textId="77777777" w:rsidR="00AF74B3" w:rsidRPr="003F3ECF" w:rsidRDefault="00AF74B3" w:rsidP="00AF74B3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3F3ECF">
        <w:rPr>
          <w:rFonts w:ascii="Times New Roman" w:eastAsia="Times New Roman" w:hAnsi="Times New Roman"/>
          <w:color w:val="000000"/>
          <w:sz w:val="24"/>
          <w:szCs w:val="24"/>
        </w:rPr>
        <w:t>13. Cardiopatiile congenitale ale adultului </w:t>
      </w:r>
    </w:p>
    <w:p w14:paraId="5444E014" w14:textId="77777777" w:rsidR="00AF74B3" w:rsidRPr="003F3ECF" w:rsidRDefault="00AF74B3" w:rsidP="00AF74B3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3F3ECF">
        <w:rPr>
          <w:rFonts w:ascii="Times New Roman" w:eastAsia="Times New Roman" w:hAnsi="Times New Roman"/>
          <w:color w:val="000000"/>
          <w:sz w:val="24"/>
          <w:szCs w:val="24"/>
        </w:rPr>
        <w:t>14. Endocardita infectioasa </w:t>
      </w:r>
    </w:p>
    <w:p w14:paraId="715554C0" w14:textId="77777777" w:rsidR="00AF74B3" w:rsidRPr="003F3ECF" w:rsidRDefault="00AF74B3" w:rsidP="00AF74B3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3F3ECF">
        <w:rPr>
          <w:rFonts w:ascii="Times New Roman" w:eastAsia="Times New Roman" w:hAnsi="Times New Roman"/>
          <w:color w:val="000000"/>
          <w:sz w:val="24"/>
          <w:szCs w:val="24"/>
        </w:rPr>
        <w:t>15. Hipertensiunea arteriala esentiala </w:t>
      </w:r>
    </w:p>
    <w:p w14:paraId="71A142C2" w14:textId="77777777" w:rsidR="00AF74B3" w:rsidRPr="003F3ECF" w:rsidRDefault="00AF74B3" w:rsidP="00AF74B3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3F3ECF">
        <w:rPr>
          <w:rFonts w:ascii="Times New Roman" w:eastAsia="Times New Roman" w:hAnsi="Times New Roman"/>
          <w:color w:val="000000"/>
          <w:sz w:val="24"/>
          <w:szCs w:val="24"/>
        </w:rPr>
        <w:t>16. Hipertensiunile arteriale secundare </w:t>
      </w:r>
    </w:p>
    <w:p w14:paraId="528AF3CD" w14:textId="77777777" w:rsidR="00AF74B3" w:rsidRPr="003F3ECF" w:rsidRDefault="00AF74B3" w:rsidP="00AF74B3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3F3ECF">
        <w:rPr>
          <w:rFonts w:ascii="Times New Roman" w:eastAsia="Times New Roman" w:hAnsi="Times New Roman"/>
          <w:color w:val="000000"/>
          <w:sz w:val="24"/>
          <w:szCs w:val="24"/>
        </w:rPr>
        <w:t>17. Factorii de risc cardiovasculari (evaluare si management) </w:t>
      </w:r>
    </w:p>
    <w:p w14:paraId="37B7EBE5" w14:textId="77777777" w:rsidR="00AF74B3" w:rsidRPr="003F3ECF" w:rsidRDefault="00AF74B3" w:rsidP="00AF74B3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3F3ECF">
        <w:rPr>
          <w:rFonts w:ascii="Times New Roman" w:eastAsia="Times New Roman" w:hAnsi="Times New Roman"/>
          <w:color w:val="000000"/>
          <w:sz w:val="24"/>
          <w:szCs w:val="24"/>
        </w:rPr>
        <w:t>18. Ateroscleroza </w:t>
      </w:r>
    </w:p>
    <w:p w14:paraId="25E183AA" w14:textId="77777777" w:rsidR="00AF74B3" w:rsidRPr="003F3ECF" w:rsidRDefault="00AF74B3" w:rsidP="00305402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r w:rsidRPr="003F3ECF">
        <w:rPr>
          <w:rFonts w:ascii="Times New Roman" w:eastAsia="Times New Roman" w:hAnsi="Times New Roman"/>
          <w:color w:val="000000"/>
          <w:sz w:val="24"/>
          <w:szCs w:val="24"/>
        </w:rPr>
        <w:t>19. Boala coronariana cronica (angina stabila, forme nedureroase de boala coronariana) </w:t>
      </w:r>
    </w:p>
    <w:p w14:paraId="5784D192" w14:textId="77777777" w:rsidR="00AF74B3" w:rsidRPr="003F3ECF" w:rsidRDefault="00AF74B3" w:rsidP="00AF74B3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3F3ECF">
        <w:rPr>
          <w:rFonts w:ascii="Times New Roman" w:eastAsia="Times New Roman" w:hAnsi="Times New Roman"/>
          <w:color w:val="000000"/>
          <w:sz w:val="24"/>
          <w:szCs w:val="24"/>
        </w:rPr>
        <w:t>20. Sindroamele coronariene acute fara supradenivelare de segment ST </w:t>
      </w:r>
    </w:p>
    <w:p w14:paraId="1D68AC73" w14:textId="77777777" w:rsidR="00AF74B3" w:rsidRPr="003F3ECF" w:rsidRDefault="00AF74B3" w:rsidP="00AF74B3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3F3ECF">
        <w:rPr>
          <w:rFonts w:ascii="Times New Roman" w:eastAsia="Times New Roman" w:hAnsi="Times New Roman"/>
          <w:color w:val="000000"/>
          <w:sz w:val="24"/>
          <w:szCs w:val="24"/>
        </w:rPr>
        <w:t>21. Sindroamele coronariene acute cu supradenivelare de segment ST </w:t>
      </w:r>
    </w:p>
    <w:p w14:paraId="53AC8C85" w14:textId="77777777" w:rsidR="00AF74B3" w:rsidRPr="003F3ECF" w:rsidRDefault="00AF74B3" w:rsidP="00AF74B3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3F3ECF">
        <w:rPr>
          <w:rFonts w:ascii="Times New Roman" w:eastAsia="Times New Roman" w:hAnsi="Times New Roman"/>
          <w:color w:val="000000"/>
          <w:sz w:val="24"/>
          <w:szCs w:val="24"/>
        </w:rPr>
        <w:t>22. Tulburarile de ritm </w:t>
      </w:r>
    </w:p>
    <w:p w14:paraId="1D97B4DE" w14:textId="77777777" w:rsidR="00AF74B3" w:rsidRPr="003F3ECF" w:rsidRDefault="00AF74B3" w:rsidP="00AF74B3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3F3ECF">
        <w:rPr>
          <w:rFonts w:ascii="Times New Roman" w:eastAsia="Times New Roman" w:hAnsi="Times New Roman"/>
          <w:color w:val="000000"/>
          <w:sz w:val="24"/>
          <w:szCs w:val="24"/>
        </w:rPr>
        <w:t>23. Tulburarile de conducere, stimularea electrica cardiaca (temporara si permanenta) </w:t>
      </w:r>
    </w:p>
    <w:p w14:paraId="6002675D" w14:textId="77777777" w:rsidR="00AF74B3" w:rsidRPr="003F3ECF" w:rsidRDefault="00AF74B3" w:rsidP="00AF74B3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3F3ECF">
        <w:rPr>
          <w:rFonts w:ascii="Times New Roman" w:eastAsia="Times New Roman" w:hAnsi="Times New Roman"/>
          <w:color w:val="000000"/>
          <w:sz w:val="24"/>
          <w:szCs w:val="24"/>
        </w:rPr>
        <w:t>24. Moartea subita cardiaca </w:t>
      </w:r>
    </w:p>
    <w:p w14:paraId="574435E6" w14:textId="77777777" w:rsidR="00AF74B3" w:rsidRPr="003F3ECF" w:rsidRDefault="00AF74B3" w:rsidP="00305402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r w:rsidRPr="003F3ECF">
        <w:rPr>
          <w:rFonts w:ascii="Times New Roman" w:eastAsia="Times New Roman" w:hAnsi="Times New Roman"/>
          <w:color w:val="000000"/>
          <w:sz w:val="24"/>
          <w:szCs w:val="24"/>
        </w:rPr>
        <w:t>25. Resuscitarea cardiopulmonara, sindromul post-resuscitare, aspecte etice ale resuscitarii </w:t>
      </w:r>
    </w:p>
    <w:p w14:paraId="6ED48D99" w14:textId="77777777" w:rsidR="00AF74B3" w:rsidRPr="003F3ECF" w:rsidRDefault="00AF74B3" w:rsidP="00AF74B3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3F3ECF">
        <w:rPr>
          <w:rFonts w:ascii="Times New Roman" w:eastAsia="Times New Roman" w:hAnsi="Times New Roman"/>
          <w:color w:val="000000"/>
          <w:sz w:val="24"/>
          <w:szCs w:val="24"/>
        </w:rPr>
        <w:t>26. Miocarditele </w:t>
      </w:r>
    </w:p>
    <w:p w14:paraId="6B4906A3" w14:textId="77777777" w:rsidR="00AF74B3" w:rsidRPr="003F3ECF" w:rsidRDefault="00AF74B3" w:rsidP="00AF74B3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3F3ECF">
        <w:rPr>
          <w:rFonts w:ascii="Times New Roman" w:eastAsia="Times New Roman" w:hAnsi="Times New Roman"/>
          <w:color w:val="000000"/>
          <w:sz w:val="24"/>
          <w:szCs w:val="24"/>
        </w:rPr>
        <w:t>27. Cardiomiopatiile dilatative </w:t>
      </w:r>
    </w:p>
    <w:p w14:paraId="6B909652" w14:textId="77777777" w:rsidR="00AF74B3" w:rsidRPr="003F3ECF" w:rsidRDefault="00AF74B3" w:rsidP="00AF74B3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3F3ECF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28. Cardiomiopatiile hipertrofice </w:t>
      </w:r>
    </w:p>
    <w:p w14:paraId="24E3B26A" w14:textId="77777777" w:rsidR="00AF74B3" w:rsidRPr="003F3ECF" w:rsidRDefault="00AF74B3" w:rsidP="00AF74B3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3F3ECF">
        <w:rPr>
          <w:rFonts w:ascii="Times New Roman" w:eastAsia="Times New Roman" w:hAnsi="Times New Roman"/>
          <w:color w:val="000000"/>
          <w:sz w:val="24"/>
          <w:szCs w:val="24"/>
        </w:rPr>
        <w:t>29. Cardiomiopatiile restrictive </w:t>
      </w:r>
    </w:p>
    <w:p w14:paraId="4E405244" w14:textId="77777777" w:rsidR="00AF74B3" w:rsidRPr="003F3ECF" w:rsidRDefault="00AF74B3" w:rsidP="00AF74B3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3F3ECF">
        <w:rPr>
          <w:rFonts w:ascii="Times New Roman" w:eastAsia="Times New Roman" w:hAnsi="Times New Roman"/>
          <w:color w:val="000000"/>
          <w:sz w:val="24"/>
          <w:szCs w:val="24"/>
        </w:rPr>
        <w:t>30. Cardiomiopatia aritmogena </w:t>
      </w:r>
    </w:p>
    <w:p w14:paraId="14A0D8AB" w14:textId="77777777" w:rsidR="00AF74B3" w:rsidRPr="003F3ECF" w:rsidRDefault="00AF74B3" w:rsidP="00AF74B3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3F3ECF">
        <w:rPr>
          <w:rFonts w:ascii="Times New Roman" w:eastAsia="Times New Roman" w:hAnsi="Times New Roman"/>
          <w:color w:val="000000"/>
          <w:sz w:val="24"/>
          <w:szCs w:val="24"/>
        </w:rPr>
        <w:t>31. Bolile pericardului </w:t>
      </w:r>
    </w:p>
    <w:p w14:paraId="79A4C30D" w14:textId="77777777" w:rsidR="00AF74B3" w:rsidRPr="003F3ECF" w:rsidRDefault="00AF74B3" w:rsidP="00AF74B3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3F3ECF">
        <w:rPr>
          <w:rFonts w:ascii="Times New Roman" w:eastAsia="Times New Roman" w:hAnsi="Times New Roman"/>
          <w:color w:val="000000"/>
          <w:sz w:val="24"/>
          <w:szCs w:val="24"/>
        </w:rPr>
        <w:t>32. Tumorile inimii </w:t>
      </w:r>
    </w:p>
    <w:p w14:paraId="40DBCCFF" w14:textId="77777777" w:rsidR="00AF74B3" w:rsidRPr="003F3ECF" w:rsidRDefault="00AF74B3" w:rsidP="00AF74B3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3F3ECF">
        <w:rPr>
          <w:rFonts w:ascii="Times New Roman" w:eastAsia="Times New Roman" w:hAnsi="Times New Roman"/>
          <w:color w:val="000000"/>
          <w:sz w:val="24"/>
          <w:szCs w:val="24"/>
        </w:rPr>
        <w:t>33. Hipertensiunea pulmonara </w:t>
      </w:r>
    </w:p>
    <w:p w14:paraId="4B543577" w14:textId="77777777" w:rsidR="00AF74B3" w:rsidRPr="003F3ECF" w:rsidRDefault="00AF74B3" w:rsidP="00AF74B3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3F3ECF">
        <w:rPr>
          <w:rFonts w:ascii="Times New Roman" w:eastAsia="Times New Roman" w:hAnsi="Times New Roman"/>
          <w:color w:val="000000"/>
          <w:sz w:val="24"/>
          <w:szCs w:val="24"/>
        </w:rPr>
        <w:t>34. Trombembolismul pulmonar </w:t>
      </w:r>
    </w:p>
    <w:p w14:paraId="78940678" w14:textId="77777777" w:rsidR="00AF74B3" w:rsidRPr="003F3ECF" w:rsidRDefault="00AF74B3" w:rsidP="00AF74B3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3F3ECF">
        <w:rPr>
          <w:rFonts w:ascii="Times New Roman" w:eastAsia="Times New Roman" w:hAnsi="Times New Roman"/>
          <w:color w:val="000000"/>
          <w:sz w:val="24"/>
          <w:szCs w:val="24"/>
        </w:rPr>
        <w:t>35. Cordul pulmonar cronic </w:t>
      </w:r>
    </w:p>
    <w:p w14:paraId="61C92D8A" w14:textId="77777777" w:rsidR="00AF74B3" w:rsidRPr="003F3ECF" w:rsidRDefault="00AF74B3" w:rsidP="00AF74B3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3F3ECF">
        <w:rPr>
          <w:rFonts w:ascii="Times New Roman" w:eastAsia="Times New Roman" w:hAnsi="Times New Roman"/>
          <w:color w:val="000000"/>
          <w:sz w:val="24"/>
          <w:szCs w:val="24"/>
        </w:rPr>
        <w:t>36. Insuficienta cardiaca acuta </w:t>
      </w:r>
    </w:p>
    <w:p w14:paraId="7DE50263" w14:textId="77777777" w:rsidR="00AF74B3" w:rsidRPr="003F3ECF" w:rsidRDefault="00AF74B3" w:rsidP="00AF74B3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3F3ECF">
        <w:rPr>
          <w:rFonts w:ascii="Times New Roman" w:eastAsia="Times New Roman" w:hAnsi="Times New Roman"/>
          <w:color w:val="000000"/>
          <w:sz w:val="24"/>
          <w:szCs w:val="24"/>
        </w:rPr>
        <w:t>37. Insuficienta cardiaca cronica </w:t>
      </w:r>
    </w:p>
    <w:p w14:paraId="55998873" w14:textId="77777777" w:rsidR="00AF74B3" w:rsidRPr="003F3ECF" w:rsidRDefault="00AF74B3" w:rsidP="00AF74B3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3F3ECF">
        <w:rPr>
          <w:rFonts w:ascii="Times New Roman" w:eastAsia="Times New Roman" w:hAnsi="Times New Roman"/>
          <w:color w:val="000000"/>
          <w:sz w:val="24"/>
          <w:szCs w:val="24"/>
        </w:rPr>
        <w:t>38. Socul cardiogen </w:t>
      </w:r>
    </w:p>
    <w:p w14:paraId="7E14809C" w14:textId="77777777" w:rsidR="00AF74B3" w:rsidRPr="003F3ECF" w:rsidRDefault="00AF74B3" w:rsidP="00AF74B3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3F3ECF">
        <w:rPr>
          <w:rFonts w:ascii="Times New Roman" w:eastAsia="Times New Roman" w:hAnsi="Times New Roman"/>
          <w:color w:val="000000"/>
          <w:sz w:val="24"/>
          <w:szCs w:val="24"/>
        </w:rPr>
        <w:t>39. Bolile aortei </w:t>
      </w:r>
    </w:p>
    <w:p w14:paraId="7396E2E5" w14:textId="77777777" w:rsidR="00AF74B3" w:rsidRPr="003F3ECF" w:rsidRDefault="00AF74B3" w:rsidP="00AF74B3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3F3ECF">
        <w:rPr>
          <w:rFonts w:ascii="Times New Roman" w:eastAsia="Times New Roman" w:hAnsi="Times New Roman"/>
          <w:color w:val="000000"/>
          <w:sz w:val="24"/>
          <w:szCs w:val="24"/>
        </w:rPr>
        <w:t>40. Bolile arterelor periferice </w:t>
      </w:r>
    </w:p>
    <w:p w14:paraId="7E8B5FB4" w14:textId="77777777" w:rsidR="00AF74B3" w:rsidRPr="003F3ECF" w:rsidRDefault="00AF74B3" w:rsidP="00AF74B3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3F3ECF">
        <w:rPr>
          <w:rFonts w:ascii="Times New Roman" w:eastAsia="Times New Roman" w:hAnsi="Times New Roman"/>
          <w:color w:val="000000"/>
          <w:sz w:val="24"/>
          <w:szCs w:val="24"/>
        </w:rPr>
        <w:t>41. Bolile venelor </w:t>
      </w:r>
    </w:p>
    <w:p w14:paraId="43E3679D" w14:textId="77777777" w:rsidR="00AF74B3" w:rsidRPr="003F3ECF" w:rsidRDefault="00AF74B3" w:rsidP="00AF74B3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3F3ECF">
        <w:rPr>
          <w:rFonts w:ascii="Times New Roman" w:eastAsia="Times New Roman" w:hAnsi="Times New Roman"/>
          <w:color w:val="000000"/>
          <w:sz w:val="24"/>
          <w:szCs w:val="24"/>
        </w:rPr>
        <w:t>42. Traumatismele cardiovasculare </w:t>
      </w:r>
    </w:p>
    <w:p w14:paraId="060AC92E" w14:textId="77777777" w:rsidR="00AF74B3" w:rsidRPr="003F3ECF" w:rsidRDefault="00AF74B3" w:rsidP="00AF74B3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3F3ECF">
        <w:rPr>
          <w:rFonts w:ascii="Times New Roman" w:eastAsia="Times New Roman" w:hAnsi="Times New Roman"/>
          <w:color w:val="000000"/>
          <w:sz w:val="24"/>
          <w:szCs w:val="24"/>
        </w:rPr>
        <w:t>43. Cordul atletic </w:t>
      </w:r>
    </w:p>
    <w:p w14:paraId="66D4A6B3" w14:textId="77777777" w:rsidR="00AF74B3" w:rsidRPr="003F3ECF" w:rsidRDefault="00AF74B3" w:rsidP="00AF74B3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3F3ECF">
        <w:rPr>
          <w:rFonts w:ascii="Times New Roman" w:eastAsia="Times New Roman" w:hAnsi="Times New Roman"/>
          <w:color w:val="000000"/>
          <w:sz w:val="24"/>
          <w:szCs w:val="24"/>
        </w:rPr>
        <w:t>44. Determinarile cardiovasculare in bolile endocrine si hematologice </w:t>
      </w:r>
    </w:p>
    <w:p w14:paraId="070C1BB0" w14:textId="77777777" w:rsidR="00AF74B3" w:rsidRPr="003F3ECF" w:rsidRDefault="00AF74B3" w:rsidP="00AF74B3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3F3ECF">
        <w:rPr>
          <w:rFonts w:ascii="Times New Roman" w:eastAsia="Times New Roman" w:hAnsi="Times New Roman"/>
          <w:color w:val="000000"/>
          <w:sz w:val="24"/>
          <w:szCs w:val="24"/>
        </w:rPr>
        <w:t>45. Complicatiile cardiovasculare ale tratamentului oncologic </w:t>
      </w:r>
    </w:p>
    <w:p w14:paraId="768EEFAC" w14:textId="77777777" w:rsidR="00AF74B3" w:rsidRPr="003F3ECF" w:rsidRDefault="00AF74B3" w:rsidP="00AF74B3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3F3ECF">
        <w:rPr>
          <w:rFonts w:ascii="Times New Roman" w:eastAsia="Times New Roman" w:hAnsi="Times New Roman"/>
          <w:color w:val="000000"/>
          <w:sz w:val="24"/>
          <w:szCs w:val="24"/>
        </w:rPr>
        <w:t>46. Modificarile cardiovasculare in sarcina </w:t>
      </w:r>
    </w:p>
    <w:p w14:paraId="648D9749" w14:textId="77777777" w:rsidR="00AF74B3" w:rsidRPr="003F3ECF" w:rsidRDefault="00AF74B3" w:rsidP="00305402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r w:rsidRPr="003F3ECF">
        <w:rPr>
          <w:rFonts w:ascii="Times New Roman" w:eastAsia="Times New Roman" w:hAnsi="Times New Roman"/>
          <w:color w:val="000000"/>
          <w:sz w:val="24"/>
          <w:szCs w:val="24"/>
        </w:rPr>
        <w:t>47. Evaluarea riscului cardiovascular perioperator pentru chirurgia cardiaca si non-cardiaca </w:t>
      </w:r>
    </w:p>
    <w:p w14:paraId="26F1CAD3" w14:textId="77777777" w:rsidR="00AF74B3" w:rsidRPr="003F3ECF" w:rsidRDefault="00AF74B3" w:rsidP="00AF74B3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3F3ECF">
        <w:rPr>
          <w:rFonts w:ascii="Times New Roman" w:eastAsia="Times New Roman" w:hAnsi="Times New Roman"/>
          <w:color w:val="000000"/>
          <w:sz w:val="24"/>
          <w:szCs w:val="24"/>
        </w:rPr>
        <w:t>48. Recuperarea cardiovasculara </w:t>
      </w:r>
    </w:p>
    <w:p w14:paraId="24FECB6F" w14:textId="77777777" w:rsidR="00AF74B3" w:rsidRPr="003F3ECF" w:rsidRDefault="00AF74B3" w:rsidP="00AF74B3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3F3ECF">
        <w:rPr>
          <w:rFonts w:ascii="Times New Roman" w:eastAsia="Times New Roman" w:hAnsi="Times New Roman"/>
          <w:color w:val="000000"/>
          <w:sz w:val="24"/>
          <w:szCs w:val="24"/>
        </w:rPr>
        <w:t>49. Notiuni de epidemiologie a bolilor cardiovasculare</w:t>
      </w:r>
    </w:p>
    <w:p w14:paraId="5DCF1F70" w14:textId="77777777" w:rsidR="00AF74B3" w:rsidRDefault="00AF74B3" w:rsidP="00AF74B3">
      <w:pPr>
        <w:spacing w:after="24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DF5FBC7" w14:textId="77777777" w:rsidR="00AF74B3" w:rsidRDefault="00AF74B3" w:rsidP="00AF74B3">
      <w:pPr>
        <w:spacing w:after="24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0C8F74F" w14:textId="77777777" w:rsidR="00AF74B3" w:rsidRPr="003F3ECF" w:rsidRDefault="00AF74B3" w:rsidP="00AF74B3">
      <w:pPr>
        <w:spacing w:after="24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8C4487A" w14:textId="77777777" w:rsidR="00AF74B3" w:rsidRDefault="00AF74B3" w:rsidP="00AF74B3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3F3EC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BIBLIOGRAFIE </w:t>
      </w:r>
    </w:p>
    <w:p w14:paraId="6D1D1B54" w14:textId="77777777" w:rsidR="00160A7C" w:rsidRPr="003F3ECF" w:rsidRDefault="00160A7C" w:rsidP="00AF74B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0AE4966" w14:textId="77777777" w:rsidR="00AF74B3" w:rsidRPr="00DB38E4" w:rsidRDefault="00AF74B3" w:rsidP="00305402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0" w:right="-164" w:firstLine="360"/>
        <w:textAlignment w:val="baseline"/>
        <w:rPr>
          <w:rFonts w:ascii="Times New Roman" w:eastAsia="Times New Roman" w:hAnsi="Times New Roman"/>
          <w:iCs/>
          <w:color w:val="000000"/>
          <w:sz w:val="24"/>
          <w:szCs w:val="24"/>
        </w:rPr>
      </w:pPr>
      <w:r w:rsidRPr="00DB38E4">
        <w:rPr>
          <w:rFonts w:ascii="Times New Roman" w:eastAsia="Times New Roman" w:hAnsi="Times New Roman"/>
          <w:iCs/>
          <w:color w:val="000000"/>
          <w:sz w:val="24"/>
          <w:szCs w:val="24"/>
        </w:rPr>
        <w:t>Braunwald’s Heart Disease: a Textbook of Cardiovascular Medicine – Elsevier, Saunders – Philadelphia, 12-th Edition 2022</w:t>
      </w:r>
    </w:p>
    <w:p w14:paraId="0942867B" w14:textId="77777777" w:rsidR="00305402" w:rsidRPr="00DB38E4" w:rsidRDefault="00AF74B3" w:rsidP="00305402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0" w:right="-164" w:firstLine="360"/>
        <w:textAlignment w:val="baseline"/>
        <w:rPr>
          <w:rFonts w:ascii="Times New Roman" w:eastAsia="Times New Roman" w:hAnsi="Times New Roman"/>
          <w:iCs/>
          <w:color w:val="000000"/>
          <w:sz w:val="24"/>
          <w:szCs w:val="24"/>
        </w:rPr>
      </w:pPr>
      <w:r w:rsidRPr="00DB38E4">
        <w:rPr>
          <w:rFonts w:ascii="Times New Roman" w:eastAsia="Times New Roman" w:hAnsi="Times New Roman"/>
          <w:iCs/>
          <w:color w:val="000000"/>
          <w:sz w:val="24"/>
          <w:szCs w:val="24"/>
        </w:rPr>
        <w:t>Manual de cardiologie - Carmen Ginghina, Dragos Vinereanu, Bogdan A., Editura: Medicala, 2020</w:t>
      </w:r>
    </w:p>
    <w:p w14:paraId="582DC78B" w14:textId="77777777" w:rsidR="00AF74B3" w:rsidRPr="00DB38E4" w:rsidRDefault="00AF74B3" w:rsidP="00305402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0" w:right="-164" w:firstLine="360"/>
        <w:textAlignment w:val="baseline"/>
        <w:rPr>
          <w:rFonts w:ascii="Times New Roman" w:eastAsia="Times New Roman" w:hAnsi="Times New Roman"/>
          <w:iCs/>
          <w:color w:val="000000"/>
          <w:sz w:val="24"/>
          <w:szCs w:val="24"/>
        </w:rPr>
      </w:pPr>
      <w:r w:rsidRPr="00DB38E4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Ghidurile Societăţii Europene de Cardiologie. </w:t>
      </w:r>
      <w:hyperlink r:id="rId9" w:history="1">
        <w:r w:rsidRPr="00DB38E4">
          <w:rPr>
            <w:rFonts w:ascii="Times New Roman" w:eastAsia="Times New Roman" w:hAnsi="Times New Roman"/>
            <w:iCs/>
            <w:color w:val="0563C1"/>
            <w:sz w:val="24"/>
            <w:szCs w:val="24"/>
            <w:u w:val="single"/>
          </w:rPr>
          <w:t>https://www.escardio.org/Guidelines</w:t>
        </w:r>
      </w:hyperlink>
    </w:p>
    <w:p w14:paraId="6F4CF570" w14:textId="77777777" w:rsidR="00AF74B3" w:rsidRDefault="00AF74B3" w:rsidP="00AF74B3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7670B0A3" w14:textId="77777777" w:rsidR="00AF74B3" w:rsidRDefault="00AF74B3" w:rsidP="00AF74B3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5C354D3B" w14:textId="77777777" w:rsidR="009E7325" w:rsidRDefault="009E7325" w:rsidP="00AF74B3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03E0BF8E" w14:textId="77777777" w:rsidR="009E7325" w:rsidRDefault="009E7325" w:rsidP="00AF74B3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60216C5F" w14:textId="77777777" w:rsidR="009E7325" w:rsidRDefault="009E7325" w:rsidP="00AF74B3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7D4764C8" w14:textId="77777777" w:rsidR="009E7325" w:rsidRDefault="009E7325" w:rsidP="00AF74B3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6F2388E" w14:textId="77777777" w:rsidR="009E7325" w:rsidRDefault="009E7325" w:rsidP="00AF74B3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</w:p>
    <w:sectPr w:rsidR="009E7325" w:rsidSect="00DB38E4">
      <w:headerReference w:type="default" r:id="rId10"/>
      <w:footerReference w:type="default" r:id="rId11"/>
      <w:pgSz w:w="11906" w:h="16838"/>
      <w:pgMar w:top="1417" w:right="1286" w:bottom="1417" w:left="141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AAF30" w14:textId="77777777" w:rsidR="00E916E2" w:rsidRDefault="00E916E2" w:rsidP="008B239C">
      <w:pPr>
        <w:spacing w:after="0" w:line="240" w:lineRule="auto"/>
      </w:pPr>
      <w:r>
        <w:separator/>
      </w:r>
    </w:p>
  </w:endnote>
  <w:endnote w:type="continuationSeparator" w:id="0">
    <w:p w14:paraId="20301568" w14:textId="77777777" w:rsidR="00E916E2" w:rsidRDefault="00E916E2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9410A" w14:textId="77777777" w:rsidR="00E916E2" w:rsidRPr="007324A4" w:rsidRDefault="00E916E2" w:rsidP="0063739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14:paraId="09F0E7DD" w14:textId="77777777" w:rsidR="00E916E2" w:rsidRPr="00602880" w:rsidRDefault="00E916E2" w:rsidP="00602880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14:paraId="79FBCAD8" w14:textId="77777777" w:rsidR="00E916E2" w:rsidRPr="00602880" w:rsidRDefault="00E916E2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>urești, Sector 2, 020021 România,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>
      <w:rPr>
        <w:rFonts w:cs="Calibri"/>
        <w:i/>
      </w:rPr>
      <w:br/>
    </w:r>
    <w:r w:rsidRPr="00CF0D30">
      <w:rPr>
        <w:rFonts w:cs="Calibri"/>
        <w:i/>
      </w:rPr>
      <w:t>Cont: RO57TREZ70220F330500XXXX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 xml:space="preserve">Banca: TREZORERIE sect. </w:t>
    </w:r>
    <w:r>
      <w:rPr>
        <w:rFonts w:cs="Calibri"/>
        <w:i/>
      </w:rPr>
      <w:t>2</w:t>
    </w:r>
  </w:p>
  <w:p w14:paraId="4BA1BE33" w14:textId="77777777" w:rsidR="00E916E2" w:rsidRPr="00602880" w:rsidRDefault="00E916E2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14:paraId="170A7C94" w14:textId="77777777" w:rsidR="00E916E2" w:rsidRPr="007324A4" w:rsidRDefault="00F847C5" w:rsidP="00602880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E916E2" w:rsidRPr="007A6529">
        <w:rPr>
          <w:rStyle w:val="Hyperlink"/>
          <w:i/>
        </w:rPr>
        <w:t>www.umfcd.ro</w:t>
      </w:r>
    </w:hyperlink>
  </w:p>
  <w:p w14:paraId="0859E946" w14:textId="77777777" w:rsidR="00E916E2" w:rsidRPr="007324A4" w:rsidRDefault="00E916E2" w:rsidP="0060288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14:paraId="7C56DC0C" w14:textId="77777777" w:rsidR="00E916E2" w:rsidRPr="007324A4" w:rsidRDefault="00E916E2" w:rsidP="00637390">
    <w:pPr>
      <w:pStyle w:val="Footer"/>
      <w:rPr>
        <w:i/>
      </w:rPr>
    </w:pPr>
  </w:p>
  <w:p w14:paraId="2B44AC5A" w14:textId="77777777" w:rsidR="00E916E2" w:rsidRPr="007324A4" w:rsidRDefault="00E916E2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1D0B9" w14:textId="77777777" w:rsidR="00E916E2" w:rsidRDefault="00E916E2" w:rsidP="008B239C">
      <w:pPr>
        <w:spacing w:after="0" w:line="240" w:lineRule="auto"/>
      </w:pPr>
      <w:r>
        <w:separator/>
      </w:r>
    </w:p>
  </w:footnote>
  <w:footnote w:type="continuationSeparator" w:id="0">
    <w:p w14:paraId="09070F7D" w14:textId="77777777" w:rsidR="00E916E2" w:rsidRDefault="00E916E2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B7026" w14:textId="77777777" w:rsidR="00E916E2" w:rsidRDefault="00E916E2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14:paraId="6FAA325A" w14:textId="77777777" w:rsidR="00E916E2" w:rsidRPr="007324A4" w:rsidRDefault="00E916E2" w:rsidP="00C42611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62336" behindDoc="0" locked="0" layoutInCell="1" allowOverlap="1" wp14:anchorId="23CE455D" wp14:editId="3B47CB1D">
          <wp:simplePos x="0" y="0"/>
          <wp:positionH relativeFrom="column">
            <wp:posOffset>5412740</wp:posOffset>
          </wp:positionH>
          <wp:positionV relativeFrom="paragraph">
            <wp:posOffset>-115364</wp:posOffset>
          </wp:positionV>
          <wp:extent cx="619125" cy="826135"/>
          <wp:effectExtent l="0" t="0" r="9525" b="0"/>
          <wp:wrapSquare wrapText="bothSides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-1" b="7730"/>
                  <a:stretch/>
                </pic:blipFill>
                <pic:spPr bwMode="auto">
                  <a:xfrm>
                    <a:off x="0" y="0"/>
                    <a:ext cx="619125" cy="826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61312" behindDoc="1" locked="0" layoutInCell="1" allowOverlap="1" wp14:anchorId="4C47F891" wp14:editId="0017B523">
          <wp:simplePos x="0" y="0"/>
          <wp:positionH relativeFrom="column">
            <wp:posOffset>-366395</wp:posOffset>
          </wp:positionH>
          <wp:positionV relativeFrom="paragraph">
            <wp:posOffset>-161084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hrough>
          <wp:docPr id="4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14:paraId="6F5A8AA6" w14:textId="77777777" w:rsidR="00E916E2" w:rsidRDefault="00E916E2" w:rsidP="00C42611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14:paraId="7F85E821" w14:textId="77777777" w:rsidR="00E916E2" w:rsidRDefault="00E916E2" w:rsidP="00C42611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>FACULTATEA DE MEDICINĂ</w:t>
    </w:r>
  </w:p>
  <w:p w14:paraId="4F27347F" w14:textId="77777777" w:rsidR="00E916E2" w:rsidRDefault="00E916E2" w:rsidP="00C42611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>DEPARTAMENTUL CLINIC 4 PATOLOGIE CARDIO-TORACICĂ</w:t>
    </w:r>
  </w:p>
  <w:p w14:paraId="2E15C561" w14:textId="1EA79B36" w:rsidR="00E916E2" w:rsidRDefault="00F847C5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noProof/>
        <w:color w:val="002060"/>
        <w:sz w:val="28"/>
        <w:szCs w:val="28"/>
        <w:lang w:val="en-GB" w:eastAsia="en-GB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88CA6C1" wp14:editId="220E6E3B">
              <wp:simplePos x="0" y="0"/>
              <wp:positionH relativeFrom="column">
                <wp:posOffset>-78105</wp:posOffset>
              </wp:positionH>
              <wp:positionV relativeFrom="paragraph">
                <wp:posOffset>113029</wp:posOffset>
              </wp:positionV>
              <wp:extent cx="5895975" cy="0"/>
              <wp:effectExtent l="0" t="0" r="0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59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94721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6.15pt;margin-top:8.9pt;width:464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C4C1C"/>
    <w:multiLevelType w:val="hybridMultilevel"/>
    <w:tmpl w:val="82B4B4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D450A"/>
    <w:multiLevelType w:val="hybridMultilevel"/>
    <w:tmpl w:val="AA0AC7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D150B"/>
    <w:multiLevelType w:val="hybridMultilevel"/>
    <w:tmpl w:val="15D62F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45F98"/>
    <w:multiLevelType w:val="hybridMultilevel"/>
    <w:tmpl w:val="59C0B09C"/>
    <w:lvl w:ilvl="0" w:tplc="E2F0A04E">
      <w:start w:val="1"/>
      <w:numFmt w:val="upperLetter"/>
      <w:lvlText w:val="%1."/>
      <w:lvlJc w:val="left"/>
      <w:pPr>
        <w:ind w:left="630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24C96B95"/>
    <w:multiLevelType w:val="hybridMultilevel"/>
    <w:tmpl w:val="2D7EA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05CF3"/>
    <w:multiLevelType w:val="hybridMultilevel"/>
    <w:tmpl w:val="CD9EBC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002BE"/>
    <w:multiLevelType w:val="hybridMultilevel"/>
    <w:tmpl w:val="1668F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C02B9D"/>
    <w:multiLevelType w:val="hybridMultilevel"/>
    <w:tmpl w:val="115EC06A"/>
    <w:lvl w:ilvl="0" w:tplc="5BAC42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32018"/>
    <w:multiLevelType w:val="hybridMultilevel"/>
    <w:tmpl w:val="4B6CF2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902EB"/>
    <w:multiLevelType w:val="hybridMultilevel"/>
    <w:tmpl w:val="F8C07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103238"/>
    <w:multiLevelType w:val="hybridMultilevel"/>
    <w:tmpl w:val="87F66D5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B723AE"/>
    <w:multiLevelType w:val="hybridMultilevel"/>
    <w:tmpl w:val="0602D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BC45B7"/>
    <w:multiLevelType w:val="hybridMultilevel"/>
    <w:tmpl w:val="62A024BA"/>
    <w:lvl w:ilvl="0" w:tplc="FE18A0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354AF5"/>
    <w:multiLevelType w:val="hybridMultilevel"/>
    <w:tmpl w:val="704EEAB4"/>
    <w:lvl w:ilvl="0" w:tplc="9496E2F4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91538B"/>
    <w:multiLevelType w:val="hybridMultilevel"/>
    <w:tmpl w:val="0602D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C57FAD"/>
    <w:multiLevelType w:val="hybridMultilevel"/>
    <w:tmpl w:val="E788E4C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F531676"/>
    <w:multiLevelType w:val="hybridMultilevel"/>
    <w:tmpl w:val="DAAECD40"/>
    <w:lvl w:ilvl="0" w:tplc="00F066D8">
      <w:start w:val="14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 w15:restartNumberingAfterBreak="0">
    <w:nsid w:val="6FA96C96"/>
    <w:multiLevelType w:val="multilevel"/>
    <w:tmpl w:val="FEE4F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3025F0B"/>
    <w:multiLevelType w:val="hybridMultilevel"/>
    <w:tmpl w:val="F2F8DEB6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1"/>
  </w:num>
  <w:num w:numId="3">
    <w:abstractNumId w:val="5"/>
  </w:num>
  <w:num w:numId="4">
    <w:abstractNumId w:val="11"/>
  </w:num>
  <w:num w:numId="5">
    <w:abstractNumId w:val="10"/>
  </w:num>
  <w:num w:numId="6">
    <w:abstractNumId w:val="1"/>
  </w:num>
  <w:num w:numId="7">
    <w:abstractNumId w:val="4"/>
  </w:num>
  <w:num w:numId="8">
    <w:abstractNumId w:val="23"/>
  </w:num>
  <w:num w:numId="9">
    <w:abstractNumId w:val="15"/>
  </w:num>
  <w:num w:numId="10">
    <w:abstractNumId w:val="0"/>
  </w:num>
  <w:num w:numId="11">
    <w:abstractNumId w:val="16"/>
  </w:num>
  <w:num w:numId="12">
    <w:abstractNumId w:val="17"/>
  </w:num>
  <w:num w:numId="13">
    <w:abstractNumId w:val="13"/>
  </w:num>
  <w:num w:numId="14">
    <w:abstractNumId w:val="6"/>
  </w:num>
  <w:num w:numId="15">
    <w:abstractNumId w:val="24"/>
  </w:num>
  <w:num w:numId="16">
    <w:abstractNumId w:val="19"/>
  </w:num>
  <w:num w:numId="17">
    <w:abstractNumId w:val="14"/>
  </w:num>
  <w:num w:numId="18">
    <w:abstractNumId w:val="8"/>
  </w:num>
  <w:num w:numId="19">
    <w:abstractNumId w:val="20"/>
  </w:num>
  <w:num w:numId="20">
    <w:abstractNumId w:val="22"/>
  </w:num>
  <w:num w:numId="21">
    <w:abstractNumId w:val="9"/>
  </w:num>
  <w:num w:numId="22">
    <w:abstractNumId w:val="7"/>
  </w:num>
  <w:num w:numId="23">
    <w:abstractNumId w:val="18"/>
  </w:num>
  <w:num w:numId="24">
    <w:abstractNumId w:val="2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2"/>
    <o:shapelayout v:ext="edit"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7AA"/>
    <w:rsid w:val="00003EA9"/>
    <w:rsid w:val="00020687"/>
    <w:rsid w:val="000336F5"/>
    <w:rsid w:val="000428A0"/>
    <w:rsid w:val="000524E8"/>
    <w:rsid w:val="00060B62"/>
    <w:rsid w:val="000744FF"/>
    <w:rsid w:val="000751E5"/>
    <w:rsid w:val="00094AA6"/>
    <w:rsid w:val="000A0AFC"/>
    <w:rsid w:val="000A4C2C"/>
    <w:rsid w:val="000B443A"/>
    <w:rsid w:val="000E22F0"/>
    <w:rsid w:val="000F0C25"/>
    <w:rsid w:val="000F14B5"/>
    <w:rsid w:val="000F3980"/>
    <w:rsid w:val="00131AF7"/>
    <w:rsid w:val="001525EC"/>
    <w:rsid w:val="00157134"/>
    <w:rsid w:val="00160A7C"/>
    <w:rsid w:val="001845AD"/>
    <w:rsid w:val="001929BD"/>
    <w:rsid w:val="001A038C"/>
    <w:rsid w:val="001E388C"/>
    <w:rsid w:val="001F2EE1"/>
    <w:rsid w:val="0020294A"/>
    <w:rsid w:val="002133EA"/>
    <w:rsid w:val="002168B2"/>
    <w:rsid w:val="00236A38"/>
    <w:rsid w:val="00257831"/>
    <w:rsid w:val="00285AEE"/>
    <w:rsid w:val="00286756"/>
    <w:rsid w:val="00292CC1"/>
    <w:rsid w:val="002B5950"/>
    <w:rsid w:val="002C0B2B"/>
    <w:rsid w:val="002D3446"/>
    <w:rsid w:val="002E3DBC"/>
    <w:rsid w:val="00305402"/>
    <w:rsid w:val="00316522"/>
    <w:rsid w:val="003233D1"/>
    <w:rsid w:val="00330F95"/>
    <w:rsid w:val="00331CE4"/>
    <w:rsid w:val="00331F28"/>
    <w:rsid w:val="003320DB"/>
    <w:rsid w:val="00337526"/>
    <w:rsid w:val="00343790"/>
    <w:rsid w:val="00351290"/>
    <w:rsid w:val="00355257"/>
    <w:rsid w:val="00356D07"/>
    <w:rsid w:val="00373E64"/>
    <w:rsid w:val="003861AF"/>
    <w:rsid w:val="00390693"/>
    <w:rsid w:val="00391D71"/>
    <w:rsid w:val="003B0E95"/>
    <w:rsid w:val="003C089E"/>
    <w:rsid w:val="003C6A27"/>
    <w:rsid w:val="003D0F15"/>
    <w:rsid w:val="003D2360"/>
    <w:rsid w:val="003E46AB"/>
    <w:rsid w:val="003F5728"/>
    <w:rsid w:val="00414D78"/>
    <w:rsid w:val="00430BD0"/>
    <w:rsid w:val="00431909"/>
    <w:rsid w:val="0044008C"/>
    <w:rsid w:val="00444369"/>
    <w:rsid w:val="00445F35"/>
    <w:rsid w:val="0046444E"/>
    <w:rsid w:val="00487ED5"/>
    <w:rsid w:val="00492B93"/>
    <w:rsid w:val="004B7C4B"/>
    <w:rsid w:val="004C23A4"/>
    <w:rsid w:val="004D663D"/>
    <w:rsid w:val="004D7EFF"/>
    <w:rsid w:val="004E0BA0"/>
    <w:rsid w:val="004E304D"/>
    <w:rsid w:val="004F5036"/>
    <w:rsid w:val="0051073B"/>
    <w:rsid w:val="00511958"/>
    <w:rsid w:val="005174C6"/>
    <w:rsid w:val="00546AF0"/>
    <w:rsid w:val="005503D8"/>
    <w:rsid w:val="00560E2F"/>
    <w:rsid w:val="005638B2"/>
    <w:rsid w:val="0056753F"/>
    <w:rsid w:val="00571741"/>
    <w:rsid w:val="00574CE5"/>
    <w:rsid w:val="00576717"/>
    <w:rsid w:val="00583A58"/>
    <w:rsid w:val="00591F57"/>
    <w:rsid w:val="00596044"/>
    <w:rsid w:val="005C18C6"/>
    <w:rsid w:val="005D18A3"/>
    <w:rsid w:val="005D3B29"/>
    <w:rsid w:val="005E057A"/>
    <w:rsid w:val="005E2D56"/>
    <w:rsid w:val="00602880"/>
    <w:rsid w:val="00617E2C"/>
    <w:rsid w:val="00632C00"/>
    <w:rsid w:val="00637390"/>
    <w:rsid w:val="00637A86"/>
    <w:rsid w:val="00663774"/>
    <w:rsid w:val="0066480B"/>
    <w:rsid w:val="00665A88"/>
    <w:rsid w:val="006660DB"/>
    <w:rsid w:val="00681534"/>
    <w:rsid w:val="00687397"/>
    <w:rsid w:val="00695EAD"/>
    <w:rsid w:val="006A0AC7"/>
    <w:rsid w:val="006B3E30"/>
    <w:rsid w:val="006B4AF7"/>
    <w:rsid w:val="006C3B33"/>
    <w:rsid w:val="006C7DE0"/>
    <w:rsid w:val="006D7B91"/>
    <w:rsid w:val="00701874"/>
    <w:rsid w:val="00702B14"/>
    <w:rsid w:val="007032C3"/>
    <w:rsid w:val="00716FA7"/>
    <w:rsid w:val="00726DA0"/>
    <w:rsid w:val="00737058"/>
    <w:rsid w:val="00743C5C"/>
    <w:rsid w:val="00762CDA"/>
    <w:rsid w:val="007735A4"/>
    <w:rsid w:val="00782B5B"/>
    <w:rsid w:val="00785798"/>
    <w:rsid w:val="00790D79"/>
    <w:rsid w:val="007B1AAA"/>
    <w:rsid w:val="007B5AE0"/>
    <w:rsid w:val="007D174A"/>
    <w:rsid w:val="007F2AD3"/>
    <w:rsid w:val="007F62A9"/>
    <w:rsid w:val="008141C3"/>
    <w:rsid w:val="008278F6"/>
    <w:rsid w:val="00832A12"/>
    <w:rsid w:val="00834BC4"/>
    <w:rsid w:val="008436DD"/>
    <w:rsid w:val="0084639A"/>
    <w:rsid w:val="00863BB2"/>
    <w:rsid w:val="0088073E"/>
    <w:rsid w:val="0088449A"/>
    <w:rsid w:val="0088642B"/>
    <w:rsid w:val="00890431"/>
    <w:rsid w:val="00896A3D"/>
    <w:rsid w:val="008B239C"/>
    <w:rsid w:val="008B7FB1"/>
    <w:rsid w:val="008D32BF"/>
    <w:rsid w:val="008D6D37"/>
    <w:rsid w:val="008F62DE"/>
    <w:rsid w:val="009123B7"/>
    <w:rsid w:val="00913E9B"/>
    <w:rsid w:val="0091799B"/>
    <w:rsid w:val="00934D68"/>
    <w:rsid w:val="009505D9"/>
    <w:rsid w:val="0096260B"/>
    <w:rsid w:val="009643ED"/>
    <w:rsid w:val="009678A4"/>
    <w:rsid w:val="00983E97"/>
    <w:rsid w:val="00991A09"/>
    <w:rsid w:val="009944ED"/>
    <w:rsid w:val="00995C0D"/>
    <w:rsid w:val="009A447F"/>
    <w:rsid w:val="009A7901"/>
    <w:rsid w:val="009B3F56"/>
    <w:rsid w:val="009C0193"/>
    <w:rsid w:val="009C330D"/>
    <w:rsid w:val="009D079A"/>
    <w:rsid w:val="009D3FAC"/>
    <w:rsid w:val="009E691E"/>
    <w:rsid w:val="009E7325"/>
    <w:rsid w:val="009F1675"/>
    <w:rsid w:val="009F3379"/>
    <w:rsid w:val="00A0569E"/>
    <w:rsid w:val="00A1779F"/>
    <w:rsid w:val="00A226F4"/>
    <w:rsid w:val="00A22D86"/>
    <w:rsid w:val="00A253D3"/>
    <w:rsid w:val="00A25D53"/>
    <w:rsid w:val="00A32B86"/>
    <w:rsid w:val="00A46BF5"/>
    <w:rsid w:val="00A54B70"/>
    <w:rsid w:val="00A72865"/>
    <w:rsid w:val="00A75111"/>
    <w:rsid w:val="00AA1BF8"/>
    <w:rsid w:val="00AB2645"/>
    <w:rsid w:val="00AD0CA5"/>
    <w:rsid w:val="00AF09B6"/>
    <w:rsid w:val="00AF74B3"/>
    <w:rsid w:val="00B0008E"/>
    <w:rsid w:val="00B07D30"/>
    <w:rsid w:val="00B307E3"/>
    <w:rsid w:val="00B45B24"/>
    <w:rsid w:val="00B46357"/>
    <w:rsid w:val="00B468C0"/>
    <w:rsid w:val="00B50542"/>
    <w:rsid w:val="00B50C5E"/>
    <w:rsid w:val="00B57ACC"/>
    <w:rsid w:val="00B62326"/>
    <w:rsid w:val="00B62D5F"/>
    <w:rsid w:val="00B77722"/>
    <w:rsid w:val="00B8135E"/>
    <w:rsid w:val="00B81417"/>
    <w:rsid w:val="00B8513D"/>
    <w:rsid w:val="00B92770"/>
    <w:rsid w:val="00B929B3"/>
    <w:rsid w:val="00BA2BC7"/>
    <w:rsid w:val="00BB5A3F"/>
    <w:rsid w:val="00BD0744"/>
    <w:rsid w:val="00BE1437"/>
    <w:rsid w:val="00BE4E4A"/>
    <w:rsid w:val="00BF4A49"/>
    <w:rsid w:val="00C03B54"/>
    <w:rsid w:val="00C05687"/>
    <w:rsid w:val="00C11D6A"/>
    <w:rsid w:val="00C42611"/>
    <w:rsid w:val="00C616A3"/>
    <w:rsid w:val="00C750BA"/>
    <w:rsid w:val="00C80D60"/>
    <w:rsid w:val="00C87DD7"/>
    <w:rsid w:val="00C92842"/>
    <w:rsid w:val="00C94A15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15760"/>
    <w:rsid w:val="00D21FF7"/>
    <w:rsid w:val="00D22366"/>
    <w:rsid w:val="00D42758"/>
    <w:rsid w:val="00D4582C"/>
    <w:rsid w:val="00D47B40"/>
    <w:rsid w:val="00D911D9"/>
    <w:rsid w:val="00D94EA5"/>
    <w:rsid w:val="00DA1D65"/>
    <w:rsid w:val="00DB38E4"/>
    <w:rsid w:val="00DB5467"/>
    <w:rsid w:val="00DB624C"/>
    <w:rsid w:val="00DB6AD4"/>
    <w:rsid w:val="00DC1A49"/>
    <w:rsid w:val="00DC2CDB"/>
    <w:rsid w:val="00DE7999"/>
    <w:rsid w:val="00E05EEE"/>
    <w:rsid w:val="00E06762"/>
    <w:rsid w:val="00E1178F"/>
    <w:rsid w:val="00E22B75"/>
    <w:rsid w:val="00E2392D"/>
    <w:rsid w:val="00E35374"/>
    <w:rsid w:val="00E3768B"/>
    <w:rsid w:val="00E577AA"/>
    <w:rsid w:val="00E70B59"/>
    <w:rsid w:val="00E87411"/>
    <w:rsid w:val="00E916E2"/>
    <w:rsid w:val="00E93139"/>
    <w:rsid w:val="00E97718"/>
    <w:rsid w:val="00EA2EB1"/>
    <w:rsid w:val="00EA7A9A"/>
    <w:rsid w:val="00ED2DBF"/>
    <w:rsid w:val="00ED64DA"/>
    <w:rsid w:val="00EE095E"/>
    <w:rsid w:val="00EF6977"/>
    <w:rsid w:val="00F0055B"/>
    <w:rsid w:val="00F0636B"/>
    <w:rsid w:val="00F263C9"/>
    <w:rsid w:val="00F327DC"/>
    <w:rsid w:val="00F34CE5"/>
    <w:rsid w:val="00F375AE"/>
    <w:rsid w:val="00F425AB"/>
    <w:rsid w:val="00F448DF"/>
    <w:rsid w:val="00F458E8"/>
    <w:rsid w:val="00F7691A"/>
    <w:rsid w:val="00F820E9"/>
    <w:rsid w:val="00F833DA"/>
    <w:rsid w:val="00F847C5"/>
    <w:rsid w:val="00FA2128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  <w14:docId w14:val="317ECF22"/>
  <w15:docId w15:val="{FA6100E3-B7D6-414E-AA85-0914C69D8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paragraph" w:styleId="NoSpacing">
    <w:name w:val="No Spacing"/>
    <w:uiPriority w:val="1"/>
    <w:qFormat/>
    <w:rsid w:val="00511958"/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285AE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en-GB"/>
    </w:rPr>
  </w:style>
  <w:style w:type="paragraph" w:customStyle="1" w:styleId="Body">
    <w:name w:val="Body"/>
    <w:rsid w:val="000428A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3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8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0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3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3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8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5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6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1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6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7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5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0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fcd.ro/educatie/facultati-si-resurse/facultatea-de-medicina/facultatea-de-medicina-departament-4-patologie-cardio-toracica/disciplina-cardiologie-spitalul-clinic-de-urgenta-bucuresti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scardio.org/Guideline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d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EB70F0-6944-418E-B526-E7AF2D85E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Edit</cp:lastModifiedBy>
  <cp:revision>2</cp:revision>
  <cp:lastPrinted>2022-05-10T09:58:00Z</cp:lastPrinted>
  <dcterms:created xsi:type="dcterms:W3CDTF">2022-05-25T07:34:00Z</dcterms:created>
  <dcterms:modified xsi:type="dcterms:W3CDTF">2022-05-25T07:34:00Z</dcterms:modified>
</cp:coreProperties>
</file>