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2E" w:rsidRDefault="0006642E" w:rsidP="0006642E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6642E" w:rsidRPr="00B5273F" w:rsidRDefault="0006642E" w:rsidP="0006642E">
      <w:pPr>
        <w:jc w:val="center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sz w:val="24"/>
          <w:szCs w:val="24"/>
        </w:rPr>
        <w:t xml:space="preserve">Tematică și bibliografia pentru postul 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>ASISTENT UNIVERISTAR PERIOADÃ NEDETERMINATÃ</w:t>
      </w:r>
      <w:r w:rsidRPr="00B5273F">
        <w:rPr>
          <w:rFonts w:ascii="Times New Roman" w:hAnsi="Times New Roman"/>
          <w:b/>
          <w:sz w:val="24"/>
          <w:szCs w:val="24"/>
        </w:rPr>
        <w:t xml:space="preserve"> poz 11</w:t>
      </w:r>
    </w:p>
    <w:p w:rsidR="0006642E" w:rsidRPr="00B5273F" w:rsidRDefault="0006642E" w:rsidP="0006642E">
      <w:pPr>
        <w:jc w:val="center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sz w:val="24"/>
          <w:szCs w:val="24"/>
        </w:rPr>
        <w:t xml:space="preserve">Disciplina 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>OBSTETRICÃ-GINECOLOGIE - SPITALUL CLINIC DE URGENȚÃ „SFÂNTUL PANTELIMON” BUCUREȘTI</w:t>
      </w:r>
      <w:r w:rsidRPr="00B5273F">
        <w:rPr>
          <w:rFonts w:ascii="Times New Roman" w:eastAsia="Times New Roman" w:hAnsi="Times New Roman"/>
          <w:sz w:val="24"/>
          <w:szCs w:val="24"/>
          <w:lang w:eastAsia="ro-RO"/>
        </w:rPr>
        <w:t xml:space="preserve">  – </w:t>
      </w:r>
      <w:r w:rsidRPr="00F33D96">
        <w:rPr>
          <w:rFonts w:ascii="Times New Roman" w:hAnsi="Times New Roman"/>
          <w:b/>
          <w:sz w:val="24"/>
          <w:szCs w:val="24"/>
        </w:rPr>
        <w:t>Departamentul</w:t>
      </w:r>
      <w:r w:rsidRPr="00B5273F">
        <w:rPr>
          <w:rFonts w:ascii="Times New Roman" w:hAnsi="Times New Roman"/>
          <w:sz w:val="24"/>
          <w:szCs w:val="24"/>
        </w:rPr>
        <w:t xml:space="preserve"> </w:t>
      </w:r>
      <w:r w:rsidRPr="00B5273F">
        <w:rPr>
          <w:rFonts w:ascii="Times New Roman" w:hAnsi="Times New Roman"/>
          <w:b/>
          <w:sz w:val="24"/>
          <w:szCs w:val="24"/>
        </w:rPr>
        <w:t>13</w:t>
      </w:r>
      <w:r w:rsidRPr="00B5273F">
        <w:rPr>
          <w:rFonts w:ascii="Times New Roman" w:hAnsi="Times New Roman"/>
          <w:sz w:val="24"/>
          <w:szCs w:val="24"/>
        </w:rPr>
        <w:t xml:space="preserve"> – </w:t>
      </w:r>
      <w:r w:rsidRPr="00B5273F">
        <w:rPr>
          <w:rFonts w:ascii="Times New Roman" w:hAnsi="Times New Roman"/>
          <w:b/>
          <w:sz w:val="24"/>
          <w:szCs w:val="24"/>
        </w:rPr>
        <w:t>OBSTETRICA-GINECOLOGIE</w:t>
      </w:r>
    </w:p>
    <w:p w:rsidR="0006642E" w:rsidRPr="0006642E" w:rsidRDefault="0006642E" w:rsidP="00E57F67">
      <w:pPr>
        <w:pStyle w:val="Default"/>
        <w:ind w:left="1080"/>
        <w:rPr>
          <w:rFonts w:ascii="Times New Roman" w:hAnsi="Times New Roman" w:cs="Times New Roman"/>
          <w:b/>
          <w:sz w:val="28"/>
        </w:rPr>
      </w:pP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1. Anatomia clinică și fiziologia organelor genitale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Noțiuni de anatomie (1, pg. 16-34)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Noțiuni de endocrinologie a reproducerii (2, pg. 400-435)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2. Sarcina normală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Fiziologia maternă (1, pg. 46-72)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Consultația preconcepțională (1, pg. 156-165)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Îngrijirea prenatală (1, pg. 168-189)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d. Diagnosticul prenatal (1, pg. 283-302)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3. Avortul </w:t>
      </w:r>
      <w:r w:rsidRPr="00F33D96">
        <w:rPr>
          <w:rFonts w:ascii="Times New Roman" w:hAnsi="Times New Roman" w:cs="Times New Roman"/>
        </w:rPr>
        <w:t>(1, pg. 350-371)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F33D96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4. Boala trofoblastică gestațională </w:t>
      </w:r>
      <w:r w:rsidRPr="00F33D96">
        <w:rPr>
          <w:rFonts w:ascii="Times New Roman" w:hAnsi="Times New Roman" w:cs="Times New Roman"/>
        </w:rPr>
        <w:t xml:space="preserve">(2, pg. 898-917)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5. Hemoragiile obstetricale antepartum </w:t>
      </w:r>
      <w:r w:rsidRPr="00F33D96">
        <w:rPr>
          <w:rFonts w:ascii="Times New Roman" w:hAnsi="Times New Roman" w:cs="Times New Roman"/>
        </w:rPr>
        <w:t xml:space="preserve">(3, pg. 335-347)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6. Complicații medicale și chirurgicale în sarcină </w:t>
      </w:r>
      <w:r w:rsidRPr="00F33D96">
        <w:rPr>
          <w:rFonts w:ascii="Times New Roman" w:hAnsi="Times New Roman" w:cs="Times New Roman"/>
        </w:rPr>
        <w:t xml:space="preserve">(1, pg. 926 - 1282)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7. Ecografia în obstetrică si ginecologie </w:t>
      </w:r>
      <w:r w:rsidRPr="00F33D96">
        <w:rPr>
          <w:rFonts w:ascii="Times New Roman" w:hAnsi="Times New Roman" w:cs="Times New Roman"/>
        </w:rPr>
        <w:t>(1, pg. 194 - 222), (4, pg. 805-833)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8. Medicină fetală</w:t>
      </w:r>
      <w:r w:rsidRPr="00B5273F">
        <w:rPr>
          <w:rFonts w:ascii="Times New Roman" w:hAnsi="Times New Roman" w:cs="Times New Roman"/>
        </w:rPr>
        <w:t xml:space="preserve">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Embriogeneza și dezvoltarea morfologică fetală (1, pg. 127-151)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Genetică (1, pg. 259-280)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Teratologie (1, pg. 240-255)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d. Monitorizarea fetală antepartum și intrapartum (3, pg. 377-389)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e. Restricția de creștere fetală (1, pg. 874-884)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f. Suferința fetală (1, pg. 491-497)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g. Moartea fetală (1, pg. 661-666)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9. Nașterea normală și patologică </w:t>
      </w:r>
    </w:p>
    <w:p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Nașterea normală (3, pg. 351-360) </w:t>
      </w:r>
    </w:p>
    <w:p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Prezentațiile distocice (3, pg. 361-376) </w:t>
      </w:r>
    </w:p>
    <w:p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Anomalii ale travaliului (3, pg. 391-406) </w:t>
      </w:r>
    </w:p>
    <w:p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Nașterea vaginală operatorie (3, pg. 407-418) </w:t>
      </w:r>
    </w:p>
    <w:p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Analgezia si anestezia in obstetrica (3, pg. 557-563) </w:t>
      </w:r>
    </w:p>
    <w:p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6. Hemoragia postpartum (3, pg. 511-532) </w:t>
      </w:r>
    </w:p>
    <w:p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7. Nou-născutul. Îngrijiri acordate nou-născutului (1, pg. 624-635)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10. Anemia fetală. Alloimunizarea </w:t>
      </w:r>
      <w:r w:rsidRPr="00F33D96">
        <w:rPr>
          <w:rFonts w:ascii="Times New Roman" w:hAnsi="Times New Roman" w:cs="Times New Roman"/>
        </w:rPr>
        <w:t>(1, pg. 306-313)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F33D96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11. Afecțiuni hipertensive în sarcină </w:t>
      </w:r>
      <w:r w:rsidRPr="00F33D96">
        <w:rPr>
          <w:rFonts w:ascii="Times New Roman" w:hAnsi="Times New Roman" w:cs="Times New Roman"/>
        </w:rPr>
        <w:t xml:space="preserve">(1, pg. 728-770)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12. Sarcina multiplă </w:t>
      </w:r>
      <w:r w:rsidRPr="00F33D96">
        <w:rPr>
          <w:rFonts w:ascii="Times New Roman" w:hAnsi="Times New Roman" w:cs="Times New Roman"/>
        </w:rPr>
        <w:t>(1, pg. 891-920)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lastRenderedPageBreak/>
        <w:t xml:space="preserve">13. Nasterea înainte de termen </w:t>
      </w:r>
      <w:r w:rsidRPr="00F33D96">
        <w:rPr>
          <w:rFonts w:ascii="Times New Roman" w:hAnsi="Times New Roman" w:cs="Times New Roman"/>
        </w:rPr>
        <w:t>(1, pg. 829 – 855)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14. Sarcina prelungită </w:t>
      </w:r>
      <w:r w:rsidRPr="00F33D96">
        <w:rPr>
          <w:rFonts w:ascii="Times New Roman" w:hAnsi="Times New Roman" w:cs="Times New Roman"/>
        </w:rPr>
        <w:t>(1, pg. 862 – 870)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15. Patologia anexelor fetale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Anomaliile placentare, ale membranelor amniotice și ale cordonului ombilical (1, pg. 116 – 124) </w:t>
      </w:r>
    </w:p>
    <w:p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Lichidul amniotic (1, pg. 231-238)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16. Lehuzia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Lehuzia fiziologică (1, pg. 668 – 679)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Complicațiile puerperale (1, pg. 682 – 692)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17. Urgențe vitale în obstetrică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Sepsisul și șocul în obstetrică (5, pg. 223-239)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Embolia cu lichid amniotic (5, pg. 243-257)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Colapsul matern peripartum (5, pg. 265-287)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18. Sindroame în ginecologie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Tulburările de ciclu menstrual: Sângerarea uterină anormală - menoragia, metroragii disfuncționale (2, pg. 219-240), amenoreea (2, pg. 440-457)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Durerea pelvină (2, pg. 304-328)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19. Infecțiile ginecologice </w:t>
      </w:r>
      <w:r w:rsidRPr="00B5273F">
        <w:rPr>
          <w:rFonts w:ascii="Times New Roman" w:hAnsi="Times New Roman" w:cs="Times New Roman"/>
        </w:rPr>
        <w:t>(2, pg. 64-107)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20. Sarcina extrauterină </w:t>
      </w:r>
      <w:r w:rsidRPr="00B5273F">
        <w:rPr>
          <w:rFonts w:ascii="Times New Roman" w:hAnsi="Times New Roman" w:cs="Times New Roman"/>
        </w:rPr>
        <w:t>(2, pg. 198-215)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21. Endometrioza </w:t>
      </w:r>
      <w:r w:rsidRPr="00B5273F">
        <w:rPr>
          <w:rFonts w:ascii="Times New Roman" w:hAnsi="Times New Roman" w:cs="Times New Roman"/>
        </w:rPr>
        <w:t>(2, pg. 281-298)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22. Anomaliile congenitale ale organelor genitale </w:t>
      </w:r>
      <w:r w:rsidRPr="00B5273F">
        <w:rPr>
          <w:rFonts w:ascii="Times New Roman" w:hAnsi="Times New Roman" w:cs="Times New Roman"/>
        </w:rPr>
        <w:t>(2, pg. 481-503)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>23. Tulburările de statică pelvină: Incontinența urinară</w:t>
      </w:r>
      <w:r w:rsidRPr="00B5273F">
        <w:rPr>
          <w:rFonts w:ascii="Times New Roman" w:hAnsi="Times New Roman" w:cs="Times New Roman"/>
        </w:rPr>
        <w:t xml:space="preserve"> (2, pg. 606-632) </w:t>
      </w:r>
      <w:r w:rsidRPr="00B5273F">
        <w:rPr>
          <w:rFonts w:ascii="Times New Roman" w:hAnsi="Times New Roman" w:cs="Times New Roman"/>
          <w:b/>
        </w:rPr>
        <w:t xml:space="preserve">si Prolapsul organelor pelvine </w:t>
      </w:r>
      <w:r w:rsidRPr="00B5273F">
        <w:rPr>
          <w:rFonts w:ascii="Times New Roman" w:hAnsi="Times New Roman" w:cs="Times New Roman"/>
        </w:rPr>
        <w:t>(2, pg. 633-658)</w:t>
      </w:r>
      <w:r w:rsidRPr="00B5273F">
        <w:rPr>
          <w:rFonts w:ascii="Times New Roman" w:hAnsi="Times New Roman" w:cs="Times New Roman"/>
          <w:b/>
        </w:rPr>
        <w:t xml:space="preserve">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24. Patologia benignă și preinvazivă ginecologică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Patologia benigna si preinvaziva a tractului reproducător inferior (2, pg. 110-128; 730-763)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Tumorile uterine (2, pg. 246-261)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Tumorile ovariene și tubare (2, pg. 262-274) </w:t>
      </w:r>
    </w:p>
    <w:p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Patologia benignă și preinvazivă a sânului (2, pg. 333-345)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  <w:i/>
          <w:iCs/>
        </w:rPr>
        <w:t xml:space="preserve">25. </w:t>
      </w:r>
      <w:r w:rsidRPr="00B5273F">
        <w:rPr>
          <w:rFonts w:ascii="Times New Roman" w:hAnsi="Times New Roman" w:cs="Times New Roman"/>
          <w:b/>
        </w:rPr>
        <w:t xml:space="preserve">Cancerele ginecologice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Cancerul de col uterin (2, pg. 769-789)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Cancerul vulvar (2, pg. 793-806)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Cancerul vaginal (2, pg. 808-815)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Cancerul de corp uterin. Cancerul endometrial (2, pg. 817-834). Sarcoamele uterine (2, pg. 839-850) </w:t>
      </w:r>
    </w:p>
    <w:p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Cancerul de ovar: Cancerul epitelial ovarian (2, pg. 853-874). Tumorile celulelor germinale ovariene și stromale ale cordoanelor sexuale (2, pg. 879-894) </w:t>
      </w:r>
    </w:p>
    <w:p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6. Cancerul de sân (2, pg. 345-352)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26. Ginecologie pediatrică</w:t>
      </w:r>
      <w:r w:rsidRPr="00B5273F">
        <w:rPr>
          <w:rFonts w:ascii="Times New Roman" w:hAnsi="Times New Roman" w:cs="Times New Roman"/>
        </w:rPr>
        <w:t xml:space="preserve"> (2, pg. 382-397)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27. Menopauza</w:t>
      </w:r>
      <w:r w:rsidRPr="00B5273F">
        <w:rPr>
          <w:rFonts w:ascii="Times New Roman" w:hAnsi="Times New Roman" w:cs="Times New Roman"/>
        </w:rPr>
        <w:t xml:space="preserve"> (2, pg. 554-586, 588-600) </w:t>
      </w:r>
    </w:p>
    <w:p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28. Evaluarea cuplului inf</w:t>
      </w:r>
      <w:r w:rsidRPr="00B5273F">
        <w:rPr>
          <w:rFonts w:ascii="Times New Roman" w:hAnsi="Times New Roman" w:cs="Times New Roman"/>
        </w:rPr>
        <w:t xml:space="preserve">ertil (2, pg. 507-526)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29. Contracepție și sterilitate</w:t>
      </w:r>
      <w:r w:rsidRPr="00B5273F">
        <w:rPr>
          <w:rFonts w:ascii="Times New Roman" w:hAnsi="Times New Roman" w:cs="Times New Roman"/>
        </w:rPr>
        <w:t xml:space="preserve"> (2, pg. 132-149 si 152-164) </w:t>
      </w:r>
    </w:p>
    <w:p w:rsidR="0006642E" w:rsidRPr="00B5273F" w:rsidRDefault="0006642E" w:rsidP="0006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6642E" w:rsidRPr="00B5273F" w:rsidRDefault="0006642E" w:rsidP="0006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b/>
          <w:bCs/>
          <w:sz w:val="24"/>
          <w:szCs w:val="24"/>
        </w:rPr>
        <w:t xml:space="preserve">Bibliografie </w:t>
      </w:r>
    </w:p>
    <w:p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Williams Obstetrică, Ed. a 24-a, Tratat F. Cunningham, Kenneth Leveno, Steven Bloom, Catherine Spong, Jodi Dashe, Barbara Hoffman, Brian casey, Jeanne Sheffield, Coordonatorul ediției în limba română Prof. Dr. Radu Vlădăreanu. Editura Hipocrate, București, 2017. </w:t>
      </w:r>
    </w:p>
    <w:p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Williams Ginecologie, Ed. a II-a, Hoffman, Schorge, Schaffer, Halvorson, Bradshaw, Cunningham, Coordonatorul ediției în limba română Prof. Dr. Radu Vlădăreanu, Editura Hipocrate, București, 2015. </w:t>
      </w:r>
    </w:p>
    <w:p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Tratat de chirurgie, Ed. a II-a, Vol. V Obstetrică și Ginecologie, sub redacția Irinel Popescu, Constantin Ciuce, Coordonator: Gheorghe Peltecu, Editura Academiei Romane, București, 2014. </w:t>
      </w:r>
    </w:p>
    <w:p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Callen, Ultrasonografie în Obstetrică și Ginecologie. Mary Norton, Leslie Scoutt, Vickie Feldstein. Ed. a 6-a, coordonată în limba română: Radu Vlădăreanu, București, Editura Hipocrate, 2017. </w:t>
      </w:r>
    </w:p>
    <w:p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Urgențele obstetricale intrapartum, Editori: Gheorghe Peltecu, Anca Maria Panaitescu, Radu Botezatu, George Iancu, Editura Academiei Române, 2017. </w:t>
      </w:r>
    </w:p>
    <w:p w:rsidR="0006642E" w:rsidRPr="00B5273F" w:rsidRDefault="0006642E" w:rsidP="0006642E">
      <w:pPr>
        <w:rPr>
          <w:rFonts w:ascii="Times New Roman" w:hAnsi="Times New Roman"/>
          <w:sz w:val="24"/>
          <w:szCs w:val="24"/>
        </w:rPr>
      </w:pPr>
    </w:p>
    <w:p w:rsidR="0006642E" w:rsidRPr="00B5273F" w:rsidRDefault="0006642E" w:rsidP="0006642E">
      <w:pPr>
        <w:rPr>
          <w:rFonts w:ascii="Times New Roman" w:hAnsi="Times New Roman"/>
          <w:sz w:val="24"/>
          <w:szCs w:val="24"/>
        </w:rPr>
      </w:pPr>
    </w:p>
    <w:p w:rsidR="0006642E" w:rsidRPr="00F33D96" w:rsidRDefault="0006642E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</w:rPr>
      </w:pPr>
      <w:r w:rsidRPr="00F33D96">
        <w:rPr>
          <w:rFonts w:ascii="Times New Roman" w:hAnsi="Times New Roman"/>
          <w:b/>
          <w:sz w:val="24"/>
          <w:szCs w:val="24"/>
        </w:rPr>
        <w:t>SEF. DISCIPLINA</w:t>
      </w:r>
    </w:p>
    <w:p w:rsidR="0006642E" w:rsidRPr="00F33D96" w:rsidRDefault="0006642E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</w:rPr>
      </w:pPr>
      <w:r w:rsidRPr="00F33D96">
        <w:rPr>
          <w:rFonts w:ascii="Times New Roman" w:hAnsi="Times New Roman"/>
          <w:b/>
          <w:sz w:val="24"/>
          <w:szCs w:val="24"/>
        </w:rPr>
        <w:t>OBSTETRICA-GINECOLOGIE</w:t>
      </w:r>
    </w:p>
    <w:p w:rsidR="0006642E" w:rsidRPr="00F33D96" w:rsidRDefault="0006642E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</w:rPr>
      </w:pPr>
      <w:r w:rsidRPr="00F33D96">
        <w:rPr>
          <w:rFonts w:ascii="Times New Roman" w:hAnsi="Times New Roman"/>
          <w:b/>
          <w:sz w:val="24"/>
          <w:szCs w:val="24"/>
        </w:rPr>
        <w:t>SPITALUL CLINIC DE URGENTA „SFANTUL PANTELIMON” BUCURESTI</w:t>
      </w:r>
    </w:p>
    <w:p w:rsidR="0006642E" w:rsidRPr="00B5273F" w:rsidRDefault="0006642E" w:rsidP="0006642E">
      <w:pPr>
        <w:tabs>
          <w:tab w:val="left" w:pos="2016"/>
        </w:tabs>
        <w:rPr>
          <w:rFonts w:ascii="Times New Roman" w:hAnsi="Times New Roman"/>
          <w:sz w:val="24"/>
          <w:szCs w:val="24"/>
        </w:rPr>
      </w:pPr>
      <w:r w:rsidRPr="00F33D96">
        <w:rPr>
          <w:rFonts w:ascii="Times New Roman" w:hAnsi="Times New Roman"/>
          <w:b/>
          <w:sz w:val="24"/>
          <w:szCs w:val="24"/>
        </w:rPr>
        <w:t>PROF.UNIV. DR. IONESCU CRINGU ANTONIU</w:t>
      </w:r>
    </w:p>
    <w:p w:rsidR="0091799B" w:rsidRPr="0006642E" w:rsidRDefault="0091799B" w:rsidP="0006642E"/>
    <w:sectPr w:rsidR="0091799B" w:rsidRPr="0006642E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2C0B2B" w:rsidRPr="007324A4" w:rsidRDefault="00C1510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7324A4" w:rsidRDefault="002C0B2B" w:rsidP="00637390">
    <w:pPr>
      <w:pStyle w:val="Footer"/>
      <w:rPr>
        <w:i/>
      </w:rPr>
    </w:pPr>
  </w:p>
  <w:p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Default="00C1510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10F6B"/>
    <w:multiLevelType w:val="hybridMultilevel"/>
    <w:tmpl w:val="07E64290"/>
    <w:lvl w:ilvl="0" w:tplc="59F80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AA"/>
    <w:rsid w:val="00003EA9"/>
    <w:rsid w:val="00020687"/>
    <w:rsid w:val="000524E8"/>
    <w:rsid w:val="00060B62"/>
    <w:rsid w:val="0006642E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E4E16"/>
    <w:rsid w:val="00314619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41C1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1510C"/>
    <w:rsid w:val="00C53165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57F67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0664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0664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sefclinica</cp:lastModifiedBy>
  <cp:revision>2</cp:revision>
  <cp:lastPrinted>2016-11-09T13:12:00Z</cp:lastPrinted>
  <dcterms:created xsi:type="dcterms:W3CDTF">2022-05-03T08:41:00Z</dcterms:created>
  <dcterms:modified xsi:type="dcterms:W3CDTF">2022-05-03T08:41:00Z</dcterms:modified>
</cp:coreProperties>
</file>