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63B9" w:rsidRDefault="00D363B9" w:rsidP="00D36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Catedra de Ortopedie si Traumatologie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SUU Elias, Bucuresti</w:t>
      </w:r>
    </w:p>
    <w:p w:rsidR="00D363B9" w:rsidRDefault="00D363B9" w:rsidP="00D363B9">
      <w:pPr>
        <w:rPr>
          <w:rFonts w:ascii="Times New Roman" w:hAnsi="Times New Roman" w:cs="Times New Roman"/>
          <w:sz w:val="28"/>
          <w:szCs w:val="28"/>
        </w:rPr>
      </w:pPr>
    </w:p>
    <w:p w:rsidR="00CA57A0" w:rsidRDefault="00CA57A0" w:rsidP="00D363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933" w:rsidRDefault="00D363B9" w:rsidP="00D363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Tematica de concurs pentru postul Sef de Lucrari</w:t>
      </w:r>
    </w:p>
    <w:p w:rsidR="00D363B9" w:rsidRDefault="00D363B9" w:rsidP="00D363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Semestrul I</w:t>
      </w:r>
      <w:r w:rsidR="0090415F">
        <w:rPr>
          <w:rFonts w:ascii="Times New Roman" w:hAnsi="Times New Roman" w:cs="Times New Roman"/>
          <w:sz w:val="28"/>
          <w:szCs w:val="28"/>
        </w:rPr>
        <w:t>I, 2020-</w:t>
      </w:r>
      <w:r w:rsidR="00BF326F">
        <w:rPr>
          <w:rFonts w:ascii="Times New Roman" w:hAnsi="Times New Roman" w:cs="Times New Roman"/>
          <w:sz w:val="28"/>
          <w:szCs w:val="28"/>
        </w:rPr>
        <w:t>2021</w:t>
      </w:r>
    </w:p>
    <w:p w:rsidR="00D363B9" w:rsidRDefault="00D363B9" w:rsidP="00D363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3B9" w:rsidRDefault="00D363B9" w:rsidP="00D363B9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Fracturile diafizare de tibie</w:t>
      </w:r>
    </w:p>
    <w:p w:rsidR="00D363B9" w:rsidRDefault="004457DC" w:rsidP="00D363B9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Gonartroza</w:t>
      </w:r>
    </w:p>
    <w:p w:rsidR="00D363B9" w:rsidRDefault="00D363B9" w:rsidP="00D363B9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Coxartroza secundara</w:t>
      </w:r>
    </w:p>
    <w:p w:rsidR="00D363B9" w:rsidRDefault="00D363B9" w:rsidP="00D363B9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</w:t>
      </w:r>
      <w:r w:rsidR="00D6738C">
        <w:rPr>
          <w:rFonts w:ascii="Times New Roman" w:hAnsi="Times New Roman" w:cs="Times New Roman"/>
          <w:sz w:val="28"/>
          <w:szCs w:val="28"/>
        </w:rPr>
        <w:t>umatismele arti</w:t>
      </w:r>
      <w:r w:rsidR="005740D4">
        <w:rPr>
          <w:rFonts w:ascii="Times New Roman" w:hAnsi="Times New Roman" w:cs="Times New Roman"/>
          <w:sz w:val="28"/>
          <w:szCs w:val="28"/>
        </w:rPr>
        <w:t>culare</w:t>
      </w:r>
    </w:p>
    <w:p w:rsidR="00D363B9" w:rsidRPr="00F020AB" w:rsidRDefault="00F020AB" w:rsidP="00F020AB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Tratamentul or</w:t>
      </w:r>
      <w:r w:rsidR="00E75D62">
        <w:rPr>
          <w:rFonts w:ascii="Times New Roman" w:hAnsi="Times New Roman" w:cs="Times New Roman"/>
          <w:sz w:val="28"/>
          <w:szCs w:val="28"/>
        </w:rPr>
        <w:t xml:space="preserve">topedic </w:t>
      </w:r>
      <w:r w:rsidR="00C6741C">
        <w:rPr>
          <w:rFonts w:ascii="Times New Roman" w:hAnsi="Times New Roman" w:cs="Times New Roman"/>
          <w:sz w:val="28"/>
          <w:szCs w:val="28"/>
        </w:rPr>
        <w:t>si chirurgical in reu</w:t>
      </w:r>
      <w:r w:rsidR="00CD758B">
        <w:rPr>
          <w:rFonts w:ascii="Times New Roman" w:hAnsi="Times New Roman" w:cs="Times New Roman"/>
          <w:sz w:val="28"/>
          <w:szCs w:val="28"/>
        </w:rPr>
        <w:t>matismul cronic inflamator</w:t>
      </w:r>
      <w:r w:rsidR="00C674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3B9" w:rsidRDefault="003B63E9" w:rsidP="00D363B9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Tumorile maligne osoase</w:t>
      </w:r>
    </w:p>
    <w:p w:rsidR="00D363B9" w:rsidRDefault="00965765" w:rsidP="00D363B9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Frac</w:t>
      </w:r>
      <w:r w:rsidR="0010773F">
        <w:rPr>
          <w:rFonts w:ascii="Times New Roman" w:hAnsi="Times New Roman" w:cs="Times New Roman"/>
          <w:sz w:val="28"/>
          <w:szCs w:val="28"/>
        </w:rPr>
        <w:t>turile bazinului</w:t>
      </w:r>
    </w:p>
    <w:p w:rsidR="00D363B9" w:rsidRDefault="00D363B9" w:rsidP="00D363B9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Fracturile de col femural</w:t>
      </w:r>
    </w:p>
    <w:p w:rsidR="00D363B9" w:rsidRDefault="00F7048E" w:rsidP="00D363B9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Artropatia hemofilica</w:t>
      </w:r>
    </w:p>
    <w:p w:rsidR="00D363B9" w:rsidRDefault="00D363B9" w:rsidP="00D363B9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Fracturile de paleta humerala</w:t>
      </w:r>
    </w:p>
    <w:p w:rsidR="00D363B9" w:rsidRDefault="00D363B9" w:rsidP="00D363B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363B9" w:rsidRPr="00E9517B" w:rsidRDefault="00D363B9" w:rsidP="00D363B9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54FE" w:rsidRPr="009B2286" w:rsidRDefault="00D363B9" w:rsidP="009B228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Bibliografie</w:t>
      </w:r>
      <w:r w:rsidR="00D054FE" w:rsidRPr="00291CDD">
        <w:rPr>
          <w:rFonts w:ascii="pg-6ff38" w:eastAsia="Times New Roman" w:hAnsi="pg-6ff38" w:cs="Times New Roman"/>
          <w:color w:val="3F3A38"/>
          <w:sz w:val="54"/>
          <w:szCs w:val="54"/>
          <w:lang w:val="ro-RO" w:eastAsia="ro-RO"/>
        </w:rPr>
        <w:t xml:space="preserve"> </w:t>
      </w:r>
    </w:p>
    <w:p w:rsidR="00D054FE" w:rsidRPr="00D054FE" w:rsidRDefault="00D054FE" w:rsidP="00D054FE">
      <w:pPr>
        <w:spacing w:after="0" w:line="240" w:lineRule="auto"/>
        <w:divId w:val="1482113682"/>
        <w:rPr>
          <w:rFonts w:ascii="pg-6ff38" w:eastAsia="Times New Roman" w:hAnsi="pg-6ff38" w:cs="Times New Roman"/>
          <w:color w:val="3F3A38"/>
          <w:sz w:val="54"/>
          <w:szCs w:val="54"/>
          <w:lang w:val="ro-RO" w:eastAsia="ro-RO"/>
        </w:rPr>
      </w:pPr>
      <w:r w:rsidRPr="00D054FE">
        <w:rPr>
          <w:rFonts w:ascii="pg-6ff38" w:eastAsia="Times New Roman" w:hAnsi="pg-6ff38" w:cs="Times New Roman"/>
          <w:color w:val="3F3A38"/>
          <w:sz w:val="54"/>
          <w:szCs w:val="54"/>
          <w:lang w:val="ro-RO" w:eastAsia="ro-RO"/>
        </w:rPr>
        <w:t xml:space="preserve"> </w:t>
      </w:r>
    </w:p>
    <w:p w:rsidR="00D363B9" w:rsidRDefault="00D9386A" w:rsidP="00D363B9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Stan</w:t>
      </w:r>
      <w:r w:rsidR="00887FE0">
        <w:rPr>
          <w:rFonts w:ascii="Times New Roman" w:hAnsi="Times New Roman" w:cs="Times New Roman"/>
          <w:sz w:val="28"/>
          <w:szCs w:val="28"/>
        </w:rPr>
        <w:t xml:space="preserve">culescu, H Orban. Tumorile </w:t>
      </w:r>
      <w:r w:rsidR="00B14E1D">
        <w:rPr>
          <w:rFonts w:ascii="Times New Roman" w:hAnsi="Times New Roman" w:cs="Times New Roman"/>
          <w:sz w:val="28"/>
          <w:szCs w:val="28"/>
        </w:rPr>
        <w:t>aparatului locomotor</w:t>
      </w:r>
      <w:r>
        <w:rPr>
          <w:rFonts w:ascii="Times New Roman" w:hAnsi="Times New Roman" w:cs="Times New Roman"/>
          <w:sz w:val="28"/>
          <w:szCs w:val="28"/>
        </w:rPr>
        <w:t>- conceptii actuale</w:t>
      </w:r>
      <w:r w:rsidR="00A72DAF">
        <w:rPr>
          <w:rFonts w:ascii="Times New Roman" w:hAnsi="Times New Roman" w:cs="Times New Roman"/>
          <w:sz w:val="28"/>
          <w:szCs w:val="28"/>
        </w:rPr>
        <w:t xml:space="preserve"> </w:t>
      </w:r>
      <w:r w:rsidR="009C1D86">
        <w:rPr>
          <w:rFonts w:ascii="Times New Roman" w:hAnsi="Times New Roman" w:cs="Times New Roman"/>
          <w:sz w:val="28"/>
          <w:szCs w:val="28"/>
        </w:rPr>
        <w:t>Editura Tehnica 1997</w:t>
      </w:r>
    </w:p>
    <w:p w:rsidR="00D363B9" w:rsidRDefault="00997117" w:rsidP="00D363B9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7117">
        <w:rPr>
          <w:rFonts w:ascii="Times New Roman" w:hAnsi="Times New Roman" w:cs="Times New Roman"/>
          <w:sz w:val="28"/>
          <w:szCs w:val="28"/>
        </w:rPr>
        <w:t>Rockwood and Green’s Fractures in Adults</w:t>
      </w:r>
      <w:r>
        <w:rPr>
          <w:rFonts w:ascii="Times New Roman" w:hAnsi="Times New Roman" w:cs="Times New Roman"/>
          <w:sz w:val="28"/>
          <w:szCs w:val="28"/>
        </w:rPr>
        <w:t xml:space="preserve">. Eight edition. </w:t>
      </w:r>
      <w:r w:rsidRPr="00997117">
        <w:rPr>
          <w:rFonts w:ascii="Times New Roman" w:hAnsi="Times New Roman" w:cs="Times New Roman"/>
          <w:sz w:val="28"/>
          <w:szCs w:val="28"/>
        </w:rPr>
        <w:t>Published September 24, 2014</w:t>
      </w:r>
    </w:p>
    <w:p w:rsidR="00997117" w:rsidRDefault="00997117" w:rsidP="00997117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7117">
        <w:rPr>
          <w:rFonts w:ascii="Times New Roman" w:hAnsi="Times New Roman" w:cs="Times New Roman"/>
          <w:sz w:val="28"/>
          <w:szCs w:val="28"/>
        </w:rPr>
        <w:t>Terry Canale and James H. Beaty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97117">
        <w:rPr>
          <w:rFonts w:ascii="Times New Roman" w:hAnsi="Times New Roman" w:cs="Times New Roman"/>
          <w:sz w:val="28"/>
          <w:szCs w:val="28"/>
        </w:rPr>
        <w:t>Cam</w:t>
      </w:r>
      <w:r>
        <w:rPr>
          <w:rFonts w:ascii="Times New Roman" w:hAnsi="Times New Roman" w:cs="Times New Roman"/>
          <w:sz w:val="28"/>
          <w:szCs w:val="28"/>
        </w:rPr>
        <w:t>pbell’s Operative Orthopaedics. 12 Edition. 2013</w:t>
      </w:r>
    </w:p>
    <w:p w:rsidR="00997117" w:rsidRDefault="00D13F78" w:rsidP="00997117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 Cirstoiu. </w:t>
      </w:r>
      <w:r w:rsidR="00394867">
        <w:rPr>
          <w:rFonts w:ascii="Times New Roman" w:hAnsi="Times New Roman" w:cs="Times New Roman"/>
          <w:sz w:val="28"/>
          <w:szCs w:val="28"/>
        </w:rPr>
        <w:t xml:space="preserve">Ortopedie si Traumatologie. </w:t>
      </w:r>
      <w:r w:rsidR="00014D36">
        <w:rPr>
          <w:rFonts w:ascii="Times New Roman" w:hAnsi="Times New Roman" w:cs="Times New Roman"/>
          <w:sz w:val="28"/>
          <w:szCs w:val="28"/>
        </w:rPr>
        <w:t>Editira UMF Carol Davila, 2019</w:t>
      </w:r>
    </w:p>
    <w:p w:rsidR="00787CB9" w:rsidRPr="00997117" w:rsidRDefault="00787CB9" w:rsidP="00997117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 Antonescu. Patologia aparatului locomotor. Editura medicala.2006</w:t>
      </w:r>
    </w:p>
    <w:sectPr w:rsidR="00787CB9" w:rsidRPr="00997117" w:rsidSect="00960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g-6ff38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34C8B"/>
    <w:multiLevelType w:val="hybridMultilevel"/>
    <w:tmpl w:val="72243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7229"/>
    <w:multiLevelType w:val="hybridMultilevel"/>
    <w:tmpl w:val="D85AA2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004E4"/>
    <w:multiLevelType w:val="hybridMultilevel"/>
    <w:tmpl w:val="1A6C0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627DD"/>
    <w:multiLevelType w:val="hybridMultilevel"/>
    <w:tmpl w:val="15B898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4345C"/>
    <w:multiLevelType w:val="hybridMultilevel"/>
    <w:tmpl w:val="F588FC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B9"/>
    <w:rsid w:val="00014D36"/>
    <w:rsid w:val="000B0640"/>
    <w:rsid w:val="0010773F"/>
    <w:rsid w:val="00291CDD"/>
    <w:rsid w:val="002A0A51"/>
    <w:rsid w:val="003363CB"/>
    <w:rsid w:val="00394867"/>
    <w:rsid w:val="003B63E9"/>
    <w:rsid w:val="003C6DA7"/>
    <w:rsid w:val="003D635E"/>
    <w:rsid w:val="0041606F"/>
    <w:rsid w:val="004457DC"/>
    <w:rsid w:val="00554F4C"/>
    <w:rsid w:val="005740D4"/>
    <w:rsid w:val="005B5F75"/>
    <w:rsid w:val="005C7E3A"/>
    <w:rsid w:val="006C5BF5"/>
    <w:rsid w:val="006F6443"/>
    <w:rsid w:val="00754DB2"/>
    <w:rsid w:val="0078395C"/>
    <w:rsid w:val="00787CB9"/>
    <w:rsid w:val="00887FE0"/>
    <w:rsid w:val="0090415F"/>
    <w:rsid w:val="00960933"/>
    <w:rsid w:val="00965765"/>
    <w:rsid w:val="00990714"/>
    <w:rsid w:val="00997117"/>
    <w:rsid w:val="009B2286"/>
    <w:rsid w:val="009C1D86"/>
    <w:rsid w:val="00A72DAF"/>
    <w:rsid w:val="00B14E1D"/>
    <w:rsid w:val="00B34D2D"/>
    <w:rsid w:val="00BF326F"/>
    <w:rsid w:val="00C6741C"/>
    <w:rsid w:val="00CA57A0"/>
    <w:rsid w:val="00CB2AF1"/>
    <w:rsid w:val="00CC6C61"/>
    <w:rsid w:val="00CD758B"/>
    <w:rsid w:val="00D0542F"/>
    <w:rsid w:val="00D054FE"/>
    <w:rsid w:val="00D13F78"/>
    <w:rsid w:val="00D363B9"/>
    <w:rsid w:val="00D6738C"/>
    <w:rsid w:val="00D9386A"/>
    <w:rsid w:val="00DF2D8E"/>
    <w:rsid w:val="00E64E33"/>
    <w:rsid w:val="00E66669"/>
    <w:rsid w:val="00E72AF9"/>
    <w:rsid w:val="00E75D62"/>
    <w:rsid w:val="00E9517B"/>
    <w:rsid w:val="00EC2024"/>
    <w:rsid w:val="00EE51F6"/>
    <w:rsid w:val="00F020AB"/>
    <w:rsid w:val="00F7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CAA4"/>
  <w15:docId w15:val="{F8B40CFD-6E91-9843-AD4C-A23810CE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93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363B9"/>
    <w:pPr>
      <w:ind w:left="720"/>
      <w:contextualSpacing/>
    </w:pPr>
  </w:style>
  <w:style w:type="character" w:customStyle="1" w:styleId="pg-6ff2">
    <w:name w:val="pg-6ff2"/>
    <w:basedOn w:val="Fontdeparagrafimplicit"/>
    <w:rsid w:val="00D054FE"/>
  </w:style>
  <w:style w:type="character" w:customStyle="1" w:styleId="pg-6ff1">
    <w:name w:val="pg-6ff1"/>
    <w:basedOn w:val="Fontdeparagrafimplicit"/>
    <w:rsid w:val="00D05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0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221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409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817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0615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</dc:creator>
  <cp:keywords/>
  <dc:description/>
  <cp:lastModifiedBy>gabisus2000@gmail.com</cp:lastModifiedBy>
  <cp:revision>2</cp:revision>
  <dcterms:created xsi:type="dcterms:W3CDTF">2021-06-15T16:48:00Z</dcterms:created>
  <dcterms:modified xsi:type="dcterms:W3CDTF">2021-06-15T16:48:00Z</dcterms:modified>
</cp:coreProperties>
</file>