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23B7" w14:textId="77777777" w:rsidR="009328DB" w:rsidRDefault="009328DB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65E50F4D" w14:textId="77777777" w:rsidR="009328DB" w:rsidRDefault="009328DB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1F88E56D" w14:textId="77777777"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61D64204" w14:textId="77777777"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73AF6EDD" w14:textId="77777777" w:rsidR="009328DB" w:rsidRPr="003811A8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2C3D0534" w14:textId="77777777" w:rsidR="009328DB" w:rsidRPr="0078622E" w:rsidRDefault="009328DB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3BFD6B8A" w14:textId="77777777"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4136A33" w14:textId="77777777" w:rsidR="009328DB" w:rsidRPr="0078622E" w:rsidRDefault="009328DB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7DDCA91" w14:textId="77777777" w:rsidR="009328DB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14:paraId="12B104AE" w14:textId="77777777" w:rsidR="009328DB" w:rsidRDefault="004235E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E3C1D">
        <w:rPr>
          <w:rFonts w:ascii="Times New Roman" w:hAnsi="Times New Roman"/>
          <w:b/>
          <w:sz w:val="24"/>
          <w:szCs w:val="24"/>
          <w:lang w:val="it-IT"/>
        </w:rPr>
        <w:t xml:space="preserve">universitar 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pozitia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="0035128C">
        <w:rPr>
          <w:rFonts w:ascii="Times New Roman" w:hAnsi="Times New Roman"/>
          <w:b/>
          <w:sz w:val="24"/>
          <w:szCs w:val="24"/>
          <w:lang w:val="it-IT"/>
        </w:rPr>
        <w:t>6</w:t>
      </w:r>
      <w:r w:rsidR="009328DB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14:paraId="2C0D3F2F" w14:textId="77777777" w:rsidR="009328DB" w:rsidRPr="00E44108" w:rsidRDefault="009328DB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133DBBDA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14:paraId="425C6280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14:paraId="6D3BAD34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14:paraId="25708287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14:paraId="684C3867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14:paraId="4F1CAC92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tumoral,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14:paraId="1A153F1F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14:paraId="3C23592F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14:paraId="33214082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14:paraId="1DB48C4D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14:paraId="32772DFB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212BBF04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14:paraId="264BC536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43D96A68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14:paraId="06D3DDB1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08EC94D7" w14:textId="77777777" w:rsidR="009328DB" w:rsidRPr="00690930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14:paraId="77169ECB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14:paraId="39D6D5C5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14:paraId="01D3C282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 xml:space="preserve">Principii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14:paraId="33D9A3D5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14:paraId="3F6EFB79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FB21A50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EA8423C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801C319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6A684FA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D483E10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3781E47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D25D431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F4A090E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64A533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C66A1C4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858DF08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470EF1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B909C73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5CE9482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12429ED" w14:textId="77777777" w:rsidR="009328DB" w:rsidRPr="0078622E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36935C1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63FD99E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A8C7E8F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ADFE6AD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0AA15391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A0F978C" w14:textId="77777777" w:rsidR="009328DB" w:rsidRPr="00E44108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335C6B3" w14:textId="77777777" w:rsidR="009328DB" w:rsidRDefault="009328DB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114AFFE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B0A3ED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08D904B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E554E1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5F60818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AA137B8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5E34DC2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2AE2FE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4530A1B" w14:textId="77777777" w:rsid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0B793F0" w14:textId="77777777" w:rsidR="00A76744" w:rsidRPr="00A76744" w:rsidRDefault="00A76744" w:rsidP="00A7674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DB327C4" w14:textId="77777777" w:rsidR="00A76744" w:rsidRDefault="00A76744" w:rsidP="00A7674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14:paraId="3D097247" w14:textId="77777777" w:rsidR="00A76744" w:rsidRDefault="00A76744" w:rsidP="00A76744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2E71F319" w14:textId="77777777"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6487CFBC" w14:textId="77777777"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49394E57" w14:textId="77777777" w:rsidR="00A76744" w:rsidRPr="003811A8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367F40CA" w14:textId="77777777" w:rsidR="00A76744" w:rsidRPr="0078622E" w:rsidRDefault="00A76744" w:rsidP="00A76744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4AE54F69" w14:textId="77777777" w:rsidR="00A76744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5A245AAA" w14:textId="77777777" w:rsidR="00A76744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FB71EB3" w14:textId="77777777" w:rsidR="00A76744" w:rsidRPr="0078622E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F2184ED" w14:textId="77777777" w:rsidR="00A76744" w:rsidRPr="0078622E" w:rsidRDefault="00A76744" w:rsidP="00A76744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3F5785F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14:paraId="2B17D384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 universitar pozitia 16 din statul de functiuni</w:t>
      </w:r>
    </w:p>
    <w:p w14:paraId="4C1A444C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26BAED2E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6C29C1D2" w14:textId="77777777" w:rsidR="00A76744" w:rsidRDefault="00A76744" w:rsidP="00A7674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18FD7367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F37139">
        <w:rPr>
          <w:rFonts w:ascii="Times New Roman" w:hAnsi="Times New Roman"/>
          <w:sz w:val="28"/>
          <w:szCs w:val="28"/>
        </w:rPr>
        <w:t>Abeloff's</w:t>
      </w:r>
      <w:proofErr w:type="spellEnd"/>
      <w:r w:rsidRPr="00F37139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14:paraId="4E40EF4A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F37139">
        <w:rPr>
          <w:rFonts w:ascii="Times New Roman" w:hAnsi="Times New Roman"/>
          <w:sz w:val="28"/>
          <w:szCs w:val="28"/>
        </w:rPr>
        <w:t>DeVita</w:t>
      </w:r>
      <w:proofErr w:type="spellEnd"/>
      <w:r w:rsidRPr="00F37139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place">
        <w:smartTag w:uri="urn:schemas-microsoft-com:office:smarttags" w:element="City">
          <w:r w:rsidRPr="00F37139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F37139">
        <w:rPr>
          <w:rFonts w:ascii="Times New Roman" w:hAnsi="Times New Roman"/>
          <w:sz w:val="28"/>
          <w:szCs w:val="28"/>
        </w:rPr>
        <w:t xml:space="preserve">'s Cancer: Principles &amp; Practice of Oncology (Cancer Principles </w:t>
      </w:r>
      <w:r>
        <w:rPr>
          <w:rFonts w:ascii="Times New Roman" w:hAnsi="Times New Roman"/>
          <w:sz w:val="28"/>
          <w:szCs w:val="28"/>
        </w:rPr>
        <w:t xml:space="preserve">and Practice of Oncology) 10th </w:t>
      </w:r>
      <w:r w:rsidRPr="00F37139">
        <w:rPr>
          <w:rFonts w:ascii="Times New Roman" w:hAnsi="Times New Roman"/>
          <w:sz w:val="28"/>
          <w:szCs w:val="28"/>
        </w:rPr>
        <w:t>edition, 2015</w:t>
      </w:r>
    </w:p>
    <w:p w14:paraId="2C28BE8E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Chemotherapy Source Book (5th Edition, 2012)</w:t>
      </w:r>
    </w:p>
    <w:p w14:paraId="32230ACE" w14:textId="77777777" w:rsidR="00A76744" w:rsidRPr="00F37139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F37139">
        <w:rPr>
          <w:rFonts w:ascii="Times New Roman" w:hAnsi="Times New Roman"/>
          <w:sz w:val="28"/>
          <w:szCs w:val="28"/>
        </w:rPr>
        <w:t>The Bethesda Handbook of Clinical Oncology 4</w:t>
      </w:r>
      <w:r w:rsidRPr="00F37139">
        <w:rPr>
          <w:rFonts w:ascii="Times New Roman" w:hAnsi="Times New Roman"/>
          <w:sz w:val="28"/>
          <w:szCs w:val="28"/>
          <w:vertAlign w:val="superscript"/>
        </w:rPr>
        <w:t>th</w:t>
      </w:r>
      <w:r w:rsidRPr="00F37139">
        <w:rPr>
          <w:rFonts w:ascii="Times New Roman" w:hAnsi="Times New Roman"/>
          <w:sz w:val="28"/>
          <w:szCs w:val="28"/>
        </w:rPr>
        <w:t xml:space="preserve"> edition </w:t>
      </w:r>
    </w:p>
    <w:p w14:paraId="056243AD" w14:textId="77777777" w:rsidR="00A76744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2B1BB4">
        <w:rPr>
          <w:rFonts w:ascii="Times New Roman" w:hAnsi="Times New Roman"/>
          <w:sz w:val="28"/>
          <w:szCs w:val="28"/>
        </w:rPr>
        <w:t xml:space="preserve">Manual Of Clinical </w:t>
      </w:r>
      <w:proofErr w:type="gramStart"/>
      <w:r w:rsidRPr="002B1BB4">
        <w:rPr>
          <w:rFonts w:ascii="Times New Roman" w:hAnsi="Times New Roman"/>
          <w:sz w:val="28"/>
          <w:szCs w:val="28"/>
        </w:rPr>
        <w:t>Oncology  (</w:t>
      </w:r>
      <w:proofErr w:type="spellStart"/>
      <w:proofErr w:type="gramEnd"/>
      <w:r w:rsidRPr="002B1BB4">
        <w:rPr>
          <w:rFonts w:ascii="Times New Roman" w:hAnsi="Times New Roman"/>
          <w:sz w:val="28"/>
          <w:szCs w:val="28"/>
        </w:rPr>
        <w:t>Casciato</w:t>
      </w:r>
      <w:proofErr w:type="spellEnd"/>
      <w:r w:rsidRPr="002B1BB4">
        <w:rPr>
          <w:rFonts w:ascii="Times New Roman" w:hAnsi="Times New Roman"/>
          <w:sz w:val="28"/>
          <w:szCs w:val="28"/>
        </w:rPr>
        <w:t>, 6th Edition, 2009)</w:t>
      </w:r>
    </w:p>
    <w:p w14:paraId="25CAF839" w14:textId="77777777" w:rsidR="00A76744" w:rsidRPr="002B1BB4" w:rsidRDefault="00A76744" w:rsidP="00A7674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2B1BB4">
        <w:rPr>
          <w:rFonts w:ascii="Times New Roman" w:hAnsi="Times New Roman"/>
          <w:bCs/>
          <w:sz w:val="28"/>
          <w:szCs w:val="28"/>
        </w:rPr>
        <w:t>Oncologie</w:t>
      </w:r>
      <w:proofErr w:type="spellEnd"/>
      <w:r w:rsidRPr="002B1BB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B1BB4">
        <w:rPr>
          <w:rFonts w:ascii="Times New Roman" w:hAnsi="Times New Roman"/>
          <w:bCs/>
          <w:sz w:val="28"/>
          <w:szCs w:val="28"/>
        </w:rPr>
        <w:t>generală</w:t>
      </w:r>
      <w:proofErr w:type="spellEnd"/>
      <w:r w:rsidRPr="002B1BB4">
        <w:rPr>
          <w:rFonts w:ascii="Times New Roman" w:hAnsi="Times New Roman"/>
          <w:bCs/>
          <w:sz w:val="28"/>
          <w:szCs w:val="28"/>
        </w:rPr>
        <w:t xml:space="preserve"> – Manual </w:t>
      </w:r>
      <w:proofErr w:type="spellStart"/>
      <w:r w:rsidRPr="002B1BB4">
        <w:rPr>
          <w:rFonts w:ascii="Times New Roman" w:hAnsi="Times New Roman"/>
          <w:bCs/>
          <w:sz w:val="28"/>
          <w:szCs w:val="28"/>
        </w:rPr>
        <w:t>universitar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BB4">
        <w:rPr>
          <w:rFonts w:ascii="Times New Roman" w:hAnsi="Times New Roman"/>
          <w:sz w:val="28"/>
          <w:szCs w:val="28"/>
        </w:rPr>
        <w:t>coordonator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Prof. Univ. Dr. </w:t>
      </w:r>
      <w:proofErr w:type="spellStart"/>
      <w:r w:rsidRPr="002B1BB4">
        <w:rPr>
          <w:rFonts w:ascii="Times New Roman" w:hAnsi="Times New Roman"/>
          <w:sz w:val="28"/>
          <w:szCs w:val="28"/>
        </w:rPr>
        <w:t>Rodica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BB4">
        <w:rPr>
          <w:rFonts w:ascii="Times New Roman" w:hAnsi="Times New Roman"/>
          <w:sz w:val="28"/>
          <w:szCs w:val="28"/>
        </w:rPr>
        <w:t>Anghel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BB4">
        <w:rPr>
          <w:rFonts w:ascii="Times New Roman" w:hAnsi="Times New Roman"/>
          <w:sz w:val="28"/>
          <w:szCs w:val="28"/>
        </w:rPr>
        <w:t>Editura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1BB4">
        <w:rPr>
          <w:rFonts w:ascii="Times New Roman" w:hAnsi="Times New Roman"/>
          <w:sz w:val="28"/>
          <w:szCs w:val="28"/>
        </w:rPr>
        <w:t>Universitară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“Carol Davila” </w:t>
      </w:r>
      <w:proofErr w:type="spellStart"/>
      <w:r w:rsidRPr="002B1BB4">
        <w:rPr>
          <w:rFonts w:ascii="Times New Roman" w:hAnsi="Times New Roman"/>
          <w:sz w:val="28"/>
          <w:szCs w:val="28"/>
        </w:rPr>
        <w:t>București</w:t>
      </w:r>
      <w:proofErr w:type="spellEnd"/>
      <w:r w:rsidRPr="002B1BB4">
        <w:rPr>
          <w:rFonts w:ascii="Times New Roman" w:hAnsi="Times New Roman"/>
          <w:sz w:val="28"/>
          <w:szCs w:val="28"/>
        </w:rPr>
        <w:t xml:space="preserve"> 2019</w:t>
      </w:r>
    </w:p>
    <w:p w14:paraId="76A17B45" w14:textId="77777777"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02FABB" w14:textId="77777777"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59AABC" w14:textId="77777777" w:rsidR="00A76744" w:rsidRPr="00384491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796C2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5F6D9C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FCF169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C606AA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FA601A" w14:textId="77777777" w:rsidR="00A76744" w:rsidRDefault="00A76744" w:rsidP="00A767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76744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9"/>
    <w:rsid w:val="00015BD0"/>
    <w:rsid w:val="00045C00"/>
    <w:rsid w:val="000801C6"/>
    <w:rsid w:val="000B43C9"/>
    <w:rsid w:val="00132279"/>
    <w:rsid w:val="001705C2"/>
    <w:rsid w:val="001C3928"/>
    <w:rsid w:val="001F631F"/>
    <w:rsid w:val="00223AA5"/>
    <w:rsid w:val="00310AEB"/>
    <w:rsid w:val="00310DCE"/>
    <w:rsid w:val="003365A5"/>
    <w:rsid w:val="0035128C"/>
    <w:rsid w:val="0035775C"/>
    <w:rsid w:val="00363177"/>
    <w:rsid w:val="003676A7"/>
    <w:rsid w:val="003811A8"/>
    <w:rsid w:val="003B2EA0"/>
    <w:rsid w:val="003B310B"/>
    <w:rsid w:val="003D0BD2"/>
    <w:rsid w:val="003F207E"/>
    <w:rsid w:val="004235EB"/>
    <w:rsid w:val="004B46BF"/>
    <w:rsid w:val="004F06EC"/>
    <w:rsid w:val="004F7574"/>
    <w:rsid w:val="00550DD1"/>
    <w:rsid w:val="00552AC7"/>
    <w:rsid w:val="00612175"/>
    <w:rsid w:val="00613962"/>
    <w:rsid w:val="00615E1F"/>
    <w:rsid w:val="00630954"/>
    <w:rsid w:val="00660E84"/>
    <w:rsid w:val="00690930"/>
    <w:rsid w:val="006B258B"/>
    <w:rsid w:val="006D6116"/>
    <w:rsid w:val="006E3C1D"/>
    <w:rsid w:val="00723157"/>
    <w:rsid w:val="00744D64"/>
    <w:rsid w:val="00776D7F"/>
    <w:rsid w:val="0078622E"/>
    <w:rsid w:val="007A47B7"/>
    <w:rsid w:val="007E4443"/>
    <w:rsid w:val="008036E5"/>
    <w:rsid w:val="00812A11"/>
    <w:rsid w:val="00832CC3"/>
    <w:rsid w:val="008B68BA"/>
    <w:rsid w:val="008D7811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E34F3"/>
    <w:rsid w:val="00A76744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665DE0"/>
  <w15:docId w15:val="{2AF1EF03-7415-4845-9BBE-DF6EAE37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Statistica</cp:lastModifiedBy>
  <cp:revision>2</cp:revision>
  <cp:lastPrinted>2015-12-09T08:56:00Z</cp:lastPrinted>
  <dcterms:created xsi:type="dcterms:W3CDTF">2021-05-20T05:08:00Z</dcterms:created>
  <dcterms:modified xsi:type="dcterms:W3CDTF">2021-05-20T05:08:00Z</dcterms:modified>
</cp:coreProperties>
</file>