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2" w:rsidRDefault="00D54552" w:rsidP="003D320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FACULTATEA DE FARMACIE</w:t>
      </w:r>
    </w:p>
    <w:p w:rsidR="00D54552" w:rsidRDefault="00D54552" w:rsidP="003D320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DEPARTAMENTUL </w:t>
      </w:r>
      <w:r w:rsidR="00134FBD">
        <w:rPr>
          <w:rFonts w:ascii="Times New Roman" w:hAnsi="Times New Roman"/>
          <w:sz w:val="24"/>
        </w:rPr>
        <w:t xml:space="preserve">FARMACIE </w:t>
      </w:r>
      <w:r>
        <w:rPr>
          <w:rFonts w:ascii="Times New Roman" w:hAnsi="Times New Roman"/>
          <w:sz w:val="24"/>
        </w:rPr>
        <w:t xml:space="preserve">I – ȘTIINȚE </w:t>
      </w:r>
      <w:r w:rsidR="00C4369D">
        <w:rPr>
          <w:rFonts w:ascii="Times New Roman" w:hAnsi="Times New Roman"/>
          <w:sz w:val="24"/>
        </w:rPr>
        <w:t>FUNDAME</w:t>
      </w:r>
      <w:r w:rsidR="00C71DDD">
        <w:rPr>
          <w:rFonts w:ascii="Times New Roman" w:hAnsi="Times New Roman"/>
          <w:sz w:val="24"/>
        </w:rPr>
        <w:t>N</w:t>
      </w:r>
      <w:r w:rsidR="00C4369D">
        <w:rPr>
          <w:rFonts w:ascii="Times New Roman" w:hAnsi="Times New Roman"/>
          <w:sz w:val="24"/>
        </w:rPr>
        <w:t>TALE</w:t>
      </w:r>
    </w:p>
    <w:p w:rsidR="00D54552" w:rsidRDefault="00D54552" w:rsidP="0041076E">
      <w:pPr>
        <w:spacing w:after="0" w:line="6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DISCIPLINA</w:t>
      </w:r>
      <w:r w:rsidR="003D3206">
        <w:rPr>
          <w:rFonts w:ascii="Times New Roman" w:hAnsi="Times New Roman"/>
          <w:sz w:val="24"/>
        </w:rPr>
        <w:t xml:space="preserve"> CHIMIE ORGANICĂ</w:t>
      </w:r>
    </w:p>
    <w:p w:rsidR="003D3206" w:rsidRPr="003D3206" w:rsidRDefault="003D3206" w:rsidP="003D320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3D3206">
        <w:rPr>
          <w:rFonts w:ascii="Times New Roman" w:hAnsi="Times New Roman"/>
          <w:b/>
          <w:sz w:val="24"/>
          <w:szCs w:val="28"/>
        </w:rPr>
        <w:t>TEMATICA ȘI BIBLIOGRAFIA PENTRU POSTUL DE CONFERENȚIAR UNIVERSITAR POZIȚIA 4</w:t>
      </w:r>
    </w:p>
    <w:p w:rsidR="00D54552" w:rsidRDefault="00D54552" w:rsidP="00951FB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0564D" w:rsidRPr="007A6B85" w:rsidRDefault="003D3206" w:rsidP="003D320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</w:t>
      </w:r>
      <w:r w:rsidR="00D0564D" w:rsidRPr="007A6B85">
        <w:rPr>
          <w:rFonts w:ascii="Times New Roman" w:hAnsi="Times New Roman"/>
          <w:bCs/>
          <w:sz w:val="24"/>
          <w:szCs w:val="24"/>
        </w:rPr>
        <w:t xml:space="preserve">ă transmitem </w:t>
      </w:r>
      <w:r w:rsidR="00D0564D">
        <w:rPr>
          <w:rFonts w:ascii="Times New Roman" w:hAnsi="Times New Roman"/>
          <w:bCs/>
          <w:sz w:val="24"/>
          <w:szCs w:val="24"/>
        </w:rPr>
        <w:t xml:space="preserve">tematica și bibliografia </w:t>
      </w:r>
      <w:r w:rsidR="006D093C">
        <w:rPr>
          <w:rFonts w:ascii="Times New Roman" w:hAnsi="Times New Roman"/>
          <w:bCs/>
          <w:sz w:val="24"/>
          <w:szCs w:val="24"/>
        </w:rPr>
        <w:t xml:space="preserve">probei didactice </w:t>
      </w:r>
      <w:r w:rsidR="00D0564D">
        <w:rPr>
          <w:rFonts w:ascii="Times New Roman" w:hAnsi="Times New Roman"/>
          <w:bCs/>
          <w:sz w:val="24"/>
          <w:szCs w:val="24"/>
        </w:rPr>
        <w:t xml:space="preserve">pentru </w:t>
      </w:r>
      <w:r w:rsidR="00D0564D" w:rsidRPr="007A6B85">
        <w:rPr>
          <w:rFonts w:ascii="Times New Roman" w:hAnsi="Times New Roman"/>
          <w:sz w:val="24"/>
          <w:szCs w:val="24"/>
        </w:rPr>
        <w:t xml:space="preserve">postul de </w:t>
      </w:r>
      <w:r w:rsidR="00D0564D" w:rsidRPr="007A6B85">
        <w:rPr>
          <w:rFonts w:ascii="Times New Roman" w:hAnsi="Times New Roman"/>
          <w:b/>
          <w:sz w:val="24"/>
          <w:szCs w:val="24"/>
        </w:rPr>
        <w:t>conferențiar universitar, poziția 4</w:t>
      </w:r>
      <w:r w:rsidR="00D0564D">
        <w:rPr>
          <w:rFonts w:ascii="Times New Roman" w:hAnsi="Times New Roman"/>
          <w:sz w:val="24"/>
          <w:szCs w:val="24"/>
        </w:rPr>
        <w:t>, Disciplina</w:t>
      </w:r>
      <w:r w:rsidR="00D0564D" w:rsidRPr="007A6B85">
        <w:rPr>
          <w:rFonts w:ascii="Times New Roman" w:hAnsi="Times New Roman"/>
          <w:sz w:val="24"/>
          <w:szCs w:val="24"/>
        </w:rPr>
        <w:t xml:space="preserve"> Chimie Organică, Departamentul Farmacie I – Ştiinţe Fundamentale, Facultatea </w:t>
      </w:r>
      <w:r w:rsidR="00D0564D">
        <w:rPr>
          <w:rFonts w:ascii="Times New Roman" w:hAnsi="Times New Roman"/>
          <w:sz w:val="24"/>
          <w:szCs w:val="24"/>
        </w:rPr>
        <w:t>d</w:t>
      </w:r>
      <w:r w:rsidR="00D0564D" w:rsidRPr="007A6B85">
        <w:rPr>
          <w:rFonts w:ascii="Times New Roman" w:hAnsi="Times New Roman"/>
          <w:sz w:val="24"/>
          <w:szCs w:val="24"/>
        </w:rPr>
        <w:t>e Farmacie</w:t>
      </w:r>
      <w:r w:rsidR="00D0564D" w:rsidRPr="007A6B85">
        <w:rPr>
          <w:rFonts w:ascii="Times New Roman" w:hAnsi="Times New Roman"/>
          <w:bCs/>
          <w:sz w:val="28"/>
          <w:szCs w:val="28"/>
        </w:rPr>
        <w:t>.</w:t>
      </w:r>
    </w:p>
    <w:p w:rsidR="00D0564D" w:rsidRDefault="00D0564D" w:rsidP="003D3206">
      <w:pPr>
        <w:spacing w:line="240" w:lineRule="auto"/>
        <w:rPr>
          <w:rFonts w:ascii="Times New Roman" w:hAnsi="Times New Roman"/>
          <w:sz w:val="20"/>
          <w:szCs w:val="28"/>
        </w:rPr>
      </w:pPr>
    </w:p>
    <w:p w:rsidR="003D3206" w:rsidRPr="0041076E" w:rsidRDefault="003D3206" w:rsidP="003D3206">
      <w:pPr>
        <w:spacing w:line="240" w:lineRule="auto"/>
        <w:rPr>
          <w:rFonts w:ascii="Times New Roman" w:hAnsi="Times New Roman"/>
          <w:b/>
          <w:sz w:val="24"/>
          <w:szCs w:val="28"/>
        </w:rPr>
      </w:pPr>
      <w:r w:rsidRPr="0041076E">
        <w:rPr>
          <w:rFonts w:ascii="Times New Roman" w:hAnsi="Times New Roman"/>
          <w:b/>
          <w:sz w:val="24"/>
          <w:szCs w:val="28"/>
        </w:rPr>
        <w:t>Proba didactică:</w:t>
      </w:r>
    </w:p>
    <w:p w:rsidR="00D0564D" w:rsidRPr="003D3206" w:rsidRDefault="00D0564D" w:rsidP="003D3206">
      <w:pPr>
        <w:spacing w:after="0"/>
        <w:rPr>
          <w:rFonts w:ascii="Times New Roman" w:hAnsi="Times New Roman"/>
          <w:sz w:val="24"/>
          <w:szCs w:val="28"/>
        </w:rPr>
      </w:pPr>
      <w:r w:rsidRPr="003D3206">
        <w:rPr>
          <w:rFonts w:ascii="Times New Roman" w:hAnsi="Times New Roman"/>
          <w:sz w:val="24"/>
          <w:szCs w:val="28"/>
        </w:rPr>
        <w:t>1. Metode de separare şi purificare a compuşilor organici</w:t>
      </w:r>
    </w:p>
    <w:p w:rsidR="00D0564D" w:rsidRPr="003D3206" w:rsidRDefault="00D0564D" w:rsidP="003D3206">
      <w:pPr>
        <w:pStyle w:val="ListParagraph"/>
        <w:ind w:left="0"/>
        <w:jc w:val="both"/>
        <w:rPr>
          <w:rFonts w:ascii="Times New Roman" w:hAnsi="Times New Roman"/>
          <w:color w:val="000000"/>
          <w:sz w:val="24"/>
          <w:szCs w:val="28"/>
          <w:lang w:val="ro-RO"/>
        </w:rPr>
      </w:pPr>
      <w:r w:rsidRPr="003D3206">
        <w:rPr>
          <w:rFonts w:ascii="Times New Roman" w:hAnsi="Times New Roman"/>
          <w:sz w:val="24"/>
          <w:szCs w:val="28"/>
        </w:rPr>
        <w:t xml:space="preserve">2. </w:t>
      </w:r>
      <w:r w:rsidRPr="003D3206">
        <w:rPr>
          <w:rFonts w:ascii="Times New Roman" w:hAnsi="Times New Roman"/>
          <w:sz w:val="24"/>
          <w:szCs w:val="28"/>
          <w:lang w:val="es-ES"/>
        </w:rPr>
        <w:t xml:space="preserve">Analiza </w:t>
      </w:r>
      <w:proofErr w:type="spellStart"/>
      <w:r w:rsidRPr="003D3206">
        <w:rPr>
          <w:rFonts w:ascii="Times New Roman" w:hAnsi="Times New Roman"/>
          <w:sz w:val="24"/>
          <w:szCs w:val="28"/>
          <w:lang w:val="es-ES"/>
        </w:rPr>
        <w:t>compuşilor</w:t>
      </w:r>
      <w:proofErr w:type="spellEnd"/>
      <w:r w:rsidR="003D3206">
        <w:rPr>
          <w:rFonts w:ascii="Times New Roman" w:hAnsi="Times New Roman"/>
          <w:sz w:val="24"/>
          <w:szCs w:val="28"/>
          <w:lang w:val="es-ES"/>
        </w:rPr>
        <w:t xml:space="preserve"> </w:t>
      </w:r>
      <w:proofErr w:type="spellStart"/>
      <w:r w:rsidRPr="003D3206">
        <w:rPr>
          <w:rFonts w:ascii="Times New Roman" w:hAnsi="Times New Roman"/>
          <w:color w:val="000000"/>
          <w:sz w:val="24"/>
          <w:szCs w:val="28"/>
          <w:lang w:val="es-ES"/>
        </w:rPr>
        <w:t>organici</w:t>
      </w:r>
      <w:proofErr w:type="spellEnd"/>
      <w:r w:rsidRPr="003D3206">
        <w:rPr>
          <w:rFonts w:ascii="Times New Roman" w:hAnsi="Times New Roman"/>
          <w:color w:val="000000"/>
          <w:sz w:val="24"/>
          <w:szCs w:val="28"/>
          <w:lang w:val="es-ES"/>
        </w:rPr>
        <w:t xml:space="preserve">. </w:t>
      </w:r>
      <w:r w:rsidRPr="003D3206">
        <w:rPr>
          <w:rFonts w:ascii="Times New Roman" w:hAnsi="Times New Roman"/>
          <w:color w:val="000000"/>
          <w:sz w:val="24"/>
          <w:szCs w:val="28"/>
          <w:lang w:val="ro-RO"/>
        </w:rPr>
        <w:t>Analiza elementală. Analiza funcțională.</w:t>
      </w:r>
    </w:p>
    <w:p w:rsidR="00D0564D" w:rsidRPr="003D3206" w:rsidRDefault="00D0564D" w:rsidP="003D3206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8"/>
          <w:lang w:val="es-ES"/>
        </w:rPr>
      </w:pPr>
      <w:r w:rsidRPr="003D3206">
        <w:rPr>
          <w:rFonts w:ascii="Times New Roman" w:hAnsi="Times New Roman"/>
          <w:sz w:val="24"/>
          <w:szCs w:val="28"/>
          <w:lang w:val="es-ES"/>
        </w:rPr>
        <w:t xml:space="preserve">3. </w:t>
      </w:r>
      <w:proofErr w:type="spellStart"/>
      <w:r w:rsidRPr="003D3206">
        <w:rPr>
          <w:rFonts w:ascii="Times New Roman" w:hAnsi="Times New Roman"/>
          <w:sz w:val="24"/>
          <w:szCs w:val="28"/>
          <w:lang w:val="es-ES"/>
        </w:rPr>
        <w:t>Proprietăţi</w:t>
      </w:r>
      <w:proofErr w:type="spellEnd"/>
      <w:r w:rsidR="003D3206">
        <w:rPr>
          <w:rFonts w:ascii="Times New Roman" w:hAnsi="Times New Roman"/>
          <w:sz w:val="24"/>
          <w:szCs w:val="28"/>
          <w:lang w:val="es-ES"/>
        </w:rPr>
        <w:t xml:space="preserve"> </w:t>
      </w:r>
      <w:proofErr w:type="spellStart"/>
      <w:r w:rsidRPr="003D3206">
        <w:rPr>
          <w:rFonts w:ascii="Times New Roman" w:hAnsi="Times New Roman"/>
          <w:sz w:val="24"/>
          <w:szCs w:val="28"/>
          <w:lang w:val="es-ES"/>
        </w:rPr>
        <w:t>fizice</w:t>
      </w:r>
      <w:proofErr w:type="spellEnd"/>
      <w:r w:rsidRPr="003D3206">
        <w:rPr>
          <w:rFonts w:ascii="Times New Roman" w:hAnsi="Times New Roman"/>
          <w:sz w:val="24"/>
          <w:szCs w:val="28"/>
          <w:lang w:val="es-ES"/>
        </w:rPr>
        <w:t xml:space="preserve"> ale </w:t>
      </w:r>
      <w:proofErr w:type="spellStart"/>
      <w:r w:rsidRPr="003D3206">
        <w:rPr>
          <w:rFonts w:ascii="Times New Roman" w:hAnsi="Times New Roman"/>
          <w:sz w:val="24"/>
          <w:szCs w:val="28"/>
          <w:lang w:val="es-ES"/>
        </w:rPr>
        <w:t>compuşilor</w:t>
      </w:r>
      <w:proofErr w:type="spellEnd"/>
      <w:r w:rsidR="003D3206">
        <w:rPr>
          <w:rFonts w:ascii="Times New Roman" w:hAnsi="Times New Roman"/>
          <w:sz w:val="24"/>
          <w:szCs w:val="28"/>
          <w:lang w:val="es-ES"/>
        </w:rPr>
        <w:t xml:space="preserve"> </w:t>
      </w:r>
      <w:proofErr w:type="spellStart"/>
      <w:r w:rsidRPr="003D3206">
        <w:rPr>
          <w:rFonts w:ascii="Times New Roman" w:hAnsi="Times New Roman"/>
          <w:sz w:val="24"/>
          <w:szCs w:val="28"/>
          <w:lang w:val="es-ES"/>
        </w:rPr>
        <w:t>organici</w:t>
      </w:r>
      <w:proofErr w:type="spellEnd"/>
    </w:p>
    <w:p w:rsidR="00D0564D" w:rsidRPr="003D3206" w:rsidRDefault="00D0564D" w:rsidP="003D3206">
      <w:pPr>
        <w:spacing w:after="0"/>
        <w:rPr>
          <w:rFonts w:ascii="Times New Roman" w:hAnsi="Times New Roman"/>
          <w:sz w:val="24"/>
          <w:szCs w:val="28"/>
          <w:lang w:val="es-ES"/>
        </w:rPr>
      </w:pPr>
      <w:r w:rsidRPr="003D3206">
        <w:rPr>
          <w:rFonts w:ascii="Times New Roman" w:hAnsi="Times New Roman"/>
          <w:sz w:val="24"/>
          <w:szCs w:val="28"/>
          <w:lang w:val="es-ES"/>
        </w:rPr>
        <w:t xml:space="preserve">4. </w:t>
      </w:r>
      <w:proofErr w:type="spellStart"/>
      <w:r w:rsidRPr="003D3206">
        <w:rPr>
          <w:rFonts w:ascii="Times New Roman" w:hAnsi="Times New Roman"/>
          <w:sz w:val="24"/>
          <w:szCs w:val="28"/>
          <w:lang w:val="es-ES"/>
        </w:rPr>
        <w:t>Metode</w:t>
      </w:r>
      <w:proofErr w:type="spellEnd"/>
      <w:r w:rsidR="003D3206">
        <w:rPr>
          <w:rFonts w:ascii="Times New Roman" w:hAnsi="Times New Roman"/>
          <w:sz w:val="24"/>
          <w:szCs w:val="28"/>
          <w:lang w:val="es-ES"/>
        </w:rPr>
        <w:t xml:space="preserve"> </w:t>
      </w:r>
      <w:proofErr w:type="spellStart"/>
      <w:r w:rsidRPr="003D3206">
        <w:rPr>
          <w:rFonts w:ascii="Times New Roman" w:hAnsi="Times New Roman"/>
          <w:sz w:val="24"/>
          <w:szCs w:val="28"/>
          <w:lang w:val="es-ES"/>
        </w:rPr>
        <w:t>spectrale</w:t>
      </w:r>
      <w:proofErr w:type="spellEnd"/>
      <w:r w:rsidRPr="003D3206">
        <w:rPr>
          <w:rFonts w:ascii="Times New Roman" w:hAnsi="Times New Roman"/>
          <w:sz w:val="24"/>
          <w:szCs w:val="28"/>
          <w:lang w:val="es-ES"/>
        </w:rPr>
        <w:t xml:space="preserve"> de </w:t>
      </w:r>
      <w:proofErr w:type="spellStart"/>
      <w:r w:rsidRPr="003D3206">
        <w:rPr>
          <w:rFonts w:ascii="Times New Roman" w:hAnsi="Times New Roman"/>
          <w:sz w:val="24"/>
          <w:szCs w:val="28"/>
          <w:lang w:val="es-ES"/>
        </w:rPr>
        <w:t>analiză</w:t>
      </w:r>
      <w:proofErr w:type="spellEnd"/>
      <w:r w:rsidRPr="003D3206">
        <w:rPr>
          <w:rFonts w:ascii="Times New Roman" w:hAnsi="Times New Roman"/>
          <w:sz w:val="24"/>
          <w:szCs w:val="28"/>
          <w:lang w:val="es-ES"/>
        </w:rPr>
        <w:t xml:space="preserve"> a </w:t>
      </w:r>
      <w:proofErr w:type="spellStart"/>
      <w:r w:rsidRPr="003D3206">
        <w:rPr>
          <w:rFonts w:ascii="Times New Roman" w:hAnsi="Times New Roman"/>
          <w:sz w:val="24"/>
          <w:szCs w:val="28"/>
          <w:lang w:val="es-ES"/>
        </w:rPr>
        <w:t>compuşilor</w:t>
      </w:r>
      <w:proofErr w:type="spellEnd"/>
      <w:r w:rsidR="003D3206">
        <w:rPr>
          <w:rFonts w:ascii="Times New Roman" w:hAnsi="Times New Roman"/>
          <w:sz w:val="24"/>
          <w:szCs w:val="28"/>
          <w:lang w:val="es-ES"/>
        </w:rPr>
        <w:t xml:space="preserve"> </w:t>
      </w:r>
      <w:proofErr w:type="spellStart"/>
      <w:r w:rsidRPr="003D3206">
        <w:rPr>
          <w:rFonts w:ascii="Times New Roman" w:hAnsi="Times New Roman"/>
          <w:sz w:val="24"/>
          <w:szCs w:val="28"/>
          <w:lang w:val="es-ES"/>
        </w:rPr>
        <w:t>organici</w:t>
      </w:r>
      <w:proofErr w:type="spellEnd"/>
    </w:p>
    <w:p w:rsidR="00D0564D" w:rsidRPr="003D3206" w:rsidRDefault="00D0564D" w:rsidP="003D3206">
      <w:pPr>
        <w:tabs>
          <w:tab w:val="left" w:pos="426"/>
        </w:tabs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3D3206">
        <w:rPr>
          <w:rFonts w:ascii="Times New Roman" w:hAnsi="Times New Roman"/>
          <w:color w:val="000000"/>
          <w:sz w:val="24"/>
          <w:szCs w:val="28"/>
        </w:rPr>
        <w:t>4.1. Spectrometria de absorbţie în UV-VIZ</w:t>
      </w:r>
    </w:p>
    <w:p w:rsidR="00D0564D" w:rsidRPr="003D3206" w:rsidRDefault="00D0564D" w:rsidP="003D3206">
      <w:pPr>
        <w:tabs>
          <w:tab w:val="left" w:pos="426"/>
        </w:tabs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3D3206">
        <w:rPr>
          <w:rFonts w:ascii="Times New Roman" w:hAnsi="Times New Roman"/>
          <w:color w:val="000000"/>
          <w:sz w:val="24"/>
          <w:szCs w:val="28"/>
        </w:rPr>
        <w:t>4.2. Spectrometria de absorbţie în IR</w:t>
      </w:r>
    </w:p>
    <w:p w:rsidR="00D0564D" w:rsidRPr="003D3206" w:rsidRDefault="00D0564D" w:rsidP="003D3206">
      <w:pPr>
        <w:tabs>
          <w:tab w:val="left" w:pos="426"/>
        </w:tabs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3D3206">
        <w:rPr>
          <w:rFonts w:ascii="Times New Roman" w:hAnsi="Times New Roman"/>
          <w:color w:val="000000"/>
          <w:sz w:val="24"/>
          <w:szCs w:val="28"/>
        </w:rPr>
        <w:t>4.3. Spectrometria de rezonanţă magnetică nucleară</w:t>
      </w:r>
    </w:p>
    <w:p w:rsidR="00D0564D" w:rsidRPr="003D3206" w:rsidRDefault="00D0564D" w:rsidP="003D3206">
      <w:pPr>
        <w:tabs>
          <w:tab w:val="left" w:pos="426"/>
        </w:tabs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3D3206">
        <w:rPr>
          <w:rFonts w:ascii="Times New Roman" w:hAnsi="Times New Roman"/>
          <w:color w:val="000000"/>
          <w:sz w:val="24"/>
          <w:szCs w:val="28"/>
        </w:rPr>
        <w:t>4.4. Spectrometria de masă</w:t>
      </w:r>
    </w:p>
    <w:p w:rsidR="00D0564D" w:rsidRPr="003D3206" w:rsidRDefault="00D0564D" w:rsidP="003D3206">
      <w:pPr>
        <w:spacing w:after="0"/>
        <w:rPr>
          <w:rFonts w:ascii="Times New Roman" w:hAnsi="Times New Roman"/>
          <w:sz w:val="24"/>
          <w:szCs w:val="28"/>
          <w:lang w:val="es-ES"/>
        </w:rPr>
      </w:pPr>
      <w:r w:rsidRPr="003D3206">
        <w:rPr>
          <w:rFonts w:ascii="Times New Roman" w:hAnsi="Times New Roman"/>
          <w:sz w:val="24"/>
          <w:szCs w:val="28"/>
          <w:lang w:val="es-ES"/>
        </w:rPr>
        <w:t xml:space="preserve">5. </w:t>
      </w:r>
      <w:proofErr w:type="spellStart"/>
      <w:r w:rsidRPr="003D3206">
        <w:rPr>
          <w:rFonts w:ascii="Times New Roman" w:hAnsi="Times New Roman"/>
          <w:sz w:val="24"/>
          <w:szCs w:val="28"/>
          <w:lang w:val="es-ES"/>
        </w:rPr>
        <w:t>Interacţii</w:t>
      </w:r>
      <w:proofErr w:type="spellEnd"/>
      <w:r w:rsidR="003D3206">
        <w:rPr>
          <w:rFonts w:ascii="Times New Roman" w:hAnsi="Times New Roman"/>
          <w:sz w:val="24"/>
          <w:szCs w:val="28"/>
          <w:lang w:val="es-ES"/>
        </w:rPr>
        <w:t xml:space="preserve"> </w:t>
      </w:r>
      <w:proofErr w:type="spellStart"/>
      <w:r w:rsidRPr="003D3206">
        <w:rPr>
          <w:rFonts w:ascii="Times New Roman" w:hAnsi="Times New Roman"/>
          <w:sz w:val="24"/>
          <w:szCs w:val="28"/>
          <w:lang w:val="es-ES"/>
        </w:rPr>
        <w:t>electronice</w:t>
      </w:r>
      <w:proofErr w:type="spellEnd"/>
      <w:r w:rsidR="003D3206">
        <w:rPr>
          <w:rFonts w:ascii="Times New Roman" w:hAnsi="Times New Roman"/>
          <w:sz w:val="24"/>
          <w:szCs w:val="28"/>
          <w:lang w:val="es-ES"/>
        </w:rPr>
        <w:t xml:space="preserve"> </w:t>
      </w:r>
      <w:proofErr w:type="spellStart"/>
      <w:r w:rsidRPr="003D3206">
        <w:rPr>
          <w:rFonts w:ascii="Times New Roman" w:hAnsi="Times New Roman"/>
          <w:sz w:val="24"/>
          <w:szCs w:val="28"/>
          <w:lang w:val="es-ES"/>
        </w:rPr>
        <w:t>intramoleculare</w:t>
      </w:r>
      <w:proofErr w:type="spellEnd"/>
      <w:r w:rsidRPr="003D3206">
        <w:rPr>
          <w:rFonts w:ascii="Times New Roman" w:hAnsi="Times New Roman"/>
          <w:sz w:val="24"/>
          <w:szCs w:val="28"/>
          <w:lang w:val="es-ES"/>
        </w:rPr>
        <w:t xml:space="preserve"> (</w:t>
      </w:r>
      <w:proofErr w:type="spellStart"/>
      <w:r w:rsidRPr="003D3206">
        <w:rPr>
          <w:rFonts w:ascii="Times New Roman" w:hAnsi="Times New Roman"/>
          <w:sz w:val="24"/>
          <w:szCs w:val="28"/>
          <w:lang w:val="es-ES"/>
        </w:rPr>
        <w:t>efecte</w:t>
      </w:r>
      <w:proofErr w:type="spellEnd"/>
      <w:r w:rsidR="003D3206">
        <w:rPr>
          <w:rFonts w:ascii="Times New Roman" w:hAnsi="Times New Roman"/>
          <w:sz w:val="24"/>
          <w:szCs w:val="28"/>
          <w:lang w:val="es-ES"/>
        </w:rPr>
        <w:t xml:space="preserve"> </w:t>
      </w:r>
      <w:proofErr w:type="spellStart"/>
      <w:r w:rsidRPr="003D3206">
        <w:rPr>
          <w:rFonts w:ascii="Times New Roman" w:hAnsi="Times New Roman"/>
          <w:sz w:val="24"/>
          <w:szCs w:val="28"/>
          <w:lang w:val="es-ES"/>
        </w:rPr>
        <w:t>electronice</w:t>
      </w:r>
      <w:proofErr w:type="spellEnd"/>
      <w:r w:rsidRPr="003D3206">
        <w:rPr>
          <w:rFonts w:ascii="Times New Roman" w:hAnsi="Times New Roman"/>
          <w:sz w:val="24"/>
          <w:szCs w:val="28"/>
          <w:lang w:val="es-ES"/>
        </w:rPr>
        <w:t>)</w:t>
      </w:r>
    </w:p>
    <w:p w:rsidR="00D0564D" w:rsidRPr="003D3206" w:rsidRDefault="00D0564D" w:rsidP="003D3206">
      <w:pPr>
        <w:spacing w:after="0"/>
        <w:rPr>
          <w:rFonts w:ascii="Times New Roman" w:hAnsi="Times New Roman"/>
          <w:sz w:val="24"/>
          <w:szCs w:val="28"/>
          <w:lang w:val="es-ES"/>
        </w:rPr>
      </w:pPr>
      <w:r w:rsidRPr="003D3206">
        <w:rPr>
          <w:rFonts w:ascii="Times New Roman" w:hAnsi="Times New Roman"/>
          <w:sz w:val="24"/>
          <w:szCs w:val="28"/>
          <w:lang w:val="es-ES"/>
        </w:rPr>
        <w:t xml:space="preserve">6. </w:t>
      </w:r>
      <w:proofErr w:type="spellStart"/>
      <w:r w:rsidRPr="003D3206">
        <w:rPr>
          <w:rFonts w:ascii="Times New Roman" w:hAnsi="Times New Roman"/>
          <w:sz w:val="24"/>
          <w:szCs w:val="28"/>
          <w:lang w:val="es-ES"/>
        </w:rPr>
        <w:t>Mecanisme</w:t>
      </w:r>
      <w:proofErr w:type="spellEnd"/>
      <w:r w:rsidRPr="003D3206">
        <w:rPr>
          <w:rFonts w:ascii="Times New Roman" w:hAnsi="Times New Roman"/>
          <w:sz w:val="24"/>
          <w:szCs w:val="28"/>
          <w:lang w:val="es-ES"/>
        </w:rPr>
        <w:t xml:space="preserve"> de </w:t>
      </w:r>
      <w:proofErr w:type="spellStart"/>
      <w:r w:rsidRPr="003D3206">
        <w:rPr>
          <w:rFonts w:ascii="Times New Roman" w:hAnsi="Times New Roman"/>
          <w:sz w:val="24"/>
          <w:szCs w:val="28"/>
          <w:lang w:val="es-ES"/>
        </w:rPr>
        <w:t>reacţie</w:t>
      </w:r>
      <w:proofErr w:type="spellEnd"/>
    </w:p>
    <w:p w:rsidR="00D0564D" w:rsidRPr="003D3206" w:rsidRDefault="00D0564D" w:rsidP="003D3206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val="es-ES"/>
        </w:rPr>
      </w:pPr>
      <w:r w:rsidRPr="003D3206">
        <w:rPr>
          <w:rFonts w:ascii="Times New Roman" w:hAnsi="Times New Roman"/>
          <w:sz w:val="24"/>
          <w:szCs w:val="28"/>
          <w:lang w:val="es-ES"/>
        </w:rPr>
        <w:t xml:space="preserve">7. </w:t>
      </w:r>
      <w:proofErr w:type="spellStart"/>
      <w:r w:rsidRPr="003D3206">
        <w:rPr>
          <w:rFonts w:ascii="Times New Roman" w:hAnsi="Times New Roman"/>
          <w:sz w:val="24"/>
          <w:szCs w:val="28"/>
          <w:lang w:val="es-ES"/>
        </w:rPr>
        <w:t>Hidrocarburi</w:t>
      </w:r>
      <w:proofErr w:type="spellEnd"/>
      <w:r w:rsidRPr="003D3206">
        <w:rPr>
          <w:rFonts w:ascii="Times New Roman" w:hAnsi="Times New Roman"/>
          <w:sz w:val="24"/>
          <w:szCs w:val="28"/>
          <w:lang w:val="es-ES"/>
        </w:rPr>
        <w:t xml:space="preserve">: </w:t>
      </w:r>
      <w:proofErr w:type="spellStart"/>
      <w:r w:rsidRPr="003D3206">
        <w:rPr>
          <w:rFonts w:ascii="Times New Roman" w:hAnsi="Times New Roman"/>
          <w:sz w:val="24"/>
          <w:szCs w:val="28"/>
          <w:lang w:val="es-ES"/>
        </w:rPr>
        <w:t>alcani</w:t>
      </w:r>
      <w:proofErr w:type="spellEnd"/>
      <w:r w:rsidRPr="003D3206">
        <w:rPr>
          <w:rFonts w:ascii="Times New Roman" w:hAnsi="Times New Roman"/>
          <w:sz w:val="24"/>
          <w:szCs w:val="28"/>
          <w:lang w:val="es-ES"/>
        </w:rPr>
        <w:t xml:space="preserve">, </w:t>
      </w:r>
      <w:proofErr w:type="spellStart"/>
      <w:r w:rsidRPr="003D3206">
        <w:rPr>
          <w:rFonts w:ascii="Times New Roman" w:hAnsi="Times New Roman"/>
          <w:color w:val="000000"/>
          <w:sz w:val="24"/>
          <w:szCs w:val="28"/>
          <w:lang w:val="es-ES"/>
        </w:rPr>
        <w:t>cicloalcani</w:t>
      </w:r>
      <w:proofErr w:type="spellEnd"/>
      <w:r w:rsidR="00AE1F27">
        <w:rPr>
          <w:rFonts w:ascii="Times New Roman" w:hAnsi="Times New Roman"/>
          <w:color w:val="000000"/>
          <w:sz w:val="24"/>
          <w:szCs w:val="28"/>
          <w:lang w:val="es-ES"/>
        </w:rPr>
        <w:t xml:space="preserve"> </w:t>
      </w:r>
      <w:r w:rsidRPr="003D3206">
        <w:rPr>
          <w:rFonts w:ascii="Times New Roman" w:hAnsi="Times New Roman"/>
          <w:color w:val="000000"/>
          <w:sz w:val="24"/>
          <w:szCs w:val="28"/>
        </w:rPr>
        <w:t>şi</w:t>
      </w:r>
      <w:r w:rsidR="00AE1F27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3D3206">
        <w:rPr>
          <w:rFonts w:ascii="Times New Roman" w:hAnsi="Times New Roman"/>
          <w:color w:val="000000"/>
          <w:sz w:val="24"/>
          <w:szCs w:val="28"/>
        </w:rPr>
        <w:t>policicloalcani</w:t>
      </w:r>
      <w:r w:rsidRPr="003D3206">
        <w:rPr>
          <w:rFonts w:ascii="Times New Roman" w:hAnsi="Times New Roman"/>
          <w:color w:val="000000"/>
          <w:sz w:val="24"/>
          <w:szCs w:val="28"/>
          <w:lang w:val="fr-FR"/>
        </w:rPr>
        <w:t xml:space="preserve">, </w:t>
      </w:r>
      <w:proofErr w:type="spellStart"/>
      <w:r w:rsidRPr="003D3206">
        <w:rPr>
          <w:rFonts w:ascii="Times New Roman" w:hAnsi="Times New Roman"/>
          <w:color w:val="000000"/>
          <w:sz w:val="24"/>
          <w:szCs w:val="28"/>
          <w:lang w:val="fr-FR"/>
        </w:rPr>
        <w:t>alchene</w:t>
      </w:r>
      <w:proofErr w:type="spellEnd"/>
      <w:r w:rsidRPr="003D3206">
        <w:rPr>
          <w:rFonts w:ascii="Times New Roman" w:hAnsi="Times New Roman"/>
          <w:color w:val="000000"/>
          <w:sz w:val="24"/>
          <w:szCs w:val="28"/>
          <w:lang w:val="fr-FR"/>
        </w:rPr>
        <w:t xml:space="preserve">, </w:t>
      </w:r>
      <w:proofErr w:type="spellStart"/>
      <w:r w:rsidRPr="003D3206">
        <w:rPr>
          <w:rFonts w:ascii="Times New Roman" w:hAnsi="Times New Roman"/>
          <w:color w:val="000000"/>
          <w:sz w:val="24"/>
          <w:szCs w:val="28"/>
          <w:lang w:val="es-ES"/>
        </w:rPr>
        <w:t>alchine</w:t>
      </w:r>
      <w:proofErr w:type="spellEnd"/>
      <w:r w:rsidRPr="003D3206">
        <w:rPr>
          <w:rFonts w:ascii="Times New Roman" w:hAnsi="Times New Roman"/>
          <w:color w:val="000000"/>
          <w:sz w:val="24"/>
          <w:szCs w:val="28"/>
          <w:lang w:val="es-ES"/>
        </w:rPr>
        <w:t>, alca</w:t>
      </w:r>
      <w:proofErr w:type="spellStart"/>
      <w:r w:rsidRPr="003D3206">
        <w:rPr>
          <w:rFonts w:ascii="Times New Roman" w:hAnsi="Times New Roman"/>
          <w:color w:val="000000"/>
          <w:sz w:val="24"/>
          <w:szCs w:val="28"/>
          <w:lang w:val="fr-FR"/>
        </w:rPr>
        <w:t>diene</w:t>
      </w:r>
      <w:proofErr w:type="spellEnd"/>
      <w:r w:rsidRPr="003D3206">
        <w:rPr>
          <w:rFonts w:ascii="Times New Roman" w:hAnsi="Times New Roman"/>
          <w:color w:val="000000"/>
          <w:sz w:val="24"/>
          <w:szCs w:val="28"/>
          <w:lang w:val="fr-FR"/>
        </w:rPr>
        <w:t xml:space="preserve">, </w:t>
      </w:r>
      <w:proofErr w:type="spellStart"/>
      <w:r w:rsidRPr="003D3206">
        <w:rPr>
          <w:rFonts w:ascii="Times New Roman" w:hAnsi="Times New Roman"/>
          <w:color w:val="000000"/>
          <w:sz w:val="24"/>
          <w:szCs w:val="28"/>
          <w:lang w:val="fr-FR"/>
        </w:rPr>
        <w:t>hidrocarburi</w:t>
      </w:r>
      <w:proofErr w:type="spellEnd"/>
      <w:r w:rsidR="00AE1F27">
        <w:rPr>
          <w:rFonts w:ascii="Times New Roman" w:hAnsi="Times New Roman"/>
          <w:color w:val="000000"/>
          <w:sz w:val="24"/>
          <w:szCs w:val="28"/>
          <w:lang w:val="fr-FR"/>
        </w:rPr>
        <w:t xml:space="preserve"> </w:t>
      </w:r>
      <w:proofErr w:type="spellStart"/>
      <w:r w:rsidRPr="003D3206">
        <w:rPr>
          <w:rFonts w:ascii="Times New Roman" w:hAnsi="Times New Roman"/>
          <w:color w:val="000000"/>
          <w:sz w:val="24"/>
          <w:szCs w:val="28"/>
          <w:lang w:val="fr-FR"/>
        </w:rPr>
        <w:t>aromatice</w:t>
      </w:r>
      <w:proofErr w:type="spellEnd"/>
    </w:p>
    <w:p w:rsidR="00D0564D" w:rsidRPr="003D3206" w:rsidRDefault="00D0564D" w:rsidP="003D3206">
      <w:pPr>
        <w:spacing w:after="0"/>
        <w:rPr>
          <w:rFonts w:ascii="Times New Roman" w:hAnsi="Times New Roman"/>
          <w:color w:val="000000"/>
          <w:sz w:val="24"/>
          <w:szCs w:val="28"/>
        </w:rPr>
      </w:pPr>
      <w:r w:rsidRPr="003D3206">
        <w:rPr>
          <w:rFonts w:ascii="Times New Roman" w:hAnsi="Times New Roman"/>
          <w:color w:val="000000"/>
          <w:sz w:val="24"/>
          <w:szCs w:val="28"/>
        </w:rPr>
        <w:t>8. Compuşi</w:t>
      </w:r>
      <w:r w:rsidR="00AE1F27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3D3206">
        <w:rPr>
          <w:rFonts w:ascii="Times New Roman" w:hAnsi="Times New Roman"/>
          <w:color w:val="000000"/>
          <w:sz w:val="24"/>
          <w:szCs w:val="28"/>
        </w:rPr>
        <w:t>halogenaţi</w:t>
      </w:r>
    </w:p>
    <w:p w:rsidR="00D0564D" w:rsidRPr="003D3206" w:rsidRDefault="00D0564D" w:rsidP="003D3206">
      <w:pPr>
        <w:spacing w:after="0"/>
        <w:rPr>
          <w:rFonts w:ascii="Times New Roman" w:hAnsi="Times New Roman"/>
          <w:sz w:val="24"/>
          <w:szCs w:val="28"/>
          <w:lang w:val="fr-FR"/>
        </w:rPr>
      </w:pPr>
      <w:r w:rsidRPr="003D3206">
        <w:rPr>
          <w:rFonts w:ascii="Times New Roman" w:hAnsi="Times New Roman"/>
          <w:color w:val="000000"/>
          <w:sz w:val="24"/>
          <w:szCs w:val="28"/>
          <w:lang w:val="fr-FR"/>
        </w:rPr>
        <w:t xml:space="preserve">9. </w:t>
      </w:r>
      <w:proofErr w:type="spellStart"/>
      <w:r w:rsidRPr="003D3206">
        <w:rPr>
          <w:rFonts w:ascii="Times New Roman" w:hAnsi="Times New Roman"/>
          <w:color w:val="000000"/>
          <w:sz w:val="24"/>
          <w:szCs w:val="28"/>
          <w:lang w:val="fr-FR"/>
        </w:rPr>
        <w:t>Alcooli</w:t>
      </w:r>
      <w:proofErr w:type="spellEnd"/>
      <w:r w:rsidR="00AE1F27">
        <w:rPr>
          <w:rFonts w:ascii="Times New Roman" w:hAnsi="Times New Roman"/>
          <w:color w:val="000000"/>
          <w:sz w:val="24"/>
          <w:szCs w:val="28"/>
          <w:lang w:val="fr-FR"/>
        </w:rPr>
        <w:t xml:space="preserve"> </w:t>
      </w:r>
      <w:proofErr w:type="spellStart"/>
      <w:r w:rsidRPr="003D3206">
        <w:rPr>
          <w:rFonts w:ascii="Times New Roman" w:hAnsi="Times New Roman"/>
          <w:color w:val="000000"/>
          <w:sz w:val="24"/>
          <w:szCs w:val="28"/>
          <w:lang w:val="fr-FR"/>
        </w:rPr>
        <w:t>monohidroxilici</w:t>
      </w:r>
      <w:proofErr w:type="spellEnd"/>
      <w:r w:rsidRPr="003D3206">
        <w:rPr>
          <w:rFonts w:ascii="Times New Roman" w:hAnsi="Times New Roman"/>
          <w:color w:val="000000"/>
          <w:sz w:val="24"/>
          <w:szCs w:val="28"/>
          <w:lang w:val="fr-FR"/>
        </w:rPr>
        <w:t xml:space="preserve">, di- </w:t>
      </w:r>
      <w:proofErr w:type="spellStart"/>
      <w:r w:rsidRPr="003D3206">
        <w:rPr>
          <w:rFonts w:ascii="Times New Roman" w:hAnsi="Times New Roman"/>
          <w:color w:val="000000"/>
          <w:sz w:val="24"/>
          <w:szCs w:val="28"/>
          <w:lang w:val="fr-FR"/>
        </w:rPr>
        <w:t>şi</w:t>
      </w:r>
      <w:proofErr w:type="spellEnd"/>
      <w:r w:rsidR="0041076E">
        <w:rPr>
          <w:rFonts w:ascii="Times New Roman" w:hAnsi="Times New Roman"/>
          <w:color w:val="000000"/>
          <w:sz w:val="24"/>
          <w:szCs w:val="28"/>
          <w:lang w:val="fr-FR"/>
        </w:rPr>
        <w:t xml:space="preserve"> </w:t>
      </w:r>
      <w:proofErr w:type="spellStart"/>
      <w:r w:rsidRPr="003D3206">
        <w:rPr>
          <w:rFonts w:ascii="Times New Roman" w:hAnsi="Times New Roman"/>
          <w:color w:val="000000"/>
          <w:sz w:val="24"/>
          <w:szCs w:val="28"/>
          <w:lang w:val="fr-FR"/>
        </w:rPr>
        <w:t>p</w:t>
      </w:r>
      <w:r w:rsidRPr="003D3206">
        <w:rPr>
          <w:rFonts w:ascii="Times New Roman" w:hAnsi="Times New Roman"/>
          <w:sz w:val="24"/>
          <w:szCs w:val="28"/>
          <w:lang w:val="fr-FR"/>
        </w:rPr>
        <w:t>olihidroxilici</w:t>
      </w:r>
      <w:proofErr w:type="spellEnd"/>
    </w:p>
    <w:p w:rsidR="00D0564D" w:rsidRPr="003D3206" w:rsidRDefault="00D0564D" w:rsidP="003D3206">
      <w:pPr>
        <w:spacing w:after="0"/>
        <w:rPr>
          <w:rFonts w:ascii="Times New Roman" w:hAnsi="Times New Roman"/>
          <w:sz w:val="24"/>
          <w:szCs w:val="28"/>
        </w:rPr>
      </w:pPr>
      <w:r w:rsidRPr="003D3206">
        <w:rPr>
          <w:rFonts w:ascii="Times New Roman" w:hAnsi="Times New Roman"/>
          <w:sz w:val="24"/>
          <w:szCs w:val="28"/>
        </w:rPr>
        <w:t>10. Enoli</w:t>
      </w:r>
    </w:p>
    <w:p w:rsidR="00D0564D" w:rsidRPr="003D3206" w:rsidRDefault="00D0564D" w:rsidP="003D3206">
      <w:pPr>
        <w:spacing w:after="0"/>
        <w:rPr>
          <w:rFonts w:ascii="Times New Roman" w:hAnsi="Times New Roman"/>
          <w:sz w:val="24"/>
          <w:szCs w:val="28"/>
        </w:rPr>
      </w:pPr>
      <w:r w:rsidRPr="003D3206">
        <w:rPr>
          <w:rFonts w:ascii="Times New Roman" w:hAnsi="Times New Roman"/>
          <w:sz w:val="24"/>
          <w:szCs w:val="28"/>
        </w:rPr>
        <w:t>11.</w:t>
      </w:r>
      <w:r w:rsidR="00C60C1F">
        <w:rPr>
          <w:rFonts w:ascii="Times New Roman" w:hAnsi="Times New Roman"/>
          <w:sz w:val="24"/>
          <w:szCs w:val="28"/>
        </w:rPr>
        <w:t xml:space="preserve"> </w:t>
      </w:r>
      <w:r w:rsidRPr="003D3206">
        <w:rPr>
          <w:rFonts w:ascii="Times New Roman" w:hAnsi="Times New Roman"/>
          <w:sz w:val="24"/>
          <w:szCs w:val="28"/>
        </w:rPr>
        <w:t>Fenoli monohidroxilici</w:t>
      </w:r>
      <w:r w:rsidR="0041076E">
        <w:rPr>
          <w:rFonts w:ascii="Times New Roman" w:hAnsi="Times New Roman"/>
          <w:sz w:val="24"/>
          <w:szCs w:val="28"/>
        </w:rPr>
        <w:t xml:space="preserve"> </w:t>
      </w:r>
      <w:r w:rsidRPr="003D3206">
        <w:rPr>
          <w:rFonts w:ascii="Times New Roman" w:hAnsi="Times New Roman"/>
          <w:sz w:val="24"/>
          <w:szCs w:val="28"/>
        </w:rPr>
        <w:t>şi</w:t>
      </w:r>
      <w:r w:rsidR="0041076E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3D3206">
        <w:rPr>
          <w:rFonts w:ascii="Times New Roman" w:hAnsi="Times New Roman"/>
          <w:sz w:val="24"/>
          <w:szCs w:val="28"/>
          <w:lang w:val="fr-FR"/>
        </w:rPr>
        <w:t>polihidroxilici</w:t>
      </w:r>
      <w:proofErr w:type="spellEnd"/>
    </w:p>
    <w:p w:rsidR="00D0564D" w:rsidRPr="003D3206" w:rsidRDefault="00D0564D" w:rsidP="003D3206">
      <w:pPr>
        <w:spacing w:after="0"/>
        <w:rPr>
          <w:rFonts w:ascii="Times New Roman" w:hAnsi="Times New Roman"/>
          <w:sz w:val="24"/>
          <w:szCs w:val="28"/>
          <w:lang w:val="fr-FR"/>
        </w:rPr>
      </w:pPr>
      <w:r w:rsidRPr="003D3206">
        <w:rPr>
          <w:rFonts w:ascii="Times New Roman" w:hAnsi="Times New Roman"/>
          <w:sz w:val="24"/>
          <w:szCs w:val="28"/>
          <w:lang w:val="fr-FR"/>
        </w:rPr>
        <w:t xml:space="preserve">12. </w:t>
      </w:r>
      <w:proofErr w:type="spellStart"/>
      <w:r w:rsidRPr="003D3206">
        <w:rPr>
          <w:rFonts w:ascii="Times New Roman" w:hAnsi="Times New Roman"/>
          <w:sz w:val="24"/>
          <w:szCs w:val="28"/>
          <w:lang w:val="fr-FR"/>
        </w:rPr>
        <w:t>Eteri</w:t>
      </w:r>
      <w:proofErr w:type="spellEnd"/>
    </w:p>
    <w:p w:rsidR="00D0564D" w:rsidRPr="003D3206" w:rsidRDefault="00D0564D" w:rsidP="003D3206">
      <w:pPr>
        <w:spacing w:after="0"/>
        <w:rPr>
          <w:rFonts w:ascii="Times New Roman" w:hAnsi="Times New Roman"/>
          <w:sz w:val="24"/>
          <w:szCs w:val="28"/>
          <w:lang w:val="fr-FR"/>
        </w:rPr>
      </w:pPr>
      <w:r w:rsidRPr="003D3206">
        <w:rPr>
          <w:rFonts w:ascii="Times New Roman" w:hAnsi="Times New Roman"/>
          <w:sz w:val="24"/>
          <w:szCs w:val="28"/>
          <w:lang w:val="fr-FR"/>
        </w:rPr>
        <w:t xml:space="preserve">13. </w:t>
      </w:r>
      <w:proofErr w:type="spellStart"/>
      <w:r w:rsidRPr="003D3206">
        <w:rPr>
          <w:rFonts w:ascii="Times New Roman" w:hAnsi="Times New Roman"/>
          <w:sz w:val="24"/>
          <w:szCs w:val="28"/>
          <w:lang w:val="fr-FR"/>
        </w:rPr>
        <w:t>Compuşi</w:t>
      </w:r>
      <w:proofErr w:type="spellEnd"/>
      <w:r w:rsidR="0041076E">
        <w:rPr>
          <w:rFonts w:ascii="Times New Roman" w:hAnsi="Times New Roman"/>
          <w:sz w:val="24"/>
          <w:szCs w:val="28"/>
          <w:lang w:val="fr-FR"/>
        </w:rPr>
        <w:t xml:space="preserve"> </w:t>
      </w:r>
      <w:proofErr w:type="spellStart"/>
      <w:r w:rsidRPr="003D3206">
        <w:rPr>
          <w:rFonts w:ascii="Times New Roman" w:hAnsi="Times New Roman"/>
          <w:sz w:val="24"/>
          <w:szCs w:val="28"/>
          <w:lang w:val="fr-FR"/>
        </w:rPr>
        <w:t>monocarbonilici</w:t>
      </w:r>
      <w:proofErr w:type="spellEnd"/>
      <w:r w:rsidR="0041076E">
        <w:rPr>
          <w:rFonts w:ascii="Times New Roman" w:hAnsi="Times New Roman"/>
          <w:sz w:val="24"/>
          <w:szCs w:val="28"/>
          <w:lang w:val="fr-FR"/>
        </w:rPr>
        <w:t xml:space="preserve"> </w:t>
      </w:r>
      <w:proofErr w:type="spellStart"/>
      <w:r w:rsidRPr="003D3206">
        <w:rPr>
          <w:rFonts w:ascii="Times New Roman" w:hAnsi="Times New Roman"/>
          <w:sz w:val="24"/>
          <w:szCs w:val="28"/>
          <w:lang w:val="fr-FR"/>
        </w:rPr>
        <w:t>şi</w:t>
      </w:r>
      <w:proofErr w:type="spellEnd"/>
      <w:r w:rsidR="0041076E">
        <w:rPr>
          <w:rFonts w:ascii="Times New Roman" w:hAnsi="Times New Roman"/>
          <w:sz w:val="24"/>
          <w:szCs w:val="28"/>
          <w:lang w:val="fr-FR"/>
        </w:rPr>
        <w:t xml:space="preserve"> </w:t>
      </w:r>
      <w:proofErr w:type="spellStart"/>
      <w:r w:rsidRPr="003D3206">
        <w:rPr>
          <w:rFonts w:ascii="Times New Roman" w:hAnsi="Times New Roman"/>
          <w:sz w:val="24"/>
          <w:szCs w:val="28"/>
          <w:lang w:val="fr-FR"/>
        </w:rPr>
        <w:t>dicarbonilici</w:t>
      </w:r>
      <w:proofErr w:type="spellEnd"/>
    </w:p>
    <w:p w:rsidR="00D0564D" w:rsidRPr="003D3206" w:rsidRDefault="00D0564D" w:rsidP="003D3206">
      <w:pPr>
        <w:spacing w:after="0"/>
        <w:rPr>
          <w:rFonts w:ascii="Times New Roman" w:hAnsi="Times New Roman"/>
          <w:sz w:val="24"/>
          <w:szCs w:val="28"/>
          <w:lang w:val="af-ZA"/>
        </w:rPr>
      </w:pPr>
      <w:r w:rsidRPr="003D3206">
        <w:rPr>
          <w:rFonts w:ascii="Times New Roman" w:hAnsi="Times New Roman"/>
          <w:sz w:val="24"/>
          <w:szCs w:val="28"/>
          <w:lang w:val="af-ZA"/>
        </w:rPr>
        <w:t>14. Acizi carboxilici</w:t>
      </w:r>
    </w:p>
    <w:p w:rsidR="00D0564D" w:rsidRPr="003D3206" w:rsidRDefault="00D0564D" w:rsidP="003D3206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val="af-ZA"/>
        </w:rPr>
      </w:pPr>
      <w:r w:rsidRPr="003D3206">
        <w:rPr>
          <w:rFonts w:ascii="Times New Roman" w:hAnsi="Times New Roman"/>
          <w:sz w:val="24"/>
          <w:szCs w:val="28"/>
          <w:lang w:val="af-ZA"/>
        </w:rPr>
        <w:t xml:space="preserve">15. Derivaţi funcţionali ai </w:t>
      </w:r>
      <w:r w:rsidRPr="003D3206">
        <w:rPr>
          <w:rFonts w:ascii="Times New Roman" w:hAnsi="Times New Roman"/>
          <w:color w:val="000000"/>
          <w:sz w:val="24"/>
          <w:szCs w:val="28"/>
          <w:lang w:val="af-ZA"/>
        </w:rPr>
        <w:t>acizilor carboxilici: halogenuri ale acizilor carboxilici, anhidride, esteri, amide, nitrili, izonitrili, acizi hidroxamici, hidrazide ale acizilor carboxilici, azide ale acizilor carboxilici</w:t>
      </w:r>
    </w:p>
    <w:p w:rsidR="00D0564D" w:rsidRPr="003D3206" w:rsidRDefault="00D0564D" w:rsidP="003D3206">
      <w:pPr>
        <w:spacing w:after="0"/>
        <w:rPr>
          <w:rFonts w:ascii="Times New Roman" w:hAnsi="Times New Roman"/>
          <w:sz w:val="24"/>
          <w:szCs w:val="28"/>
          <w:lang w:val="af-ZA"/>
        </w:rPr>
      </w:pPr>
      <w:r w:rsidRPr="003D3206">
        <w:rPr>
          <w:rFonts w:ascii="Times New Roman" w:hAnsi="Times New Roman"/>
          <w:sz w:val="24"/>
          <w:szCs w:val="28"/>
          <w:lang w:val="af-ZA"/>
        </w:rPr>
        <w:t>16. Derivaţi funcţionali ai acidului carbonic</w:t>
      </w:r>
    </w:p>
    <w:p w:rsidR="00D0564D" w:rsidRPr="003D3206" w:rsidRDefault="00D0564D" w:rsidP="003D3206">
      <w:pPr>
        <w:spacing w:after="0"/>
        <w:rPr>
          <w:rFonts w:ascii="Times New Roman" w:hAnsi="Times New Roman"/>
          <w:sz w:val="24"/>
          <w:szCs w:val="28"/>
          <w:lang w:val="af-ZA"/>
        </w:rPr>
      </w:pPr>
      <w:r w:rsidRPr="003D3206">
        <w:rPr>
          <w:rFonts w:ascii="Times New Roman" w:hAnsi="Times New Roman"/>
          <w:sz w:val="24"/>
          <w:szCs w:val="28"/>
          <w:lang w:val="af-ZA"/>
        </w:rPr>
        <w:t>17. Stereoizomeria compuşilor organici</w:t>
      </w:r>
    </w:p>
    <w:p w:rsidR="00D0564D" w:rsidRPr="003D3206" w:rsidRDefault="00D0564D" w:rsidP="003D3206">
      <w:pPr>
        <w:spacing w:after="0"/>
        <w:rPr>
          <w:rFonts w:ascii="Times New Roman" w:hAnsi="Times New Roman"/>
          <w:color w:val="000000"/>
          <w:sz w:val="24"/>
          <w:szCs w:val="28"/>
          <w:lang w:val="af-ZA"/>
        </w:rPr>
      </w:pPr>
      <w:r w:rsidRPr="003D3206">
        <w:rPr>
          <w:rFonts w:ascii="Times New Roman" w:hAnsi="Times New Roman"/>
          <w:color w:val="000000"/>
          <w:sz w:val="24"/>
          <w:szCs w:val="28"/>
          <w:lang w:val="af-ZA"/>
        </w:rPr>
        <w:t xml:space="preserve">18. Compuşi organici cu azot: nitroderivaţi, nitrozoderivaţi, amine, compuşi diazoici, </w:t>
      </w:r>
      <w:r w:rsidRPr="003D3206">
        <w:rPr>
          <w:rFonts w:ascii="Times New Roman" w:hAnsi="Times New Roman"/>
          <w:color w:val="000000"/>
          <w:sz w:val="24"/>
          <w:szCs w:val="28"/>
        </w:rPr>
        <w:t>compuşi azoici, oxime</w:t>
      </w:r>
    </w:p>
    <w:p w:rsidR="00D0564D" w:rsidRPr="003D3206" w:rsidRDefault="00D0564D" w:rsidP="003D3206">
      <w:pPr>
        <w:spacing w:after="0"/>
        <w:rPr>
          <w:rFonts w:ascii="Times New Roman" w:hAnsi="Times New Roman"/>
          <w:color w:val="000000"/>
          <w:sz w:val="24"/>
          <w:szCs w:val="28"/>
          <w:lang w:val="af-ZA"/>
        </w:rPr>
      </w:pPr>
      <w:r w:rsidRPr="003D3206">
        <w:rPr>
          <w:rFonts w:ascii="Times New Roman" w:hAnsi="Times New Roman"/>
          <w:sz w:val="24"/>
          <w:szCs w:val="28"/>
          <w:lang w:val="af-ZA"/>
        </w:rPr>
        <w:lastRenderedPageBreak/>
        <w:t>19. Compuşi organici cu sulf</w:t>
      </w:r>
    </w:p>
    <w:p w:rsidR="00D0564D" w:rsidRPr="003D3206" w:rsidRDefault="00D0564D" w:rsidP="003D3206">
      <w:pPr>
        <w:spacing w:after="0"/>
        <w:rPr>
          <w:rFonts w:ascii="Times New Roman" w:hAnsi="Times New Roman"/>
          <w:color w:val="000000"/>
          <w:sz w:val="24"/>
          <w:szCs w:val="28"/>
          <w:lang w:val="af-ZA"/>
        </w:rPr>
      </w:pPr>
      <w:r w:rsidRPr="003D3206">
        <w:rPr>
          <w:rFonts w:ascii="Times New Roman" w:hAnsi="Times New Roman"/>
          <w:color w:val="000000"/>
          <w:sz w:val="24"/>
          <w:szCs w:val="28"/>
          <w:lang w:val="af-ZA"/>
        </w:rPr>
        <w:t>20. Compuşi organici cu funcţiuni mixte: acizi halogenaţi, acizi alcooli, acizi fenoli, oxoacizi, aminoacizi, peptide, proteine</w:t>
      </w:r>
    </w:p>
    <w:p w:rsidR="00D0564D" w:rsidRPr="003D3206" w:rsidRDefault="00D0564D" w:rsidP="003D3206">
      <w:pPr>
        <w:spacing w:after="0"/>
        <w:rPr>
          <w:rFonts w:ascii="Times New Roman" w:hAnsi="Times New Roman"/>
          <w:sz w:val="24"/>
          <w:szCs w:val="28"/>
          <w:lang w:val="af-ZA"/>
        </w:rPr>
      </w:pPr>
      <w:r w:rsidRPr="003D3206">
        <w:rPr>
          <w:rFonts w:ascii="Times New Roman" w:hAnsi="Times New Roman"/>
          <w:sz w:val="24"/>
          <w:szCs w:val="28"/>
          <w:lang w:val="af-ZA"/>
        </w:rPr>
        <w:t>21. Hidraţi de carbon</w:t>
      </w:r>
    </w:p>
    <w:p w:rsidR="00D0564D" w:rsidRPr="003D3206" w:rsidRDefault="00D0564D" w:rsidP="003D3206">
      <w:pPr>
        <w:spacing w:after="0"/>
        <w:rPr>
          <w:rFonts w:ascii="Times New Roman" w:hAnsi="Times New Roman"/>
          <w:sz w:val="24"/>
          <w:szCs w:val="28"/>
          <w:lang w:val="af-ZA"/>
        </w:rPr>
      </w:pPr>
      <w:r w:rsidRPr="003D3206">
        <w:rPr>
          <w:rFonts w:ascii="Times New Roman" w:hAnsi="Times New Roman"/>
          <w:sz w:val="24"/>
          <w:szCs w:val="28"/>
          <w:lang w:val="af-ZA"/>
        </w:rPr>
        <w:t>22. Compuşi heterociclici</w:t>
      </w:r>
    </w:p>
    <w:p w:rsidR="00D0564D" w:rsidRPr="003D3206" w:rsidRDefault="00D0564D" w:rsidP="003D3206">
      <w:pPr>
        <w:spacing w:after="0"/>
        <w:rPr>
          <w:rFonts w:ascii="Times New Roman" w:hAnsi="Times New Roman"/>
          <w:sz w:val="24"/>
          <w:szCs w:val="28"/>
          <w:lang w:val="af-ZA"/>
        </w:rPr>
      </w:pPr>
      <w:r w:rsidRPr="003D3206">
        <w:rPr>
          <w:rFonts w:ascii="Times New Roman" w:hAnsi="Times New Roman"/>
          <w:sz w:val="24"/>
          <w:szCs w:val="28"/>
          <w:lang w:val="af-ZA"/>
        </w:rPr>
        <w:t xml:space="preserve">  22.1. Compuşi heterociclici aromatici pentaatomici</w:t>
      </w:r>
    </w:p>
    <w:p w:rsidR="00D0564D" w:rsidRPr="003D3206" w:rsidRDefault="00D0564D" w:rsidP="003D3206">
      <w:pPr>
        <w:spacing w:after="0"/>
        <w:rPr>
          <w:rFonts w:ascii="Times New Roman" w:hAnsi="Times New Roman"/>
          <w:sz w:val="24"/>
          <w:szCs w:val="28"/>
          <w:lang w:val="af-ZA"/>
        </w:rPr>
      </w:pPr>
      <w:r w:rsidRPr="003D3206">
        <w:rPr>
          <w:rFonts w:ascii="Times New Roman" w:hAnsi="Times New Roman"/>
          <w:sz w:val="24"/>
          <w:szCs w:val="28"/>
          <w:lang w:val="af-ZA"/>
        </w:rPr>
        <w:t xml:space="preserve">22.2. Compuşi heterociclici aromatici hexaatomici </w:t>
      </w:r>
    </w:p>
    <w:p w:rsidR="00D0564D" w:rsidRPr="003D3206" w:rsidRDefault="00D0564D" w:rsidP="003D3206">
      <w:pPr>
        <w:spacing w:after="0"/>
        <w:rPr>
          <w:rFonts w:ascii="Times New Roman" w:hAnsi="Times New Roman"/>
          <w:sz w:val="24"/>
          <w:szCs w:val="28"/>
          <w:lang w:val="af-ZA"/>
        </w:rPr>
      </w:pPr>
      <w:r w:rsidRPr="003D3206">
        <w:rPr>
          <w:rFonts w:ascii="Times New Roman" w:hAnsi="Times New Roman"/>
          <w:sz w:val="24"/>
          <w:szCs w:val="28"/>
          <w:lang w:val="af-ZA"/>
        </w:rPr>
        <w:t>23. Compuşi naturali cu structură poliizoprenică (izoprenoide)</w:t>
      </w:r>
    </w:p>
    <w:p w:rsidR="00D0564D" w:rsidRPr="00057244" w:rsidRDefault="00D0564D" w:rsidP="00D0564D">
      <w:pPr>
        <w:spacing w:after="0" w:line="240" w:lineRule="auto"/>
        <w:rPr>
          <w:rFonts w:ascii="Times New Roman" w:hAnsi="Times New Roman"/>
          <w:sz w:val="20"/>
          <w:szCs w:val="28"/>
          <w:lang w:val="af-ZA"/>
        </w:rPr>
      </w:pPr>
    </w:p>
    <w:p w:rsidR="00D0564D" w:rsidRPr="0041076E" w:rsidRDefault="00D0564D" w:rsidP="00D0564D">
      <w:pPr>
        <w:spacing w:after="0" w:line="240" w:lineRule="auto"/>
        <w:rPr>
          <w:rFonts w:ascii="Times New Roman" w:hAnsi="Times New Roman"/>
          <w:b/>
          <w:sz w:val="24"/>
          <w:szCs w:val="28"/>
          <w:lang w:val="af-ZA"/>
        </w:rPr>
      </w:pPr>
      <w:r w:rsidRPr="0041076E">
        <w:rPr>
          <w:rFonts w:ascii="Times New Roman" w:hAnsi="Times New Roman"/>
          <w:b/>
          <w:sz w:val="24"/>
          <w:szCs w:val="28"/>
          <w:lang w:val="af-ZA"/>
        </w:rPr>
        <w:t>BIBLIOGRAFIE</w:t>
      </w:r>
      <w:r w:rsidR="0041076E">
        <w:rPr>
          <w:rFonts w:ascii="Times New Roman" w:hAnsi="Times New Roman"/>
          <w:b/>
          <w:sz w:val="24"/>
          <w:szCs w:val="28"/>
          <w:lang w:val="af-ZA"/>
        </w:rPr>
        <w:t>:</w:t>
      </w:r>
    </w:p>
    <w:p w:rsidR="00D0564D" w:rsidRPr="00A7675E" w:rsidRDefault="00D0564D" w:rsidP="0041076E">
      <w:pPr>
        <w:spacing w:after="0"/>
        <w:rPr>
          <w:rFonts w:ascii="Times New Roman" w:hAnsi="Times New Roman"/>
          <w:sz w:val="20"/>
          <w:szCs w:val="28"/>
          <w:lang w:val="af-ZA"/>
        </w:rPr>
      </w:pPr>
    </w:p>
    <w:p w:rsidR="00D0564D" w:rsidRPr="0041076E" w:rsidRDefault="00D0564D" w:rsidP="00C60C1F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8"/>
        </w:rPr>
      </w:pPr>
      <w:r w:rsidRPr="0041076E">
        <w:rPr>
          <w:rFonts w:ascii="Times New Roman" w:hAnsi="Times New Roman"/>
          <w:snapToGrid w:val="0"/>
          <w:sz w:val="24"/>
          <w:szCs w:val="28"/>
        </w:rPr>
        <w:t xml:space="preserve">1. Avram M., </w:t>
      </w:r>
      <w:r w:rsidRPr="0041076E">
        <w:rPr>
          <w:rFonts w:ascii="Times New Roman" w:hAnsi="Times New Roman"/>
          <w:i/>
          <w:snapToGrid w:val="0"/>
          <w:sz w:val="24"/>
          <w:szCs w:val="28"/>
        </w:rPr>
        <w:t>Chimie Organică</w:t>
      </w:r>
      <w:r w:rsidRPr="0041076E">
        <w:rPr>
          <w:rFonts w:ascii="Times New Roman" w:hAnsi="Times New Roman"/>
          <w:snapToGrid w:val="0"/>
          <w:sz w:val="24"/>
          <w:szCs w:val="28"/>
        </w:rPr>
        <w:t xml:space="preserve">, ed. a II-a, Editura Zecasin, Bucureşti, vol.I - 1994, vol. II - 1995. </w:t>
      </w:r>
    </w:p>
    <w:p w:rsidR="00D0564D" w:rsidRPr="0041076E" w:rsidRDefault="00D0564D" w:rsidP="00C60C1F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8"/>
        </w:rPr>
      </w:pPr>
      <w:r w:rsidRPr="0041076E">
        <w:rPr>
          <w:rFonts w:ascii="Times New Roman" w:hAnsi="Times New Roman"/>
          <w:snapToGrid w:val="0"/>
          <w:sz w:val="24"/>
          <w:szCs w:val="28"/>
          <w:lang w:val="es-ES"/>
        </w:rPr>
        <w:t xml:space="preserve">2. </w:t>
      </w:r>
      <w:proofErr w:type="spellStart"/>
      <w:r w:rsidRPr="0041076E">
        <w:rPr>
          <w:rFonts w:ascii="Times New Roman" w:hAnsi="Times New Roman"/>
          <w:snapToGrid w:val="0"/>
          <w:sz w:val="24"/>
          <w:szCs w:val="28"/>
          <w:lang w:val="es-ES"/>
        </w:rPr>
        <w:t>Iovu</w:t>
      </w:r>
      <w:proofErr w:type="spellEnd"/>
      <w:r w:rsidRPr="0041076E">
        <w:rPr>
          <w:rFonts w:ascii="Times New Roman" w:hAnsi="Times New Roman"/>
          <w:snapToGrid w:val="0"/>
          <w:sz w:val="24"/>
          <w:szCs w:val="28"/>
          <w:lang w:val="es-ES"/>
        </w:rPr>
        <w:t xml:space="preserve"> M., </w:t>
      </w:r>
      <w:proofErr w:type="spellStart"/>
      <w:r w:rsidRPr="0041076E">
        <w:rPr>
          <w:rFonts w:ascii="Times New Roman" w:hAnsi="Times New Roman"/>
          <w:i/>
          <w:snapToGrid w:val="0"/>
          <w:sz w:val="24"/>
          <w:szCs w:val="28"/>
          <w:lang w:val="es-ES"/>
        </w:rPr>
        <w:t>Chimie</w:t>
      </w:r>
      <w:proofErr w:type="spellEnd"/>
      <w:r w:rsidR="0041076E">
        <w:rPr>
          <w:rFonts w:ascii="Times New Roman" w:hAnsi="Times New Roman"/>
          <w:i/>
          <w:snapToGrid w:val="0"/>
          <w:sz w:val="24"/>
          <w:szCs w:val="28"/>
          <w:lang w:val="es-ES"/>
        </w:rPr>
        <w:t xml:space="preserve"> </w:t>
      </w:r>
      <w:proofErr w:type="spellStart"/>
      <w:r w:rsidRPr="0041076E">
        <w:rPr>
          <w:rFonts w:ascii="Times New Roman" w:hAnsi="Times New Roman"/>
          <w:i/>
          <w:snapToGrid w:val="0"/>
          <w:sz w:val="24"/>
          <w:szCs w:val="28"/>
          <w:lang w:val="es-ES"/>
        </w:rPr>
        <w:t>Organică</w:t>
      </w:r>
      <w:proofErr w:type="spellEnd"/>
      <w:r w:rsidRPr="0041076E">
        <w:rPr>
          <w:rFonts w:ascii="Times New Roman" w:hAnsi="Times New Roman"/>
          <w:snapToGrid w:val="0"/>
          <w:sz w:val="24"/>
          <w:szCs w:val="28"/>
          <w:lang w:val="es-ES"/>
        </w:rPr>
        <w:t xml:space="preserve">, ed. A V-a, </w:t>
      </w:r>
      <w:proofErr w:type="spellStart"/>
      <w:r w:rsidRPr="0041076E">
        <w:rPr>
          <w:rFonts w:ascii="Times New Roman" w:hAnsi="Times New Roman"/>
          <w:snapToGrid w:val="0"/>
          <w:sz w:val="24"/>
          <w:szCs w:val="28"/>
          <w:lang w:val="es-ES"/>
        </w:rPr>
        <w:t>Tiparul</w:t>
      </w:r>
      <w:proofErr w:type="spellEnd"/>
      <w:r w:rsidR="0041076E">
        <w:rPr>
          <w:rFonts w:ascii="Times New Roman" w:hAnsi="Times New Roman"/>
          <w:snapToGrid w:val="0"/>
          <w:sz w:val="24"/>
          <w:szCs w:val="28"/>
          <w:lang w:val="es-ES"/>
        </w:rPr>
        <w:t xml:space="preserve"> </w:t>
      </w:r>
      <w:proofErr w:type="spellStart"/>
      <w:r w:rsidRPr="0041076E">
        <w:rPr>
          <w:rFonts w:ascii="Times New Roman" w:hAnsi="Times New Roman"/>
          <w:snapToGrid w:val="0"/>
          <w:sz w:val="24"/>
          <w:szCs w:val="28"/>
          <w:lang w:val="es-ES"/>
        </w:rPr>
        <w:t>executat</w:t>
      </w:r>
      <w:proofErr w:type="spellEnd"/>
      <w:r w:rsidRPr="0041076E">
        <w:rPr>
          <w:rFonts w:ascii="Times New Roman" w:hAnsi="Times New Roman"/>
          <w:snapToGrid w:val="0"/>
          <w:sz w:val="24"/>
          <w:szCs w:val="28"/>
          <w:lang w:val="es-ES"/>
        </w:rPr>
        <w:t xml:space="preserve"> la </w:t>
      </w:r>
      <w:proofErr w:type="spellStart"/>
      <w:r w:rsidRPr="0041076E">
        <w:rPr>
          <w:rFonts w:ascii="Times New Roman" w:hAnsi="Times New Roman"/>
          <w:snapToGrid w:val="0"/>
          <w:sz w:val="24"/>
          <w:szCs w:val="28"/>
          <w:lang w:val="es-ES"/>
        </w:rPr>
        <w:t>Monitorul</w:t>
      </w:r>
      <w:proofErr w:type="spellEnd"/>
      <w:r w:rsidRPr="0041076E">
        <w:rPr>
          <w:rFonts w:ascii="Times New Roman" w:hAnsi="Times New Roman"/>
          <w:snapToGrid w:val="0"/>
          <w:sz w:val="24"/>
          <w:szCs w:val="28"/>
          <w:lang w:val="es-ES"/>
        </w:rPr>
        <w:t xml:space="preserve"> Oficial, </w:t>
      </w:r>
      <w:proofErr w:type="spellStart"/>
      <w:r w:rsidRPr="0041076E">
        <w:rPr>
          <w:rFonts w:ascii="Times New Roman" w:hAnsi="Times New Roman"/>
          <w:snapToGrid w:val="0"/>
          <w:sz w:val="24"/>
          <w:szCs w:val="28"/>
          <w:lang w:val="es-ES"/>
        </w:rPr>
        <w:t>Bucureşti</w:t>
      </w:r>
      <w:proofErr w:type="spellEnd"/>
      <w:r w:rsidRPr="0041076E">
        <w:rPr>
          <w:rFonts w:ascii="Times New Roman" w:hAnsi="Times New Roman"/>
          <w:snapToGrid w:val="0"/>
          <w:sz w:val="24"/>
          <w:szCs w:val="28"/>
          <w:lang w:val="es-ES"/>
        </w:rPr>
        <w:t>, 2005.</w:t>
      </w:r>
    </w:p>
    <w:p w:rsidR="00D0564D" w:rsidRPr="0041076E" w:rsidRDefault="00D0564D" w:rsidP="00C60C1F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8"/>
        </w:rPr>
      </w:pPr>
      <w:r w:rsidRPr="0041076E">
        <w:rPr>
          <w:rFonts w:ascii="Times New Roman" w:hAnsi="Times New Roman"/>
          <w:snapToGrid w:val="0"/>
          <w:sz w:val="24"/>
          <w:szCs w:val="28"/>
        </w:rPr>
        <w:t>3. Mc</w:t>
      </w:r>
      <w:r w:rsidRPr="0041076E">
        <w:rPr>
          <w:rFonts w:ascii="Times New Roman" w:hAnsi="Times New Roman"/>
          <w:snapToGrid w:val="0"/>
          <w:color w:val="000000"/>
          <w:sz w:val="24"/>
          <w:szCs w:val="28"/>
        </w:rPr>
        <w:t xml:space="preserve">Murry J., </w:t>
      </w:r>
      <w:r w:rsidRPr="0041076E">
        <w:rPr>
          <w:rFonts w:ascii="Times New Roman" w:hAnsi="Times New Roman"/>
          <w:i/>
          <w:snapToGrid w:val="0"/>
          <w:color w:val="000000"/>
          <w:sz w:val="24"/>
          <w:szCs w:val="28"/>
        </w:rPr>
        <w:t>Organic Chemistry</w:t>
      </w:r>
      <w:r w:rsidRPr="0041076E">
        <w:rPr>
          <w:rFonts w:ascii="Times New Roman" w:hAnsi="Times New Roman"/>
          <w:snapToGrid w:val="0"/>
          <w:color w:val="000000"/>
          <w:sz w:val="24"/>
          <w:szCs w:val="28"/>
        </w:rPr>
        <w:t>, 9</w:t>
      </w:r>
      <w:r w:rsidRPr="0041076E">
        <w:rPr>
          <w:rFonts w:ascii="Times New Roman" w:hAnsi="Times New Roman"/>
          <w:snapToGrid w:val="0"/>
          <w:color w:val="000000"/>
          <w:sz w:val="24"/>
          <w:szCs w:val="28"/>
          <w:vertAlign w:val="superscript"/>
        </w:rPr>
        <w:t>th</w:t>
      </w:r>
      <w:r w:rsidRPr="0041076E">
        <w:rPr>
          <w:rFonts w:ascii="Times New Roman" w:hAnsi="Times New Roman"/>
          <w:snapToGrid w:val="0"/>
          <w:color w:val="000000"/>
          <w:sz w:val="24"/>
          <w:szCs w:val="28"/>
        </w:rPr>
        <w:t xml:space="preserve">Edition, </w:t>
      </w:r>
      <w:r w:rsidRPr="0041076E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Cengage</w:t>
      </w:r>
      <w:r w:rsidR="0041076E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r w:rsidRPr="0041076E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Learning, </w:t>
      </w:r>
      <w:r w:rsidRPr="0041076E">
        <w:rPr>
          <w:rFonts w:ascii="Times New Roman" w:hAnsi="Times New Roman"/>
          <w:snapToGrid w:val="0"/>
          <w:color w:val="000000"/>
          <w:sz w:val="24"/>
          <w:szCs w:val="28"/>
        </w:rPr>
        <w:t>2015.</w:t>
      </w:r>
    </w:p>
    <w:p w:rsidR="00D0564D" w:rsidRPr="0041076E" w:rsidRDefault="00D0564D" w:rsidP="00C60C1F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8"/>
        </w:rPr>
      </w:pPr>
      <w:r w:rsidRPr="0041076E">
        <w:rPr>
          <w:rFonts w:ascii="Times New Roman" w:hAnsi="Times New Roman"/>
          <w:snapToGrid w:val="0"/>
          <w:sz w:val="24"/>
          <w:szCs w:val="28"/>
        </w:rPr>
        <w:t xml:space="preserve">4. Neniţescu D.C., </w:t>
      </w:r>
      <w:r w:rsidRPr="0041076E">
        <w:rPr>
          <w:rFonts w:ascii="Times New Roman" w:hAnsi="Times New Roman"/>
          <w:i/>
          <w:snapToGrid w:val="0"/>
          <w:sz w:val="24"/>
          <w:szCs w:val="28"/>
        </w:rPr>
        <w:t>Chimie Organică</w:t>
      </w:r>
      <w:r w:rsidRPr="0041076E">
        <w:rPr>
          <w:rFonts w:ascii="Times New Roman" w:hAnsi="Times New Roman"/>
          <w:snapToGrid w:val="0"/>
          <w:sz w:val="24"/>
          <w:szCs w:val="28"/>
        </w:rPr>
        <w:t xml:space="preserve">, vol. I şi II, ed. a VIII-a, Ed. Didactică şi Pedagogică, </w:t>
      </w:r>
      <w:proofErr w:type="spellStart"/>
      <w:r w:rsidR="00A62434" w:rsidRPr="0041076E">
        <w:rPr>
          <w:rFonts w:ascii="Times New Roman" w:hAnsi="Times New Roman"/>
          <w:snapToGrid w:val="0"/>
          <w:sz w:val="24"/>
          <w:szCs w:val="28"/>
          <w:lang w:val="es-ES"/>
        </w:rPr>
        <w:t>Bucureşti</w:t>
      </w:r>
      <w:proofErr w:type="spellEnd"/>
      <w:r w:rsidR="00A62434" w:rsidRPr="0041076E">
        <w:rPr>
          <w:rFonts w:ascii="Times New Roman" w:hAnsi="Times New Roman"/>
          <w:snapToGrid w:val="0"/>
          <w:sz w:val="24"/>
          <w:szCs w:val="28"/>
          <w:lang w:val="es-ES"/>
        </w:rPr>
        <w:t xml:space="preserve">, </w:t>
      </w:r>
      <w:r w:rsidRPr="0041076E">
        <w:rPr>
          <w:rFonts w:ascii="Times New Roman" w:hAnsi="Times New Roman"/>
          <w:snapToGrid w:val="0"/>
          <w:sz w:val="24"/>
          <w:szCs w:val="28"/>
        </w:rPr>
        <w:t>1987.</w:t>
      </w:r>
    </w:p>
    <w:p w:rsidR="00D0564D" w:rsidRPr="0041076E" w:rsidRDefault="00D0564D" w:rsidP="00C60C1F">
      <w:pPr>
        <w:widowControl w:val="0"/>
        <w:spacing w:after="0"/>
        <w:jc w:val="both"/>
        <w:rPr>
          <w:rFonts w:ascii="Times New Roman" w:hAnsi="Times New Roman"/>
          <w:snapToGrid w:val="0"/>
          <w:color w:val="000000"/>
          <w:sz w:val="24"/>
          <w:szCs w:val="28"/>
        </w:rPr>
      </w:pPr>
      <w:r w:rsidRPr="0041076E">
        <w:rPr>
          <w:rFonts w:ascii="Times New Roman" w:hAnsi="Times New Roman"/>
          <w:snapToGrid w:val="0"/>
          <w:sz w:val="24"/>
          <w:szCs w:val="28"/>
        </w:rPr>
        <w:t>5. Solomons G.T.W</w:t>
      </w:r>
      <w:r w:rsidR="00A62434" w:rsidRPr="0041076E">
        <w:rPr>
          <w:rFonts w:ascii="Times New Roman" w:hAnsi="Times New Roman"/>
          <w:snapToGrid w:val="0"/>
          <w:color w:val="000000"/>
          <w:sz w:val="24"/>
          <w:szCs w:val="28"/>
        </w:rPr>
        <w:t>., Fryhle C.</w:t>
      </w:r>
      <w:r w:rsidRPr="0041076E">
        <w:rPr>
          <w:rFonts w:ascii="Times New Roman" w:hAnsi="Times New Roman"/>
          <w:snapToGrid w:val="0"/>
          <w:color w:val="000000"/>
          <w:sz w:val="24"/>
          <w:szCs w:val="28"/>
        </w:rPr>
        <w:t xml:space="preserve">B., Snyder S. A., </w:t>
      </w:r>
      <w:r w:rsidRPr="0041076E">
        <w:rPr>
          <w:rFonts w:ascii="Times New Roman" w:hAnsi="Times New Roman"/>
          <w:i/>
          <w:snapToGrid w:val="0"/>
          <w:color w:val="000000"/>
          <w:sz w:val="24"/>
          <w:szCs w:val="28"/>
        </w:rPr>
        <w:t>Organic Chemistry</w:t>
      </w:r>
      <w:r w:rsidRPr="0041076E">
        <w:rPr>
          <w:rFonts w:ascii="Times New Roman" w:hAnsi="Times New Roman"/>
          <w:snapToGrid w:val="0"/>
          <w:color w:val="000000"/>
          <w:sz w:val="24"/>
          <w:szCs w:val="28"/>
        </w:rPr>
        <w:t>, 12</w:t>
      </w:r>
      <w:r w:rsidRPr="0041076E">
        <w:rPr>
          <w:rFonts w:ascii="Times New Roman" w:hAnsi="Times New Roman"/>
          <w:snapToGrid w:val="0"/>
          <w:color w:val="000000"/>
          <w:sz w:val="24"/>
          <w:szCs w:val="28"/>
          <w:vertAlign w:val="superscript"/>
        </w:rPr>
        <w:t>th</w:t>
      </w:r>
      <w:r w:rsidRPr="0041076E">
        <w:rPr>
          <w:rFonts w:ascii="Times New Roman" w:hAnsi="Times New Roman"/>
          <w:snapToGrid w:val="0"/>
          <w:color w:val="000000"/>
          <w:sz w:val="24"/>
          <w:szCs w:val="28"/>
        </w:rPr>
        <w:t>Edition, John Wiley&amp;Sons, Inc., New York, 2016.</w:t>
      </w:r>
    </w:p>
    <w:p w:rsidR="00D0564D" w:rsidRPr="0041076E" w:rsidRDefault="00D0564D" w:rsidP="00C60C1F">
      <w:pPr>
        <w:pStyle w:val="Index1"/>
        <w:spacing w:line="276" w:lineRule="auto"/>
        <w:rPr>
          <w:szCs w:val="28"/>
        </w:rPr>
      </w:pPr>
      <w:r w:rsidRPr="0041076E">
        <w:rPr>
          <w:szCs w:val="28"/>
        </w:rPr>
        <w:t xml:space="preserve">6. Șaramet I., Rădulescu V., </w:t>
      </w:r>
      <w:r w:rsidRPr="0041076E">
        <w:rPr>
          <w:i/>
          <w:szCs w:val="28"/>
        </w:rPr>
        <w:t>Bazele teoretice ale chimiei organice</w:t>
      </w:r>
      <w:r w:rsidRPr="0041076E">
        <w:rPr>
          <w:szCs w:val="28"/>
        </w:rPr>
        <w:t xml:space="preserve">, vol. I, vol. II, Editura Tehnoplast Company, Bucureşti, 2006. </w:t>
      </w:r>
    </w:p>
    <w:p w:rsidR="00D0564D" w:rsidRPr="0041076E" w:rsidRDefault="00D0564D" w:rsidP="00C60C1F">
      <w:pPr>
        <w:pStyle w:val="Index1"/>
        <w:spacing w:line="276" w:lineRule="auto"/>
        <w:rPr>
          <w:szCs w:val="28"/>
        </w:rPr>
      </w:pPr>
      <w:r w:rsidRPr="0041076E">
        <w:rPr>
          <w:snapToGrid w:val="0"/>
          <w:szCs w:val="28"/>
          <w:lang w:val="fr-FR"/>
        </w:rPr>
        <w:t xml:space="preserve">7. </w:t>
      </w:r>
      <w:proofErr w:type="spellStart"/>
      <w:r w:rsidRPr="0041076E">
        <w:rPr>
          <w:snapToGrid w:val="0"/>
          <w:szCs w:val="28"/>
          <w:lang w:val="fr-FR"/>
        </w:rPr>
        <w:t>Vollhardt</w:t>
      </w:r>
      <w:proofErr w:type="spellEnd"/>
      <w:r w:rsidRPr="0041076E">
        <w:rPr>
          <w:snapToGrid w:val="0"/>
          <w:szCs w:val="28"/>
          <w:lang w:val="fr-FR"/>
        </w:rPr>
        <w:t xml:space="preserve"> P., </w:t>
      </w:r>
      <w:proofErr w:type="spellStart"/>
      <w:r w:rsidRPr="0041076E">
        <w:rPr>
          <w:snapToGrid w:val="0"/>
          <w:szCs w:val="28"/>
          <w:lang w:val="fr-FR"/>
        </w:rPr>
        <w:t>Schore</w:t>
      </w:r>
      <w:proofErr w:type="spellEnd"/>
      <w:r w:rsidRPr="0041076E">
        <w:rPr>
          <w:snapToGrid w:val="0"/>
          <w:szCs w:val="28"/>
          <w:lang w:val="fr-FR"/>
        </w:rPr>
        <w:t xml:space="preserve"> N., </w:t>
      </w:r>
      <w:proofErr w:type="spellStart"/>
      <w:r w:rsidRPr="0041076E">
        <w:rPr>
          <w:i/>
          <w:snapToGrid w:val="0"/>
          <w:szCs w:val="28"/>
          <w:lang w:val="fr-FR"/>
        </w:rPr>
        <w:t>Organic</w:t>
      </w:r>
      <w:proofErr w:type="spellEnd"/>
      <w:r w:rsidRPr="0041076E">
        <w:rPr>
          <w:i/>
          <w:snapToGrid w:val="0"/>
          <w:szCs w:val="28"/>
          <w:lang w:val="fr-FR"/>
        </w:rPr>
        <w:t xml:space="preserve"> </w:t>
      </w:r>
      <w:proofErr w:type="spellStart"/>
      <w:r w:rsidRPr="0041076E">
        <w:rPr>
          <w:i/>
          <w:snapToGrid w:val="0"/>
          <w:szCs w:val="28"/>
          <w:lang w:val="fr-FR"/>
        </w:rPr>
        <w:t>Chemistry</w:t>
      </w:r>
      <w:proofErr w:type="spellEnd"/>
      <w:r w:rsidRPr="0041076E">
        <w:rPr>
          <w:snapToGrid w:val="0"/>
          <w:szCs w:val="28"/>
          <w:lang w:val="fr-FR"/>
        </w:rPr>
        <w:t>, 6</w:t>
      </w:r>
      <w:r w:rsidRPr="0041076E">
        <w:rPr>
          <w:snapToGrid w:val="0"/>
          <w:szCs w:val="28"/>
          <w:vertAlign w:val="superscript"/>
          <w:lang w:val="fr-FR"/>
        </w:rPr>
        <w:t>th</w:t>
      </w:r>
      <w:r w:rsidRPr="0041076E">
        <w:rPr>
          <w:snapToGrid w:val="0"/>
          <w:szCs w:val="28"/>
          <w:lang w:val="fr-FR"/>
        </w:rPr>
        <w:t xml:space="preserve"> Edition, W.H. Freeman and </w:t>
      </w:r>
      <w:proofErr w:type="spellStart"/>
      <w:r w:rsidRPr="0041076E">
        <w:rPr>
          <w:snapToGrid w:val="0"/>
          <w:szCs w:val="28"/>
          <w:lang w:val="fr-FR"/>
        </w:rPr>
        <w:t>Company</w:t>
      </w:r>
      <w:proofErr w:type="spellEnd"/>
      <w:r w:rsidRPr="0041076E">
        <w:rPr>
          <w:snapToGrid w:val="0"/>
          <w:szCs w:val="28"/>
          <w:lang w:val="fr-FR"/>
        </w:rPr>
        <w:t>, New York, 2011.</w:t>
      </w:r>
    </w:p>
    <w:p w:rsidR="00D0564D" w:rsidRPr="0041076E" w:rsidRDefault="00D0564D" w:rsidP="00C60C1F">
      <w:pPr>
        <w:widowControl w:val="0"/>
        <w:spacing w:after="0"/>
        <w:jc w:val="both"/>
        <w:rPr>
          <w:rFonts w:ascii="Times New Roman" w:hAnsi="Times New Roman"/>
          <w:snapToGrid w:val="0"/>
          <w:color w:val="000000"/>
          <w:sz w:val="24"/>
          <w:szCs w:val="28"/>
        </w:rPr>
      </w:pPr>
      <w:r w:rsidRPr="0041076E">
        <w:rPr>
          <w:rFonts w:ascii="Times New Roman" w:hAnsi="Times New Roman"/>
          <w:snapToGrid w:val="0"/>
          <w:color w:val="000000"/>
          <w:sz w:val="24"/>
          <w:szCs w:val="28"/>
        </w:rPr>
        <w:t>8. Yurkanis</w:t>
      </w:r>
      <w:r w:rsidR="0041076E">
        <w:rPr>
          <w:rFonts w:ascii="Times New Roman" w:hAnsi="Times New Roman"/>
          <w:snapToGrid w:val="0"/>
          <w:color w:val="000000"/>
          <w:sz w:val="24"/>
          <w:szCs w:val="28"/>
        </w:rPr>
        <w:t xml:space="preserve"> </w:t>
      </w:r>
      <w:r w:rsidRPr="0041076E">
        <w:rPr>
          <w:rFonts w:ascii="Times New Roman" w:hAnsi="Times New Roman"/>
          <w:snapToGrid w:val="0"/>
          <w:color w:val="000000"/>
          <w:sz w:val="24"/>
          <w:szCs w:val="28"/>
        </w:rPr>
        <w:t xml:space="preserve">Bruice P., </w:t>
      </w:r>
      <w:r w:rsidRPr="0041076E">
        <w:rPr>
          <w:rFonts w:ascii="Times New Roman" w:hAnsi="Times New Roman"/>
          <w:i/>
          <w:snapToGrid w:val="0"/>
          <w:color w:val="000000"/>
          <w:sz w:val="24"/>
          <w:szCs w:val="28"/>
        </w:rPr>
        <w:t>Organic Chemistry</w:t>
      </w:r>
      <w:r w:rsidRPr="0041076E">
        <w:rPr>
          <w:rFonts w:ascii="Times New Roman" w:hAnsi="Times New Roman"/>
          <w:snapToGrid w:val="0"/>
          <w:color w:val="000000"/>
          <w:sz w:val="24"/>
          <w:szCs w:val="28"/>
        </w:rPr>
        <w:t>, 8</w:t>
      </w:r>
      <w:r w:rsidRPr="0041076E">
        <w:rPr>
          <w:rFonts w:ascii="Times New Roman" w:hAnsi="Times New Roman"/>
          <w:snapToGrid w:val="0"/>
          <w:color w:val="000000"/>
          <w:sz w:val="24"/>
          <w:szCs w:val="28"/>
          <w:vertAlign w:val="superscript"/>
        </w:rPr>
        <w:t>th</w:t>
      </w:r>
      <w:r w:rsidRPr="0041076E">
        <w:rPr>
          <w:rFonts w:ascii="Times New Roman" w:hAnsi="Times New Roman"/>
          <w:snapToGrid w:val="0"/>
          <w:color w:val="000000"/>
          <w:sz w:val="24"/>
          <w:szCs w:val="28"/>
        </w:rPr>
        <w:t xml:space="preserve">Edition, </w:t>
      </w:r>
      <w:r w:rsidRPr="0041076E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Pearson</w:t>
      </w:r>
      <w:r w:rsidR="0041076E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r w:rsidRPr="0041076E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Education Limited</w:t>
      </w:r>
      <w:r w:rsidRPr="0041076E">
        <w:rPr>
          <w:rFonts w:ascii="Times New Roman" w:hAnsi="Times New Roman"/>
          <w:snapToGrid w:val="0"/>
          <w:color w:val="000000"/>
          <w:sz w:val="24"/>
          <w:szCs w:val="28"/>
        </w:rPr>
        <w:t>, 2016.</w:t>
      </w:r>
    </w:p>
    <w:p w:rsidR="0091799B" w:rsidRPr="0041076E" w:rsidRDefault="00D0564D" w:rsidP="00C60C1F">
      <w:pPr>
        <w:widowControl w:val="0"/>
        <w:spacing w:after="0"/>
        <w:jc w:val="both"/>
        <w:rPr>
          <w:rFonts w:ascii="Times New Roman" w:hAnsi="Times New Roman"/>
          <w:snapToGrid w:val="0"/>
          <w:color w:val="000000"/>
          <w:sz w:val="24"/>
          <w:szCs w:val="28"/>
        </w:rPr>
      </w:pPr>
      <w:r w:rsidRPr="0041076E">
        <w:rPr>
          <w:rFonts w:ascii="Times New Roman" w:hAnsi="Times New Roman"/>
          <w:snapToGrid w:val="0"/>
          <w:color w:val="000000"/>
          <w:sz w:val="24"/>
          <w:szCs w:val="28"/>
          <w:lang w:val="fr-FR"/>
        </w:rPr>
        <w:t xml:space="preserve">9. Wolfgang W., </w:t>
      </w:r>
      <w:proofErr w:type="spellStart"/>
      <w:r w:rsidRPr="0041076E">
        <w:rPr>
          <w:rFonts w:ascii="Times New Roman" w:hAnsi="Times New Roman"/>
          <w:snapToGrid w:val="0"/>
          <w:color w:val="000000"/>
          <w:sz w:val="24"/>
          <w:szCs w:val="28"/>
          <w:lang w:val="fr-FR"/>
        </w:rPr>
        <w:t>Wittko</w:t>
      </w:r>
      <w:proofErr w:type="spellEnd"/>
      <w:r w:rsidRPr="0041076E">
        <w:rPr>
          <w:rFonts w:ascii="Times New Roman" w:hAnsi="Times New Roman"/>
          <w:snapToGrid w:val="0"/>
          <w:color w:val="000000"/>
          <w:sz w:val="24"/>
          <w:szCs w:val="28"/>
          <w:lang w:val="fr-FR"/>
        </w:rPr>
        <w:t xml:space="preserve"> F., </w:t>
      </w:r>
      <w:proofErr w:type="spellStart"/>
      <w:r w:rsidRPr="0041076E">
        <w:rPr>
          <w:rFonts w:ascii="Times New Roman" w:hAnsi="Times New Roman"/>
          <w:i/>
          <w:snapToGrid w:val="0"/>
          <w:color w:val="000000"/>
          <w:sz w:val="24"/>
          <w:szCs w:val="28"/>
          <w:lang w:val="fr-FR"/>
        </w:rPr>
        <w:t>Lehrbuch</w:t>
      </w:r>
      <w:proofErr w:type="spellEnd"/>
      <w:r w:rsidRPr="0041076E">
        <w:rPr>
          <w:rFonts w:ascii="Times New Roman" w:hAnsi="Times New Roman"/>
          <w:i/>
          <w:snapToGrid w:val="0"/>
          <w:color w:val="000000"/>
          <w:sz w:val="24"/>
          <w:szCs w:val="28"/>
          <w:lang w:val="fr-FR"/>
        </w:rPr>
        <w:t xml:space="preserve"> der </w:t>
      </w:r>
      <w:proofErr w:type="spellStart"/>
      <w:r w:rsidRPr="0041076E">
        <w:rPr>
          <w:rFonts w:ascii="Times New Roman" w:hAnsi="Times New Roman"/>
          <w:i/>
          <w:caps/>
          <w:snapToGrid w:val="0"/>
          <w:color w:val="000000"/>
          <w:sz w:val="24"/>
          <w:szCs w:val="28"/>
          <w:lang w:val="fr-FR"/>
        </w:rPr>
        <w:t>o</w:t>
      </w:r>
      <w:r w:rsidRPr="0041076E">
        <w:rPr>
          <w:rFonts w:ascii="Times New Roman" w:hAnsi="Times New Roman"/>
          <w:i/>
          <w:snapToGrid w:val="0"/>
          <w:color w:val="000000"/>
          <w:sz w:val="24"/>
          <w:szCs w:val="28"/>
          <w:lang w:val="fr-FR"/>
        </w:rPr>
        <w:t>rganischen</w:t>
      </w:r>
      <w:proofErr w:type="spellEnd"/>
      <w:r w:rsidR="0041076E">
        <w:rPr>
          <w:rFonts w:ascii="Times New Roman" w:hAnsi="Times New Roman"/>
          <w:i/>
          <w:snapToGrid w:val="0"/>
          <w:color w:val="000000"/>
          <w:sz w:val="24"/>
          <w:szCs w:val="28"/>
          <w:lang w:val="fr-FR"/>
        </w:rPr>
        <w:t xml:space="preserve"> </w:t>
      </w:r>
      <w:proofErr w:type="spellStart"/>
      <w:r w:rsidRPr="0041076E">
        <w:rPr>
          <w:rFonts w:ascii="Times New Roman" w:hAnsi="Times New Roman"/>
          <w:i/>
          <w:snapToGrid w:val="0"/>
          <w:color w:val="000000"/>
          <w:sz w:val="24"/>
          <w:szCs w:val="28"/>
          <w:lang w:val="fr-FR"/>
        </w:rPr>
        <w:t>Chemie</w:t>
      </w:r>
      <w:proofErr w:type="spellEnd"/>
      <w:r w:rsidRPr="0041076E">
        <w:rPr>
          <w:rFonts w:ascii="Times New Roman" w:hAnsi="Times New Roman"/>
          <w:snapToGrid w:val="0"/>
          <w:color w:val="000000"/>
          <w:sz w:val="24"/>
          <w:szCs w:val="28"/>
          <w:lang w:val="fr-FR"/>
        </w:rPr>
        <w:t xml:space="preserve">, Ed. S. </w:t>
      </w:r>
      <w:proofErr w:type="spellStart"/>
      <w:r w:rsidRPr="0041076E">
        <w:rPr>
          <w:rFonts w:ascii="Times New Roman" w:hAnsi="Times New Roman"/>
          <w:snapToGrid w:val="0"/>
          <w:color w:val="000000"/>
          <w:sz w:val="24"/>
          <w:szCs w:val="28"/>
          <w:lang w:val="fr-FR"/>
        </w:rPr>
        <w:t>Hirzel</w:t>
      </w:r>
      <w:proofErr w:type="spellEnd"/>
      <w:r w:rsidR="0041076E">
        <w:rPr>
          <w:rFonts w:ascii="Times New Roman" w:hAnsi="Times New Roman"/>
          <w:snapToGrid w:val="0"/>
          <w:color w:val="000000"/>
          <w:sz w:val="24"/>
          <w:szCs w:val="28"/>
          <w:lang w:val="fr-FR"/>
        </w:rPr>
        <w:t xml:space="preserve"> </w:t>
      </w:r>
      <w:proofErr w:type="spellStart"/>
      <w:r w:rsidRPr="0041076E">
        <w:rPr>
          <w:rFonts w:ascii="Times New Roman" w:hAnsi="Times New Roman"/>
          <w:snapToGrid w:val="0"/>
          <w:color w:val="000000"/>
          <w:sz w:val="24"/>
          <w:szCs w:val="28"/>
          <w:lang w:val="fr-FR"/>
        </w:rPr>
        <w:t>Verlag</w:t>
      </w:r>
      <w:proofErr w:type="spellEnd"/>
      <w:r w:rsidRPr="0041076E">
        <w:rPr>
          <w:rFonts w:ascii="Times New Roman" w:hAnsi="Times New Roman"/>
          <w:snapToGrid w:val="0"/>
          <w:color w:val="000000"/>
          <w:sz w:val="24"/>
          <w:szCs w:val="28"/>
          <w:lang w:val="fr-FR"/>
        </w:rPr>
        <w:t>, Stuttgart - Leipzig, 1998.</w:t>
      </w:r>
    </w:p>
    <w:sectPr w:rsidR="0091799B" w:rsidRPr="0041076E" w:rsidSect="003D3206">
      <w:headerReference w:type="default" r:id="rId7"/>
      <w:footerReference w:type="default" r:id="rId8"/>
      <w:pgSz w:w="11906" w:h="16838"/>
      <w:pgMar w:top="1417" w:right="1133" w:bottom="1417" w:left="141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38A" w:rsidRDefault="00DD138A" w:rsidP="008B239C">
      <w:pPr>
        <w:spacing w:after="0" w:line="240" w:lineRule="auto"/>
      </w:pPr>
      <w:r>
        <w:separator/>
      </w:r>
    </w:p>
  </w:endnote>
  <w:endnote w:type="continuationSeparator" w:id="1">
    <w:p w:rsidR="00DD138A" w:rsidRDefault="00DD138A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8A" w:rsidRPr="007324A4" w:rsidRDefault="00DD138A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DD138A" w:rsidRPr="00602880" w:rsidRDefault="00DD138A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DD138A" w:rsidRPr="00602880" w:rsidRDefault="00DD138A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DD138A" w:rsidRPr="00602880" w:rsidRDefault="00DD138A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DD138A" w:rsidRPr="007324A4" w:rsidRDefault="006415EF" w:rsidP="0041076E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DD138A" w:rsidRPr="007A6529">
        <w:rPr>
          <w:rStyle w:val="Hyperlink"/>
          <w:i/>
        </w:rPr>
        <w:t>www.umfcd.ro</w:t>
      </w:r>
    </w:hyperlink>
  </w:p>
  <w:p w:rsidR="00DD138A" w:rsidRPr="007324A4" w:rsidRDefault="00DD138A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38A" w:rsidRDefault="00DD138A" w:rsidP="008B239C">
      <w:pPr>
        <w:spacing w:after="0" w:line="240" w:lineRule="auto"/>
      </w:pPr>
      <w:r>
        <w:separator/>
      </w:r>
    </w:p>
  </w:footnote>
  <w:footnote w:type="continuationSeparator" w:id="1">
    <w:p w:rsidR="00DD138A" w:rsidRDefault="00DD138A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8A" w:rsidRPr="00DD138A" w:rsidRDefault="00DD138A" w:rsidP="00D94EA5">
    <w:pPr>
      <w:pStyle w:val="Header"/>
      <w:jc w:val="center"/>
      <w:rPr>
        <w:rFonts w:ascii="Palatino Linotype" w:hAnsi="Palatino Linotype"/>
        <w:b/>
        <w:i/>
        <w:color w:val="002060"/>
        <w:sz w:val="20"/>
        <w:szCs w:val="28"/>
      </w:rPr>
    </w:pPr>
  </w:p>
  <w:p w:rsidR="00DD138A" w:rsidRPr="007324A4" w:rsidRDefault="00DD138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DD138A" w:rsidRDefault="00DD138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DD138A" w:rsidRDefault="00DD138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DD138A" w:rsidRDefault="006415EF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6415EF"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3009" type="#_x0000_t32" style="position:absolute;left:0;text-align:left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577AA"/>
    <w:rsid w:val="00003EA9"/>
    <w:rsid w:val="00020687"/>
    <w:rsid w:val="000524E8"/>
    <w:rsid w:val="00057244"/>
    <w:rsid w:val="00060B62"/>
    <w:rsid w:val="000751E5"/>
    <w:rsid w:val="00095E87"/>
    <w:rsid w:val="000A0AFC"/>
    <w:rsid w:val="000A4C2C"/>
    <w:rsid w:val="000B443A"/>
    <w:rsid w:val="000C5E18"/>
    <w:rsid w:val="000E58F1"/>
    <w:rsid w:val="000E79DE"/>
    <w:rsid w:val="000F14B5"/>
    <w:rsid w:val="000F2D53"/>
    <w:rsid w:val="0010150A"/>
    <w:rsid w:val="00134FBD"/>
    <w:rsid w:val="00142803"/>
    <w:rsid w:val="00151666"/>
    <w:rsid w:val="001525EC"/>
    <w:rsid w:val="00157134"/>
    <w:rsid w:val="001929BD"/>
    <w:rsid w:val="001A038C"/>
    <w:rsid w:val="001B7F99"/>
    <w:rsid w:val="002168B2"/>
    <w:rsid w:val="002251E3"/>
    <w:rsid w:val="00236A38"/>
    <w:rsid w:val="00257831"/>
    <w:rsid w:val="00274ED2"/>
    <w:rsid w:val="00286756"/>
    <w:rsid w:val="00292CC1"/>
    <w:rsid w:val="002B5950"/>
    <w:rsid w:val="002C0B2B"/>
    <w:rsid w:val="002D3446"/>
    <w:rsid w:val="002E37D0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D3206"/>
    <w:rsid w:val="003E46AB"/>
    <w:rsid w:val="003F5728"/>
    <w:rsid w:val="0041076E"/>
    <w:rsid w:val="00430BD0"/>
    <w:rsid w:val="00431909"/>
    <w:rsid w:val="0044008C"/>
    <w:rsid w:val="00444369"/>
    <w:rsid w:val="00445F35"/>
    <w:rsid w:val="0046444E"/>
    <w:rsid w:val="004708C3"/>
    <w:rsid w:val="00472340"/>
    <w:rsid w:val="00487ED5"/>
    <w:rsid w:val="00492B93"/>
    <w:rsid w:val="004B7C4B"/>
    <w:rsid w:val="004C23A4"/>
    <w:rsid w:val="004D663D"/>
    <w:rsid w:val="004D7EFF"/>
    <w:rsid w:val="004E0BA0"/>
    <w:rsid w:val="004E304D"/>
    <w:rsid w:val="004E6A13"/>
    <w:rsid w:val="004F5036"/>
    <w:rsid w:val="0051073B"/>
    <w:rsid w:val="005174C6"/>
    <w:rsid w:val="00546AF0"/>
    <w:rsid w:val="0055217F"/>
    <w:rsid w:val="00560E2F"/>
    <w:rsid w:val="0056753F"/>
    <w:rsid w:val="00571741"/>
    <w:rsid w:val="00574CE5"/>
    <w:rsid w:val="0058388D"/>
    <w:rsid w:val="00583A58"/>
    <w:rsid w:val="00583E30"/>
    <w:rsid w:val="00591F57"/>
    <w:rsid w:val="00596044"/>
    <w:rsid w:val="005C18C6"/>
    <w:rsid w:val="005D18A3"/>
    <w:rsid w:val="005D3B29"/>
    <w:rsid w:val="005E057A"/>
    <w:rsid w:val="005F4AF2"/>
    <w:rsid w:val="006009AD"/>
    <w:rsid w:val="00602880"/>
    <w:rsid w:val="00617E2C"/>
    <w:rsid w:val="00637390"/>
    <w:rsid w:val="00637A86"/>
    <w:rsid w:val="006415EF"/>
    <w:rsid w:val="006568E2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093C"/>
    <w:rsid w:val="006D7B91"/>
    <w:rsid w:val="00702B14"/>
    <w:rsid w:val="007032C3"/>
    <w:rsid w:val="00710245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01B1"/>
    <w:rsid w:val="007D174A"/>
    <w:rsid w:val="007D4A0E"/>
    <w:rsid w:val="007F0EA5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4540"/>
    <w:rsid w:val="008B7FB1"/>
    <w:rsid w:val="008D32BF"/>
    <w:rsid w:val="008D6D37"/>
    <w:rsid w:val="008D76B0"/>
    <w:rsid w:val="008E0B2A"/>
    <w:rsid w:val="008F62DE"/>
    <w:rsid w:val="009123B7"/>
    <w:rsid w:val="00913E9B"/>
    <w:rsid w:val="0091799B"/>
    <w:rsid w:val="00930313"/>
    <w:rsid w:val="00934D68"/>
    <w:rsid w:val="009505D9"/>
    <w:rsid w:val="00951FBC"/>
    <w:rsid w:val="0096260B"/>
    <w:rsid w:val="009643ED"/>
    <w:rsid w:val="009678A4"/>
    <w:rsid w:val="0098254F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26A5C"/>
    <w:rsid w:val="00A32B86"/>
    <w:rsid w:val="00A46BF5"/>
    <w:rsid w:val="00A54B70"/>
    <w:rsid w:val="00A62434"/>
    <w:rsid w:val="00A72865"/>
    <w:rsid w:val="00A75111"/>
    <w:rsid w:val="00A7675E"/>
    <w:rsid w:val="00AD0CA5"/>
    <w:rsid w:val="00AE1F27"/>
    <w:rsid w:val="00AF09B6"/>
    <w:rsid w:val="00B0008E"/>
    <w:rsid w:val="00B07D30"/>
    <w:rsid w:val="00B4029F"/>
    <w:rsid w:val="00B45B24"/>
    <w:rsid w:val="00B46357"/>
    <w:rsid w:val="00B468C0"/>
    <w:rsid w:val="00B50C5E"/>
    <w:rsid w:val="00B52FF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D605F"/>
    <w:rsid w:val="00BE1437"/>
    <w:rsid w:val="00BE4E4A"/>
    <w:rsid w:val="00BF41DE"/>
    <w:rsid w:val="00BF48F2"/>
    <w:rsid w:val="00BF4A49"/>
    <w:rsid w:val="00C03B54"/>
    <w:rsid w:val="00C072F4"/>
    <w:rsid w:val="00C11D6A"/>
    <w:rsid w:val="00C4369D"/>
    <w:rsid w:val="00C60C1F"/>
    <w:rsid w:val="00C616A3"/>
    <w:rsid w:val="00C71DDD"/>
    <w:rsid w:val="00C750BA"/>
    <w:rsid w:val="00C80D60"/>
    <w:rsid w:val="00C87DD7"/>
    <w:rsid w:val="00C92842"/>
    <w:rsid w:val="00CA1601"/>
    <w:rsid w:val="00CB0C61"/>
    <w:rsid w:val="00CB7469"/>
    <w:rsid w:val="00CC0EBD"/>
    <w:rsid w:val="00CC27D1"/>
    <w:rsid w:val="00CE132E"/>
    <w:rsid w:val="00CF0D30"/>
    <w:rsid w:val="00CF14ED"/>
    <w:rsid w:val="00CF43C6"/>
    <w:rsid w:val="00CF5AC7"/>
    <w:rsid w:val="00D02C90"/>
    <w:rsid w:val="00D0564D"/>
    <w:rsid w:val="00D074F2"/>
    <w:rsid w:val="00D10222"/>
    <w:rsid w:val="00D1333F"/>
    <w:rsid w:val="00D21FF7"/>
    <w:rsid w:val="00D22366"/>
    <w:rsid w:val="00D425E0"/>
    <w:rsid w:val="00D42758"/>
    <w:rsid w:val="00D4582C"/>
    <w:rsid w:val="00D47B40"/>
    <w:rsid w:val="00D54552"/>
    <w:rsid w:val="00D911D9"/>
    <w:rsid w:val="00D94EA5"/>
    <w:rsid w:val="00DA1D65"/>
    <w:rsid w:val="00DA3060"/>
    <w:rsid w:val="00DB5467"/>
    <w:rsid w:val="00DB624C"/>
    <w:rsid w:val="00DB6AD4"/>
    <w:rsid w:val="00DC1A49"/>
    <w:rsid w:val="00DC2CDB"/>
    <w:rsid w:val="00DD138A"/>
    <w:rsid w:val="00DD319D"/>
    <w:rsid w:val="00DE7999"/>
    <w:rsid w:val="00E05EEE"/>
    <w:rsid w:val="00E06762"/>
    <w:rsid w:val="00E1178F"/>
    <w:rsid w:val="00E22B75"/>
    <w:rsid w:val="00E2392D"/>
    <w:rsid w:val="00E35374"/>
    <w:rsid w:val="00E37A69"/>
    <w:rsid w:val="00E577AA"/>
    <w:rsid w:val="00E70B59"/>
    <w:rsid w:val="00E771AA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62A62"/>
    <w:rsid w:val="00F7691A"/>
    <w:rsid w:val="00F820E9"/>
    <w:rsid w:val="00F833DA"/>
    <w:rsid w:val="00F83707"/>
    <w:rsid w:val="00FA2128"/>
    <w:rsid w:val="00FB6C3A"/>
    <w:rsid w:val="00FC3FCA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Index1">
    <w:name w:val="index 1"/>
    <w:basedOn w:val="Normal"/>
    <w:next w:val="Normal"/>
    <w:autoRedefine/>
    <w:semiHidden/>
    <w:rsid w:val="00D056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429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Nicoleta</cp:lastModifiedBy>
  <cp:revision>10</cp:revision>
  <cp:lastPrinted>2021-05-17T12:40:00Z</cp:lastPrinted>
  <dcterms:created xsi:type="dcterms:W3CDTF">2021-05-18T07:43:00Z</dcterms:created>
  <dcterms:modified xsi:type="dcterms:W3CDTF">2021-05-31T09:03:00Z</dcterms:modified>
</cp:coreProperties>
</file>