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6ECA6" w14:textId="50A8447F" w:rsidR="00384BF9" w:rsidRDefault="00610F2C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FACULTATEA DE MEDICINĂ</w:t>
      </w:r>
    </w:p>
    <w:p w14:paraId="3B42738B" w14:textId="757E31E6" w:rsidR="00384BF9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DEPARTAMENTUL</w:t>
      </w:r>
      <w:r w:rsidR="00610F2C">
        <w:rPr>
          <w:rFonts w:ascii="Times New Roman" w:hAnsi="Times New Roman"/>
          <w:b/>
          <w:sz w:val="24"/>
          <w:szCs w:val="24"/>
          <w:lang w:val="en-GB"/>
        </w:rPr>
        <w:t xml:space="preserve"> CLINIC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6 –Neuro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>
        <w:rPr>
          <w:rFonts w:ascii="Times New Roman" w:hAnsi="Times New Roman"/>
          <w:b/>
          <w:sz w:val="24"/>
          <w:szCs w:val="24"/>
          <w:lang w:val="en-GB"/>
        </w:rPr>
        <w:t>tiin</w:t>
      </w:r>
      <w:r w:rsidR="00610F2C">
        <w:rPr>
          <w:rFonts w:ascii="Times New Roman" w:hAnsi="Times New Roman"/>
          <w:b/>
          <w:sz w:val="24"/>
          <w:szCs w:val="24"/>
          <w:lang w:val="en-GB"/>
        </w:rPr>
        <w:t>ț</w:t>
      </w:r>
      <w:r>
        <w:rPr>
          <w:rFonts w:ascii="Times New Roman" w:hAnsi="Times New Roman"/>
          <w:b/>
          <w:sz w:val="24"/>
          <w:szCs w:val="24"/>
          <w:lang w:val="en-GB"/>
        </w:rPr>
        <w:t>e Clinice</w:t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  <w:t xml:space="preserve">      </w:t>
      </w:r>
    </w:p>
    <w:p w14:paraId="7F576958" w14:textId="078544A1" w:rsidR="00384BF9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DISCIPLINA </w:t>
      </w:r>
      <w:r w:rsidR="00724979">
        <w:rPr>
          <w:rFonts w:ascii="Times New Roman" w:eastAsia="Times New Roman" w:hAnsi="Times New Roman"/>
          <w:b/>
          <w:sz w:val="24"/>
          <w:szCs w:val="24"/>
        </w:rPr>
        <w:t>Disciplina Psihiatria Copilului si Adolescentului</w:t>
      </w:r>
      <w:r w:rsidR="00724979">
        <w:rPr>
          <w:rFonts w:ascii="Times New Roman" w:hAnsi="Times New Roman"/>
          <w:b/>
          <w:sz w:val="24"/>
          <w:szCs w:val="24"/>
          <w:lang w:val="en-GB"/>
        </w:rPr>
        <w:t xml:space="preserve">  </w:t>
      </w:r>
    </w:p>
    <w:p w14:paraId="57714A9B" w14:textId="154D994D" w:rsidR="00384BF9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8D5BFE">
        <w:rPr>
          <w:rFonts w:ascii="Times New Roman" w:hAnsi="Times New Roman"/>
          <w:b/>
          <w:sz w:val="24"/>
          <w:szCs w:val="24"/>
          <w:lang w:val="en-GB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                           </w:t>
      </w:r>
    </w:p>
    <w:p w14:paraId="349E1D67" w14:textId="583F3177" w:rsidR="00CD293F" w:rsidRDefault="00256064"/>
    <w:p w14:paraId="2EB190A6" w14:textId="4D292C41" w:rsidR="00610F2C" w:rsidRDefault="003F765B" w:rsidP="00610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Tematică și Bibliografie</w:t>
      </w:r>
    </w:p>
    <w:p w14:paraId="3F938EF5" w14:textId="77777777" w:rsidR="00610F2C" w:rsidRDefault="00610F2C" w:rsidP="00610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092705D" w14:textId="4F984E41" w:rsidR="00724979" w:rsidRPr="00724979" w:rsidRDefault="00610F2C" w:rsidP="007249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Concurs </w:t>
      </w:r>
      <w:r w:rsidR="00724979">
        <w:rPr>
          <w:rFonts w:ascii="Times New Roman" w:eastAsia="Times New Roman" w:hAnsi="Times New Roman" w:cs="Times New Roman"/>
          <w:b/>
          <w:sz w:val="24"/>
          <w:szCs w:val="24"/>
        </w:rPr>
        <w:t xml:space="preserve">asistent universitar </w:t>
      </w:r>
      <w:r w:rsidR="00C00249">
        <w:rPr>
          <w:rFonts w:ascii="Times New Roman" w:eastAsia="Times New Roman" w:hAnsi="Times New Roman" w:cs="Times New Roman"/>
          <w:b/>
          <w:sz w:val="24"/>
          <w:szCs w:val="24"/>
        </w:rPr>
        <w:t>poz 8</w:t>
      </w:r>
      <w:r w:rsidR="007249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CED55A9" w14:textId="77777777" w:rsidR="00724979" w:rsidRPr="009C381B" w:rsidRDefault="00724979" w:rsidP="0072497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FBFEE1" w14:textId="77777777" w:rsidR="00724979" w:rsidRPr="001E5FF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FF9">
        <w:rPr>
          <w:rFonts w:ascii="Times New Roman" w:eastAsia="Times New Roman" w:hAnsi="Times New Roman" w:cs="Times New Roman"/>
          <w:sz w:val="24"/>
          <w:szCs w:val="24"/>
        </w:rPr>
        <w:t xml:space="preserve">Clasificarea moderna a tulburarilor psihice  ale copilului si adolescentului ICD-10, DSM-V </w:t>
      </w:r>
      <w:r>
        <w:rPr>
          <w:rFonts w:ascii="Times New Roman" w:eastAsia="Times New Roman" w:hAnsi="Times New Roman" w:cs="Times New Roman"/>
          <w:sz w:val="24"/>
          <w:szCs w:val="24"/>
        </w:rPr>
        <w:t>(13, 14</w:t>
      </w:r>
      <w:r w:rsidRPr="001E5FF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96DAB7B" w14:textId="77777777" w:rsidR="00724979" w:rsidRPr="001E5FF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FF9">
        <w:rPr>
          <w:rFonts w:ascii="Times New Roman" w:eastAsia="Times New Roman" w:hAnsi="Times New Roman" w:cs="Times New Roman"/>
          <w:sz w:val="24"/>
          <w:szCs w:val="24"/>
        </w:rPr>
        <w:t xml:space="preserve">Notiuni de neuroanatomie </w:t>
      </w:r>
      <w:r>
        <w:rPr>
          <w:rFonts w:ascii="Times New Roman" w:eastAsia="Times New Roman" w:hAnsi="Times New Roman" w:cs="Times New Roman"/>
          <w:sz w:val="24"/>
          <w:szCs w:val="24"/>
        </w:rPr>
        <w:t>si neurofiziologie cerebrala (1, 12</w:t>
      </w:r>
      <w:r w:rsidRPr="001E5FF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F58768C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E5FF9">
        <w:rPr>
          <w:rFonts w:ascii="Times New Roman" w:eastAsia="Times New Roman" w:hAnsi="Times New Roman" w:cs="Times New Roman"/>
          <w:sz w:val="24"/>
          <w:szCs w:val="24"/>
        </w:rPr>
        <w:t>Neuromediatori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neuroreceptori cerebrali (2</w:t>
      </w:r>
      <w:r w:rsidRPr="001E5FF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FC8A762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Dezvoltarea psihomotorie a </w:t>
      </w:r>
      <w:r>
        <w:rPr>
          <w:rFonts w:ascii="Times New Roman" w:eastAsia="Times New Roman" w:hAnsi="Times New Roman" w:cs="Times New Roman"/>
          <w:sz w:val="24"/>
          <w:szCs w:val="24"/>
        </w:rPr>
        <w:t>copilului si adolescentului (1,5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FCA4239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Suferinta cerebrala pre-, peri-si postnatala si consecintele sale in plan psihopatologic (1, 5,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17, 18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D5B8D01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Notiuni de genetica psihiatrica (</w:t>
      </w:r>
      <w:r>
        <w:rPr>
          <w:rFonts w:ascii="Times New Roman" w:eastAsia="Times New Roman" w:hAnsi="Times New Roman" w:cs="Times New Roman"/>
          <w:sz w:val="24"/>
          <w:szCs w:val="24"/>
        </w:rPr>
        <w:t>1, 3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C3D226D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Senzatii, perceptii, reprezentari si tulburarile lor (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05E78E1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Atentia si tulburarile de atentie (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3501BF0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Memoria si tulburarile de memorie (</w:t>
      </w:r>
      <w:r>
        <w:rPr>
          <w:rFonts w:ascii="Times New Roman" w:eastAsia="Times New Roman" w:hAnsi="Times New Roman" w:cs="Times New Roman"/>
          <w:sz w:val="24"/>
          <w:szCs w:val="24"/>
        </w:rPr>
        <w:t>7)</w:t>
      </w:r>
    </w:p>
    <w:p w14:paraId="134CBBFA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Gândirea si tulburarile de gândire (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1D42DFB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Limbaj si comunicare, tulburarile de vorbire, limbaj si comunicare (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3F4A696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Imaginatia si tulburarile imaginatiei (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BA7AF60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Procesele afective si tulburarile lor (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AFFA90E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Vointa si tulburarile proceselor volitionale (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D0533E3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Conduite pulsionale si tulburarile lor (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BA44EFA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Activitatea si tulburarile activitatii motorii si comportamentului expresiv (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976998D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Constiinta si tulburarile de constiinta (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5ED69B3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Temperament, caracter si personalitate. Tulburarile de conduita sau comportament social (1,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7, 8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FFCC9B4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Sindroame psihopatologice (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FD2B16B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Sindroame neurologice: sindroame corticale, sindroame de neuron motor central si periferic, sindroame extrapiramidale, sindromul talamic si hipotalamic, sindroame de 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lastRenderedPageBreak/>
        <w:t>trunchi cerebral, sindromul cerebelos, sindromul medular, sindromul vestibular, sindromul de hipertensiune intracraniana, sindroame senzitive si senzoriale, sindromul miopatic si mias</w:t>
      </w:r>
      <w:r>
        <w:rPr>
          <w:rFonts w:ascii="Times New Roman" w:eastAsia="Times New Roman" w:hAnsi="Times New Roman" w:cs="Times New Roman"/>
          <w:sz w:val="24"/>
          <w:szCs w:val="24"/>
        </w:rPr>
        <w:t>tenic, sindromul meningeal (5, 8, 17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0ED2419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Întârzierile mintale (1,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3, 13, 14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48E9ED5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Schizofrenia si tulburarile schizotipale (1,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3, 13, 14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E7043B9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Tulburarile schizoafective (3,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3E2CAE0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Tulburari</w:t>
      </w:r>
      <w:r>
        <w:rPr>
          <w:rFonts w:ascii="Times New Roman" w:eastAsia="Times New Roman" w:hAnsi="Times New Roman" w:cs="Times New Roman"/>
          <w:sz w:val="24"/>
          <w:szCs w:val="24"/>
        </w:rPr>
        <w:t>le afective mono-si bipolare (1, 3,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E8DD5D5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Tulburarile de personalitate (</w:t>
      </w:r>
      <w:r>
        <w:rPr>
          <w:rFonts w:ascii="Times New Roman" w:eastAsia="Times New Roman" w:hAnsi="Times New Roman" w:cs="Times New Roman"/>
          <w:sz w:val="24"/>
          <w:szCs w:val="24"/>
        </w:rPr>
        <w:t>1, 3, 13, 14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25119C7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Tulburarile pervazive ale dezvoltarii (1,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C56D97B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Tulburarile specifice ale dezvoltarii vorbirii si limbajului (1,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AE23CFF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Tulburari specifice ale dezvoltarii achiziilor scolare (1,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44AB909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Tulburari specifice ale dezvoltarii motorii (1,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1A96329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Tulburarile conduitei alimentare la copil si adolescent (</w:t>
      </w:r>
      <w:r>
        <w:rPr>
          <w:rFonts w:ascii="Times New Roman" w:eastAsia="Times New Roman" w:hAnsi="Times New Roman" w:cs="Times New Roman"/>
          <w:sz w:val="24"/>
          <w:szCs w:val="24"/>
        </w:rPr>
        <w:t>1, 13, 14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A4E1461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Enurezisul si encoprezisul (1,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070AA13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Ticurile si tulburarea Gilles de la Tourette (1,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D3976C3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Balbismul (1,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8E0B35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Tulburarea hiperchinetica (</w:t>
      </w:r>
      <w:r>
        <w:rPr>
          <w:rFonts w:ascii="Times New Roman" w:eastAsia="Times New Roman" w:hAnsi="Times New Roman" w:cs="Times New Roman"/>
          <w:sz w:val="24"/>
          <w:szCs w:val="24"/>
        </w:rPr>
        <w:t>1, 13, 14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450A719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Somnul si tulburarile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somn 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5, 13, 14, 16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52768CA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Tulburari ale dezvoltarii si identitatii sexuale (</w:t>
      </w:r>
      <w:r>
        <w:rPr>
          <w:rFonts w:ascii="Times New Roman" w:eastAsia="Times New Roman" w:hAnsi="Times New Roman" w:cs="Times New Roman"/>
          <w:sz w:val="24"/>
          <w:szCs w:val="24"/>
        </w:rPr>
        <w:t>3, 11, 13, 14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3EBD23E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Tulburarile de conduita si </w:t>
      </w:r>
      <w:r>
        <w:rPr>
          <w:rFonts w:ascii="Times New Roman" w:eastAsia="Times New Roman" w:hAnsi="Times New Roman" w:cs="Times New Roman"/>
          <w:sz w:val="24"/>
          <w:szCs w:val="24"/>
        </w:rPr>
        <w:t>delincventa infanto-juvenila (1, 13,14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18ED6B98" w14:textId="77777777" w:rsidR="00724979" w:rsidRPr="00F92EFD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Depresia si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tulburarile </w:t>
      </w:r>
      <w:r w:rsidRPr="00F92EFD">
        <w:rPr>
          <w:rFonts w:ascii="Times New Roman" w:eastAsia="Times New Roman" w:hAnsi="Times New Roman" w:cs="Times New Roman"/>
          <w:sz w:val="24"/>
          <w:szCs w:val="24"/>
        </w:rPr>
        <w:t>depresive la copil si adolescent (1,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92EF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7455C3D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Tulburarile anxioase la copil si adolescent (1,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AF08EF0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Tulburarile fobice la copil si adolescent (1,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9A873EA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Tulburarile obsesive si compulsive la copil si adolescent (1,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E73B30C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Tulburarile conversive si disociative la copil si adolescent (1,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7A8A16E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Manifestari psihopatologice secundare consumului de substante psiho - active (</w:t>
      </w:r>
      <w:r>
        <w:rPr>
          <w:rFonts w:ascii="Times New Roman" w:eastAsia="Times New Roman" w:hAnsi="Times New Roman" w:cs="Times New Roman"/>
          <w:sz w:val="24"/>
          <w:szCs w:val="24"/>
        </w:rPr>
        <w:t>1, 3, 11, 13, 14, 19, 21)</w:t>
      </w:r>
    </w:p>
    <w:p w14:paraId="1B460382" w14:textId="77777777" w:rsidR="00724979" w:rsidRPr="00412841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Manifestari psihopatologice secundare consumului de alcool </w:t>
      </w:r>
      <w:r>
        <w:rPr>
          <w:rFonts w:ascii="Times New Roman" w:eastAsia="Times New Roman" w:hAnsi="Times New Roman" w:cs="Times New Roman"/>
          <w:sz w:val="24"/>
          <w:szCs w:val="24"/>
        </w:rPr>
        <w:t>(1, 3, 11, 13, 14, 19, 21)</w:t>
      </w:r>
    </w:p>
    <w:p w14:paraId="68014028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Deprinderi si impulsuri 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tologice 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(1,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30725A3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Reactii la stres si tulburari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adaptare la copil si adolescent 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(1,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13, 14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43B8F4C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Tulburarile psihice de natura infectioasa la copil si adolescent inclusiv sifilisul si SIDA (</w:t>
      </w:r>
      <w:r>
        <w:rPr>
          <w:rFonts w:ascii="Times New Roman" w:eastAsia="Times New Roman" w:hAnsi="Times New Roman" w:cs="Times New Roman"/>
          <w:sz w:val="24"/>
          <w:szCs w:val="24"/>
        </w:rPr>
        <w:t>3, 5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BF5091C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Tulburarile psihice legate de intoxicatii la copil si adolescent (</w:t>
      </w:r>
      <w:r>
        <w:rPr>
          <w:rFonts w:ascii="Times New Roman" w:eastAsia="Times New Roman" w:hAnsi="Times New Roman" w:cs="Times New Roman"/>
          <w:sz w:val="24"/>
          <w:szCs w:val="24"/>
        </w:rPr>
        <w:t>5, 18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26B6159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Embriopatii, fetopatii si tulburari psihice post suferinta obstetricala (1,</w:t>
      </w:r>
      <w:r>
        <w:rPr>
          <w:rFonts w:ascii="Times New Roman" w:eastAsia="Times New Roman" w:hAnsi="Times New Roman" w:cs="Times New Roman"/>
          <w:sz w:val="24"/>
          <w:szCs w:val="24"/>
        </w:rPr>
        <w:t>5, 16, 17, 18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C825592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Tulburari psihice asociate bolilor somatice acute si cronice </w:t>
      </w:r>
      <w:r>
        <w:rPr>
          <w:rFonts w:ascii="Times New Roman" w:eastAsia="Times New Roman" w:hAnsi="Times New Roman" w:cs="Times New Roman"/>
          <w:sz w:val="24"/>
          <w:szCs w:val="24"/>
        </w:rPr>
        <w:t>(3, 5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F198B64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Tulburari psihosomatice la copil si adolescent (1,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0574DD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Tulburari psihice asociate bolilor neurologice 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copilului si adolescentului (3, 5, 16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6610DBC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Tulburari psihice în tumorile cerebrale (</w:t>
      </w:r>
      <w:r>
        <w:rPr>
          <w:rFonts w:ascii="Times New Roman" w:eastAsia="Times New Roman" w:hAnsi="Times New Roman" w:cs="Times New Roman"/>
          <w:sz w:val="24"/>
          <w:szCs w:val="24"/>
        </w:rPr>
        <w:t>3, 5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458E221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Tulburari psihice în traumatismele cranio-cerebrale (</w:t>
      </w:r>
      <w:r>
        <w:rPr>
          <w:rFonts w:ascii="Times New Roman" w:eastAsia="Times New Roman" w:hAnsi="Times New Roman" w:cs="Times New Roman"/>
          <w:sz w:val="24"/>
          <w:szCs w:val="24"/>
        </w:rPr>
        <w:t>3, 5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0E7D6FE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Tulburari psihice în endocrinopatii (</w:t>
      </w:r>
      <w:r>
        <w:rPr>
          <w:rFonts w:ascii="Times New Roman" w:eastAsia="Times New Roman" w:hAnsi="Times New Roman" w:cs="Times New Roman"/>
          <w:sz w:val="24"/>
          <w:szCs w:val="24"/>
        </w:rPr>
        <w:t>3, 5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92FA14B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Comportamentul autoagresiv si suicidul la copil si adolescent (</w:t>
      </w:r>
      <w:r>
        <w:rPr>
          <w:rFonts w:ascii="Times New Roman" w:eastAsia="Times New Roman" w:hAnsi="Times New Roman" w:cs="Times New Roman"/>
          <w:sz w:val="24"/>
          <w:szCs w:val="24"/>
        </w:rPr>
        <w:t>1, 5,11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34B9DF9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Principii ale expertizei medico-legale psihiatrice si evaluare a starii de sanatate psihica a copilului si adolescentului (1,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3, 11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6F85097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Principii ale interventiei preventive in tulburarile psihice ale copilului si adolescentului (1,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38A9B7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Metode biologice de tratament. Psihofarmacologia (1,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3, 9, 10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BD3AACC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Metode psihologice de tratament. Psihoterapiile, terapiile ocupationale, educationale, psihopedagogice, de joc, cognitive etc. (1,</w:t>
      </w:r>
      <w:r>
        <w:rPr>
          <w:rFonts w:ascii="Times New Roman" w:eastAsia="Times New Roman" w:hAnsi="Times New Roman" w:cs="Times New Roman"/>
          <w:sz w:val="24"/>
          <w:szCs w:val="24"/>
        </w:rPr>
        <w:t>5,6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24C1B5E" w14:textId="77777777" w:rsidR="00724979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Consilierea si terapia familiei (1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5,6)</w:t>
      </w:r>
    </w:p>
    <w:p w14:paraId="5CC2B505" w14:textId="77777777" w:rsidR="00724979" w:rsidRPr="00F12600" w:rsidRDefault="00724979" w:rsidP="00724979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Urgentele psihiatrice. Principii de interventie în criza (1,</w:t>
      </w:r>
      <w:r>
        <w:rPr>
          <w:rFonts w:ascii="Times New Roman" w:eastAsia="Times New Roman" w:hAnsi="Times New Roman" w:cs="Times New Roman"/>
          <w:sz w:val="24"/>
          <w:szCs w:val="24"/>
        </w:rPr>
        <w:t>3, 4,5, 11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4A772C9" w14:textId="77777777" w:rsidR="00724979" w:rsidRPr="009C381B" w:rsidRDefault="00724979" w:rsidP="0072497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6EB4710" w14:textId="77777777" w:rsidR="00724979" w:rsidRDefault="00724979" w:rsidP="00724979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5B11F393" w14:textId="77777777" w:rsidR="00724979" w:rsidRPr="00BC5EAC" w:rsidRDefault="00724979" w:rsidP="00724979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5ABA222C" w14:textId="77777777" w:rsidR="00724979" w:rsidRDefault="00724979" w:rsidP="00724979">
      <w:pPr>
        <w:spacing w:after="0" w:line="240" w:lineRule="auto"/>
        <w:rPr>
          <w:rFonts w:ascii="Arial" w:eastAsia="Times New Roman" w:hAnsi="Arial" w:cs="Arial"/>
          <w:b/>
          <w:sz w:val="23"/>
          <w:szCs w:val="23"/>
        </w:rPr>
      </w:pPr>
    </w:p>
    <w:p w14:paraId="31BDCEAC" w14:textId="77777777" w:rsidR="00724979" w:rsidRDefault="00724979" w:rsidP="00724979">
      <w:pPr>
        <w:spacing w:after="0" w:line="240" w:lineRule="auto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BIBLIOGRAFIE OBLIGATORIE</w:t>
      </w:r>
    </w:p>
    <w:p w14:paraId="59AE6A69" w14:textId="77777777" w:rsidR="00724979" w:rsidRDefault="00724979" w:rsidP="0072497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3046">
        <w:rPr>
          <w:rFonts w:ascii="Times New Roman" w:hAnsi="Times New Roman" w:cs="Times New Roman"/>
          <w:sz w:val="24"/>
          <w:szCs w:val="24"/>
        </w:rPr>
        <w:t>Dobrescu 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3046">
        <w:rPr>
          <w:rFonts w:ascii="Times New Roman" w:hAnsi="Times New Roman" w:cs="Times New Roman"/>
          <w:sz w:val="24"/>
          <w:szCs w:val="24"/>
        </w:rPr>
        <w:t xml:space="preserve"> – Manual de Psihiatrie a Copilului si Adolescentului, ed a II-a, Ed. Total Publishing, 2016</w:t>
      </w:r>
    </w:p>
    <w:p w14:paraId="13351464" w14:textId="77777777" w:rsidR="00724979" w:rsidRPr="00053046" w:rsidRDefault="00724979" w:rsidP="0072497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Dobrescu I. – Actualitati in Psihofarmacologia Copilului si Adolescentului, Ed. Almateea, 2004</w:t>
      </w:r>
    </w:p>
    <w:p w14:paraId="765BF66C" w14:textId="77777777" w:rsidR="00724979" w:rsidRDefault="00724979" w:rsidP="0072497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3046">
        <w:rPr>
          <w:rFonts w:ascii="Times New Roman" w:hAnsi="Times New Roman" w:cs="Times New Roman"/>
          <w:sz w:val="24"/>
          <w:szCs w:val="24"/>
        </w:rPr>
        <w:t>Prelipceanu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3046">
        <w:rPr>
          <w:rFonts w:ascii="Times New Roman" w:hAnsi="Times New Roman" w:cs="Times New Roman"/>
          <w:sz w:val="24"/>
          <w:szCs w:val="24"/>
        </w:rPr>
        <w:t xml:space="preserve"> – Psihiatrie Clinica, Ed Medicala 2013</w:t>
      </w:r>
    </w:p>
    <w:p w14:paraId="410992FB" w14:textId="77777777" w:rsidR="00724979" w:rsidRDefault="00724979" w:rsidP="0072497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Nica-Udangiu L.</w:t>
      </w:r>
      <w:r w:rsidRPr="00053046">
        <w:rPr>
          <w:rFonts w:ascii="Times New Roman" w:hAnsi="Times New Roman" w:cs="Times New Roman"/>
          <w:sz w:val="24"/>
          <w:szCs w:val="24"/>
        </w:rPr>
        <w:t>, Prelipceanu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3046">
        <w:rPr>
          <w:rFonts w:ascii="Times New Roman" w:hAnsi="Times New Roman" w:cs="Times New Roman"/>
          <w:sz w:val="24"/>
          <w:szCs w:val="24"/>
        </w:rPr>
        <w:t>, Mihailescu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3046">
        <w:rPr>
          <w:rFonts w:ascii="Times New Roman" w:hAnsi="Times New Roman" w:cs="Times New Roman"/>
          <w:sz w:val="24"/>
          <w:szCs w:val="24"/>
        </w:rPr>
        <w:t xml:space="preserve"> – Ghid de urgent in psihiatrie, Ed Scripta 2000</w:t>
      </w:r>
    </w:p>
    <w:p w14:paraId="275889DE" w14:textId="77777777" w:rsidR="00724979" w:rsidRPr="00464134" w:rsidRDefault="00724979" w:rsidP="0072497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Milea S., </w:t>
      </w:r>
      <w:r w:rsidRPr="00464134">
        <w:rPr>
          <w:rFonts w:ascii="Times New Roman" w:eastAsia="Times New Roman" w:hAnsi="Times New Roman" w:cs="Times New Roman"/>
          <w:sz w:val="24"/>
          <w:szCs w:val="24"/>
        </w:rPr>
        <w:t xml:space="preserve"> Meila P. -Tratat de pediatrie vol.6, Ed. Medicală 1988</w:t>
      </w:r>
    </w:p>
    <w:p w14:paraId="0AADC598" w14:textId="77777777" w:rsidR="00724979" w:rsidRDefault="00724979" w:rsidP="00724979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Oancea C.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-Tehnici de sfătuire/consiliere, Buc. 2002</w:t>
      </w:r>
    </w:p>
    <w:p w14:paraId="478217AF" w14:textId="77777777" w:rsidR="00724979" w:rsidRPr="00464134" w:rsidRDefault="00724979" w:rsidP="0072497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Predescu V.</w:t>
      </w:r>
      <w:r w:rsidRPr="00464134">
        <w:rPr>
          <w:rFonts w:ascii="Times New Roman" w:eastAsia="Times New Roman" w:hAnsi="Times New Roman" w:cs="Times New Roman"/>
          <w:sz w:val="24"/>
          <w:szCs w:val="24"/>
        </w:rPr>
        <w:t xml:space="preserve"> -Psihiatrie vol.1, Ed. Med.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4134">
        <w:rPr>
          <w:rFonts w:ascii="Times New Roman" w:eastAsia="Times New Roman" w:hAnsi="Times New Roman" w:cs="Times New Roman"/>
          <w:sz w:val="24"/>
          <w:szCs w:val="24"/>
        </w:rPr>
        <w:t xml:space="preserve"> 1989</w:t>
      </w:r>
    </w:p>
    <w:p w14:paraId="64D368A4" w14:textId="77777777" w:rsidR="00724979" w:rsidRPr="00464134" w:rsidRDefault="00724979" w:rsidP="0072497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Predescu V.</w:t>
      </w:r>
      <w:r w:rsidRPr="00464134">
        <w:rPr>
          <w:rFonts w:ascii="Times New Roman" w:eastAsia="Times New Roman" w:hAnsi="Times New Roman" w:cs="Times New Roman"/>
          <w:sz w:val="24"/>
          <w:szCs w:val="24"/>
        </w:rPr>
        <w:t xml:space="preserve"> -Psihiatrie vol.2, Ed. Med.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4134">
        <w:rPr>
          <w:rFonts w:ascii="Times New Roman" w:eastAsia="Times New Roman" w:hAnsi="Times New Roman" w:cs="Times New Roman"/>
          <w:sz w:val="24"/>
          <w:szCs w:val="24"/>
        </w:rPr>
        <w:t xml:space="preserve"> 1998</w:t>
      </w:r>
    </w:p>
    <w:p w14:paraId="1D625424" w14:textId="77777777" w:rsidR="00724979" w:rsidRPr="00464134" w:rsidRDefault="00724979" w:rsidP="0072497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00F7D">
        <w:rPr>
          <w:rFonts w:ascii="Times New Roman" w:eastAsia="Times New Roman" w:hAnsi="Times New Roman" w:cs="Times New Roman"/>
          <w:sz w:val="24"/>
          <w:szCs w:val="24"/>
        </w:rPr>
        <w:t>Stahl 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0F7D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00F7D">
        <w:rPr>
          <w:rFonts w:ascii="Times New Roman" w:eastAsia="Times New Roman" w:hAnsi="Times New Roman" w:cs="Times New Roman"/>
          <w:sz w:val="24"/>
          <w:szCs w:val="24"/>
        </w:rPr>
        <w:t xml:space="preserve"> – Psihofarmacologie, Ghidul prescriptorului, Ed. Medicala Callisto, 2012</w:t>
      </w:r>
    </w:p>
    <w:p w14:paraId="6042A685" w14:textId="77777777" w:rsidR="00724979" w:rsidRPr="00464134" w:rsidRDefault="00724979" w:rsidP="00724979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64134">
        <w:rPr>
          <w:rFonts w:ascii="Times New Roman" w:eastAsia="Times New Roman" w:hAnsi="Times New Roman" w:cs="Times New Roman"/>
          <w:sz w:val="24"/>
          <w:szCs w:val="24"/>
        </w:rPr>
        <w:t>Kaplan&amp;Sadock -Terapie medicamentoasă în psihiatrie, Ed. Med. Callistro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4134">
        <w:rPr>
          <w:rFonts w:ascii="Times New Roman" w:eastAsia="Times New Roman" w:hAnsi="Times New Roman" w:cs="Times New Roman"/>
          <w:sz w:val="24"/>
          <w:szCs w:val="24"/>
        </w:rPr>
        <w:t xml:space="preserve"> 2002</w:t>
      </w:r>
    </w:p>
    <w:p w14:paraId="77FB140E" w14:textId="77777777" w:rsidR="00724979" w:rsidRPr="00F12600" w:rsidRDefault="00724979" w:rsidP="00724979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lastRenderedPageBreak/>
        <w:t>Sadock B, Sadock V., Kaplan&amp;Sadock -Manual de buzunar de psihiatrie clinică, ed. a 3-a, Lippicot Williams&amp;Wilkins Ed. Med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2001</w:t>
      </w:r>
    </w:p>
    <w:p w14:paraId="763D51D2" w14:textId="77777777" w:rsidR="00724979" w:rsidRPr="00F12600" w:rsidRDefault="00724979" w:rsidP="00724979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 xml:space="preserve">Young P. - Neuroanatomie generală şi clinică, Lippicot Williams&amp;Wilkins, Ed. </w:t>
      </w:r>
    </w:p>
    <w:p w14:paraId="2978E57E" w14:textId="77777777" w:rsidR="00724979" w:rsidRPr="00464134" w:rsidRDefault="00724979" w:rsidP="00724979">
      <w:pPr>
        <w:spacing w:after="0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64134">
        <w:rPr>
          <w:rFonts w:ascii="Times New Roman" w:eastAsia="Times New Roman" w:hAnsi="Times New Roman" w:cs="Times New Roman"/>
          <w:sz w:val="24"/>
          <w:szCs w:val="24"/>
        </w:rPr>
        <w:t>Callisto 2000</w:t>
      </w:r>
      <w:r>
        <w:rPr>
          <w:rFonts w:ascii="Times New Roman" w:eastAsia="Times New Roman" w:hAnsi="Times New Roman" w:cs="Times New Roman"/>
          <w:sz w:val="24"/>
          <w:szCs w:val="24"/>
        </w:rPr>
        <w:t>, 1997</w:t>
      </w:r>
    </w:p>
    <w:p w14:paraId="1E08E486" w14:textId="77777777" w:rsidR="00724979" w:rsidRDefault="00724979" w:rsidP="0072497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Psychiatric Publishing - D</w:t>
      </w:r>
      <w:r w:rsidRPr="00737BEA">
        <w:rPr>
          <w:rFonts w:ascii="Times New Roman" w:hAnsi="Times New Roman" w:cs="Times New Roman"/>
          <w:sz w:val="24"/>
          <w:szCs w:val="24"/>
        </w:rPr>
        <w:t>SM V Manual de Diagnosticare si Clasificare Statistica a Tulburarilor Mintale</w:t>
      </w:r>
      <w:r>
        <w:rPr>
          <w:rFonts w:ascii="Times New Roman" w:hAnsi="Times New Roman" w:cs="Times New Roman"/>
          <w:sz w:val="24"/>
          <w:szCs w:val="24"/>
        </w:rPr>
        <w:t>, Ed. Medicala Callisto, 2016</w:t>
      </w:r>
    </w:p>
    <w:p w14:paraId="5633A2AC" w14:textId="77777777" w:rsidR="00724979" w:rsidRPr="00464134" w:rsidRDefault="00724979" w:rsidP="00724979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2600">
        <w:rPr>
          <w:rFonts w:ascii="Times New Roman" w:eastAsia="Times New Roman" w:hAnsi="Times New Roman" w:cs="Times New Roman"/>
          <w:sz w:val="24"/>
          <w:szCs w:val="24"/>
        </w:rPr>
        <w:t>OMS -ICD 10 -Clasificarea tulburărilor mentale şi de comportament. Simptomatologie şi diagnostic clinic, Ed. All Educational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2600">
        <w:rPr>
          <w:rFonts w:ascii="Times New Roman" w:eastAsia="Times New Roman" w:hAnsi="Times New Roman" w:cs="Times New Roman"/>
          <w:sz w:val="24"/>
          <w:szCs w:val="24"/>
        </w:rPr>
        <w:t>1998</w:t>
      </w:r>
    </w:p>
    <w:p w14:paraId="15F490F4" w14:textId="77777777" w:rsidR="00724979" w:rsidRPr="00AB3EDD" w:rsidRDefault="00724979" w:rsidP="0072497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3EDD">
        <w:rPr>
          <w:rFonts w:ascii="Times New Roman" w:hAnsi="Times New Roman" w:cs="Times New Roman"/>
          <w:sz w:val="24"/>
          <w:szCs w:val="24"/>
        </w:rPr>
        <w:t>Arseni C., Roman I. – Atlas Clinic de Electroencefalografie, Ed. Stiintifica si Enciclopedica Bucuresti, 1986</w:t>
      </w:r>
    </w:p>
    <w:p w14:paraId="6269ACC4" w14:textId="77777777" w:rsidR="00724979" w:rsidRPr="002D10CE" w:rsidRDefault="00724979" w:rsidP="00724979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D10CE">
        <w:rPr>
          <w:rFonts w:ascii="Times New Roman" w:eastAsia="Times New Roman" w:hAnsi="Times New Roman" w:cs="Times New Roman"/>
          <w:sz w:val="24"/>
          <w:szCs w:val="24"/>
        </w:rPr>
        <w:t>Măgureanu S. -Elemente de neurologie pediatrică, Ed. Universitară C. Davila Buc., 1999</w:t>
      </w:r>
    </w:p>
    <w:p w14:paraId="0B15CA07" w14:textId="77777777" w:rsidR="00724979" w:rsidRPr="002D490F" w:rsidRDefault="00724979" w:rsidP="0072497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490F">
        <w:rPr>
          <w:rFonts w:ascii="Times New Roman" w:eastAsia="Times New Roman" w:hAnsi="Times New Roman" w:cs="Times New Roman"/>
          <w:sz w:val="24"/>
          <w:szCs w:val="24"/>
        </w:rPr>
        <w:t xml:space="preserve">Popescu </w:t>
      </w:r>
      <w:r>
        <w:rPr>
          <w:rFonts w:ascii="Times New Roman" w:eastAsia="Times New Roman" w:hAnsi="Times New Roman" w:cs="Times New Roman"/>
          <w:sz w:val="24"/>
          <w:szCs w:val="24"/>
        </w:rPr>
        <w:t>V.</w:t>
      </w:r>
      <w:r w:rsidRPr="002D490F">
        <w:rPr>
          <w:rFonts w:ascii="Times New Roman" w:eastAsia="Times New Roman" w:hAnsi="Times New Roman" w:cs="Times New Roman"/>
          <w:sz w:val="24"/>
          <w:szCs w:val="24"/>
        </w:rPr>
        <w:t>-Neurologie pediatrică vol.1+2, Ed. Teora, Buc.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490F">
        <w:rPr>
          <w:rFonts w:ascii="Times New Roman" w:eastAsia="Times New Roman" w:hAnsi="Times New Roman" w:cs="Times New Roman"/>
          <w:sz w:val="24"/>
          <w:szCs w:val="24"/>
        </w:rPr>
        <w:t xml:space="preserve"> 2001</w:t>
      </w:r>
    </w:p>
    <w:p w14:paraId="5DF41475" w14:textId="77777777" w:rsidR="00724979" w:rsidRPr="002D490F" w:rsidRDefault="00724979" w:rsidP="0072497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C381B">
        <w:rPr>
          <w:rFonts w:ascii="Times New Roman" w:eastAsia="Times New Roman" w:hAnsi="Times New Roman" w:cs="Times New Roman"/>
          <w:sz w:val="24"/>
          <w:szCs w:val="24"/>
        </w:rPr>
        <w:t>Ciofu E. -Tratat de Pediatrie, Ed. Medicală, Buc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C381B">
        <w:rPr>
          <w:rFonts w:ascii="Times New Roman" w:eastAsia="Times New Roman" w:hAnsi="Times New Roman" w:cs="Times New Roman"/>
          <w:sz w:val="24"/>
          <w:szCs w:val="24"/>
        </w:rPr>
        <w:t>. 2001</w:t>
      </w:r>
    </w:p>
    <w:p w14:paraId="77C1A2E5" w14:textId="77777777" w:rsidR="00724979" w:rsidRPr="002D490F" w:rsidRDefault="00724979" w:rsidP="0072497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Prelipceanu D. – Ghid de tratament in abuzul de substante psiho-active, ed. a 2-a, Ed. Infomedica, 2002</w:t>
      </w:r>
    </w:p>
    <w:p w14:paraId="5A931597" w14:textId="77777777" w:rsidR="00724979" w:rsidRPr="002D490F" w:rsidRDefault="00724979" w:rsidP="0072497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Georgescu S.A., Zaharia C. – Radiologie si imagistica medicala, Ed. Universitara “Carol Davila”, Buc., 2003</w:t>
      </w:r>
    </w:p>
    <w:p w14:paraId="57B018FF" w14:textId="77777777" w:rsidR="00724979" w:rsidRPr="00AB3EDD" w:rsidRDefault="00724979" w:rsidP="0072497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3EDD">
        <w:rPr>
          <w:rFonts w:ascii="Times New Roman" w:eastAsia="Times New Roman" w:hAnsi="Times New Roman" w:cs="Times New Roman"/>
          <w:sz w:val="24"/>
          <w:szCs w:val="24"/>
        </w:rPr>
        <w:t>Felicia I. -  Toxicomaniile copiilor si adolescentilor, Ed. Medicala Universitara”Iuliu Hatieganu”, Cluj, 2004</w:t>
      </w:r>
    </w:p>
    <w:p w14:paraId="19BBD1FF" w14:textId="77777777" w:rsidR="00724979" w:rsidRPr="002D10CE" w:rsidRDefault="00724979" w:rsidP="0072497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573D191" w14:textId="77777777" w:rsidR="00724979" w:rsidRDefault="00724979" w:rsidP="0072497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73B8EC7" w14:textId="77777777" w:rsidR="00724979" w:rsidRDefault="00724979" w:rsidP="0072497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2E13FBD" w14:textId="77777777" w:rsidR="00724979" w:rsidRDefault="00724979" w:rsidP="0072497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56E82A" w14:textId="77777777" w:rsidR="00724979" w:rsidRDefault="00724979" w:rsidP="0072497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F155711" w14:textId="77777777" w:rsidR="00724979" w:rsidRPr="00464134" w:rsidRDefault="00724979" w:rsidP="0072497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0BA0FC7" w14:textId="77777777" w:rsidR="00724979" w:rsidRDefault="00724979" w:rsidP="00724979">
      <w:pPr>
        <w:spacing w:after="0" w:line="240" w:lineRule="auto"/>
        <w:rPr>
          <w:rFonts w:ascii="Arial" w:eastAsia="Times New Roman" w:hAnsi="Arial" w:cs="Arial"/>
          <w:b/>
          <w:sz w:val="23"/>
          <w:szCs w:val="23"/>
        </w:rPr>
      </w:pPr>
    </w:p>
    <w:p w14:paraId="6CFC0EA5" w14:textId="77777777" w:rsidR="00724979" w:rsidRDefault="00724979" w:rsidP="00724979">
      <w:pPr>
        <w:spacing w:after="0" w:line="240" w:lineRule="auto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BIBLIOGRAFIE ORIENTATIVA NEOBLIGATORIE</w:t>
      </w:r>
    </w:p>
    <w:p w14:paraId="1CCAC97A" w14:textId="77777777" w:rsidR="00724979" w:rsidRPr="00C73082" w:rsidRDefault="00724979" w:rsidP="00724979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r w:rsidRPr="00C73082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Kaufman DM - Clinical Neurology for Psychiatrists, Elsevier Inc., 2013</w:t>
      </w:r>
    </w:p>
    <w:p w14:paraId="2AA018C6" w14:textId="77777777" w:rsidR="00724979" w:rsidRPr="00C73082" w:rsidRDefault="00724979" w:rsidP="00724979">
      <w:pPr>
        <w:pStyle w:val="Heading1"/>
        <w:numPr>
          <w:ilvl w:val="0"/>
          <w:numId w:val="6"/>
        </w:numPr>
        <w:tabs>
          <w:tab w:val="num" w:pos="1680"/>
        </w:tabs>
        <w:ind w:left="1680"/>
        <w:rPr>
          <w:b w:val="0"/>
          <w:color w:val="000000" w:themeColor="text1"/>
          <w:sz w:val="24"/>
          <w:szCs w:val="24"/>
        </w:rPr>
      </w:pPr>
      <w:r w:rsidRPr="00C73082">
        <w:rPr>
          <w:b w:val="0"/>
          <w:bCs w:val="0"/>
          <w:color w:val="000000" w:themeColor="text1"/>
          <w:sz w:val="24"/>
          <w:szCs w:val="24"/>
        </w:rPr>
        <w:t xml:space="preserve">Stahl SM - </w:t>
      </w:r>
      <w:r w:rsidRPr="00C73082">
        <w:rPr>
          <w:b w:val="0"/>
          <w:color w:val="000000" w:themeColor="text1"/>
          <w:sz w:val="24"/>
          <w:szCs w:val="24"/>
        </w:rPr>
        <w:t>Stahl's Essential Psychopharmacology, Cambrige University Press, 4</w:t>
      </w:r>
      <w:r w:rsidRPr="00C73082">
        <w:rPr>
          <w:b w:val="0"/>
          <w:color w:val="000000" w:themeColor="text1"/>
          <w:sz w:val="24"/>
          <w:szCs w:val="24"/>
          <w:vertAlign w:val="superscript"/>
        </w:rPr>
        <w:t>th</w:t>
      </w:r>
      <w:r w:rsidRPr="00C73082">
        <w:rPr>
          <w:b w:val="0"/>
          <w:color w:val="000000" w:themeColor="text1"/>
          <w:sz w:val="24"/>
          <w:szCs w:val="24"/>
        </w:rPr>
        <w:t xml:space="preserve"> edition, 2013</w:t>
      </w:r>
    </w:p>
    <w:p w14:paraId="5AE33A65" w14:textId="77777777" w:rsidR="00724979" w:rsidRPr="00C73082" w:rsidRDefault="00724979" w:rsidP="00724979">
      <w:pPr>
        <w:pStyle w:val="Heading1"/>
        <w:numPr>
          <w:ilvl w:val="0"/>
          <w:numId w:val="6"/>
        </w:numPr>
        <w:tabs>
          <w:tab w:val="num" w:pos="1680"/>
        </w:tabs>
        <w:ind w:left="1680"/>
        <w:rPr>
          <w:b w:val="0"/>
          <w:color w:val="000000" w:themeColor="text1"/>
          <w:sz w:val="24"/>
          <w:szCs w:val="24"/>
        </w:rPr>
      </w:pPr>
      <w:r w:rsidRPr="00C73082">
        <w:rPr>
          <w:b w:val="0"/>
          <w:color w:val="000000" w:themeColor="text1"/>
          <w:sz w:val="24"/>
          <w:szCs w:val="24"/>
        </w:rPr>
        <w:t>Stahl S.M. – Prescriber’s Guide, Cambrige University Press, 2014</w:t>
      </w:r>
    </w:p>
    <w:p w14:paraId="5A44260E" w14:textId="77777777" w:rsidR="00724979" w:rsidRPr="00C73082" w:rsidRDefault="00724979" w:rsidP="00724979">
      <w:pPr>
        <w:pStyle w:val="Heading1"/>
        <w:numPr>
          <w:ilvl w:val="0"/>
          <w:numId w:val="6"/>
        </w:numPr>
        <w:tabs>
          <w:tab w:val="num" w:pos="1680"/>
        </w:tabs>
        <w:ind w:left="1680"/>
        <w:rPr>
          <w:b w:val="0"/>
          <w:color w:val="000000" w:themeColor="text1"/>
          <w:sz w:val="24"/>
          <w:szCs w:val="24"/>
        </w:rPr>
      </w:pPr>
      <w:r w:rsidRPr="00C73082">
        <w:rPr>
          <w:b w:val="0"/>
          <w:color w:val="000000" w:themeColor="text1"/>
          <w:sz w:val="24"/>
          <w:szCs w:val="24"/>
        </w:rPr>
        <w:t>Rutter’s Child and Adolescent Psychiatry, John Wiley&amp; Sons, 2015</w:t>
      </w:r>
    </w:p>
    <w:p w14:paraId="0374E079" w14:textId="77777777" w:rsidR="00724979" w:rsidRPr="00C73082" w:rsidRDefault="00724979" w:rsidP="00724979">
      <w:pPr>
        <w:pStyle w:val="Heading1"/>
        <w:numPr>
          <w:ilvl w:val="0"/>
          <w:numId w:val="6"/>
        </w:numPr>
        <w:tabs>
          <w:tab w:val="num" w:pos="1680"/>
        </w:tabs>
        <w:ind w:left="1680"/>
        <w:rPr>
          <w:color w:val="000000" w:themeColor="text1"/>
          <w:sz w:val="24"/>
          <w:szCs w:val="24"/>
        </w:rPr>
      </w:pPr>
      <w:r w:rsidRPr="00C73082">
        <w:rPr>
          <w:rStyle w:val="author"/>
          <w:b w:val="0"/>
          <w:color w:val="000000" w:themeColor="text1"/>
          <w:sz w:val="24"/>
          <w:szCs w:val="24"/>
        </w:rPr>
        <w:lastRenderedPageBreak/>
        <w:t>Sadock B.D.</w:t>
      </w:r>
      <w:r w:rsidRPr="00C73082">
        <w:rPr>
          <w:rStyle w:val="a-color-secondary"/>
          <w:b w:val="0"/>
          <w:color w:val="000000" w:themeColor="text1"/>
          <w:sz w:val="24"/>
          <w:szCs w:val="24"/>
        </w:rPr>
        <w:t xml:space="preserve">, </w:t>
      </w:r>
      <w:hyperlink r:id="rId7" w:history="1">
        <w:r w:rsidRPr="00C73082">
          <w:rPr>
            <w:rStyle w:val="Hyperlink"/>
            <w:b w:val="0"/>
            <w:color w:val="000000" w:themeColor="text1"/>
            <w:sz w:val="24"/>
            <w:szCs w:val="24"/>
          </w:rPr>
          <w:t>Sadock V.A.MD</w:t>
        </w:r>
      </w:hyperlink>
      <w:r w:rsidRPr="00C73082">
        <w:rPr>
          <w:rStyle w:val="author"/>
          <w:b w:val="0"/>
          <w:color w:val="000000" w:themeColor="text1"/>
          <w:sz w:val="24"/>
          <w:szCs w:val="24"/>
        </w:rPr>
        <w:t xml:space="preserve"> - </w:t>
      </w:r>
      <w:r w:rsidRPr="00C73082">
        <w:rPr>
          <w:rStyle w:val="a-size-extra-large"/>
          <w:b w:val="0"/>
          <w:color w:val="000000" w:themeColor="text1"/>
          <w:sz w:val="24"/>
          <w:szCs w:val="24"/>
        </w:rPr>
        <w:t>Kaplan and Sadock's Concise Textbook of Child and Adolescent Psychiatry</w:t>
      </w:r>
      <w:r w:rsidRPr="00C73082">
        <w:rPr>
          <w:b w:val="0"/>
          <w:color w:val="000000" w:themeColor="text1"/>
          <w:sz w:val="24"/>
          <w:szCs w:val="24"/>
        </w:rPr>
        <w:t xml:space="preserve"> </w:t>
      </w:r>
      <w:r w:rsidRPr="00C73082">
        <w:rPr>
          <w:rStyle w:val="a-size-large"/>
          <w:b w:val="0"/>
          <w:color w:val="000000" w:themeColor="text1"/>
          <w:sz w:val="24"/>
          <w:szCs w:val="24"/>
        </w:rPr>
        <w:t>1st Edition</w:t>
      </w:r>
      <w:r w:rsidRPr="00C73082">
        <w:rPr>
          <w:b w:val="0"/>
          <w:color w:val="000000" w:themeColor="text1"/>
          <w:sz w:val="24"/>
          <w:szCs w:val="24"/>
        </w:rPr>
        <w:t>, Lippincott Williams &amp; Wilkins, 2009</w:t>
      </w:r>
    </w:p>
    <w:p w14:paraId="35D43F53" w14:textId="77777777" w:rsidR="00724979" w:rsidRPr="00C73082" w:rsidRDefault="00724979" w:rsidP="00724979">
      <w:pPr>
        <w:pStyle w:val="Heading1"/>
        <w:numPr>
          <w:ilvl w:val="0"/>
          <w:numId w:val="6"/>
        </w:numPr>
        <w:tabs>
          <w:tab w:val="num" w:pos="1680"/>
        </w:tabs>
        <w:ind w:left="1680"/>
        <w:rPr>
          <w:b w:val="0"/>
          <w:color w:val="000000" w:themeColor="text1"/>
          <w:sz w:val="24"/>
          <w:szCs w:val="24"/>
        </w:rPr>
      </w:pPr>
      <w:r w:rsidRPr="00C73082">
        <w:rPr>
          <w:b w:val="0"/>
          <w:color w:val="000000" w:themeColor="text1"/>
          <w:sz w:val="24"/>
          <w:szCs w:val="24"/>
        </w:rPr>
        <w:t xml:space="preserve">IACAPAP Textbook of Child and Adolescent Mental Health - </w:t>
      </w:r>
      <w:hyperlink r:id="rId8" w:tgtFrame="_blank" w:history="1">
        <w:r w:rsidRPr="00C73082">
          <w:rPr>
            <w:rStyle w:val="Hyperlink"/>
            <w:b w:val="0"/>
            <w:color w:val="000000" w:themeColor="text1"/>
            <w:sz w:val="24"/>
            <w:szCs w:val="24"/>
          </w:rPr>
          <w:t>http://iacapap.org/iacapap-textbook-of-child-and-adolescent-mental-health</w:t>
        </w:r>
      </w:hyperlink>
    </w:p>
    <w:p w14:paraId="2A8E23ED" w14:textId="77777777" w:rsidR="00724979" w:rsidRPr="00053046" w:rsidRDefault="00724979" w:rsidP="0072497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A050D98" w14:textId="77777777" w:rsidR="00724979" w:rsidRPr="009C381B" w:rsidRDefault="00724979" w:rsidP="00724979">
      <w:pPr>
        <w:rPr>
          <w:rFonts w:ascii="Times New Roman" w:hAnsi="Times New Roman" w:cs="Times New Roman"/>
          <w:sz w:val="24"/>
          <w:szCs w:val="24"/>
        </w:rPr>
      </w:pPr>
    </w:p>
    <w:p w14:paraId="1EE75989" w14:textId="77777777" w:rsidR="00724979" w:rsidRDefault="00724979" w:rsidP="00724979"/>
    <w:p w14:paraId="1A845ACA" w14:textId="77777777" w:rsidR="00677B61" w:rsidRPr="00243C2C" w:rsidRDefault="00677B61" w:rsidP="00677B61">
      <w:pPr>
        <w:jc w:val="center"/>
        <w:rPr>
          <w:b/>
          <w:lang w:val="fr-FR"/>
        </w:rPr>
      </w:pPr>
    </w:p>
    <w:p w14:paraId="4BFCA27C" w14:textId="77777777" w:rsidR="00B50F13" w:rsidRPr="00E83DE2" w:rsidRDefault="00B50F13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B50F13" w:rsidRPr="00E83DE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897F6" w14:textId="77777777" w:rsidR="00256064" w:rsidRDefault="00256064" w:rsidP="007923E8">
      <w:pPr>
        <w:spacing w:after="0" w:line="240" w:lineRule="auto"/>
      </w:pPr>
      <w:r>
        <w:separator/>
      </w:r>
    </w:p>
  </w:endnote>
  <w:endnote w:type="continuationSeparator" w:id="0">
    <w:p w14:paraId="74EB54AF" w14:textId="77777777" w:rsidR="00256064" w:rsidRDefault="00256064" w:rsidP="0079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F6504" w14:textId="77777777" w:rsidR="007923E8" w:rsidRPr="007324A4" w:rsidRDefault="007923E8" w:rsidP="007923E8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014323D9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07C2E3B3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1, 020022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 w:rsidRPr="00EE095E">
      <w:rPr>
        <w:rFonts w:cs="Calibri"/>
        <w:i/>
      </w:rPr>
      <w:br/>
      <w:t>Cont: RO61TREZ701504601x000413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>Banca: TREZORERIE sect. 1</w:t>
    </w:r>
  </w:p>
  <w:p w14:paraId="5AA5EF6B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2ADEB35A" w14:textId="77777777" w:rsidR="007923E8" w:rsidRPr="007324A4" w:rsidRDefault="00256064" w:rsidP="007923E8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7923E8" w:rsidRPr="008B6B33">
        <w:rPr>
          <w:rStyle w:val="Hyperlink"/>
          <w:i/>
        </w:rPr>
        <w:t>www.umfcaroldavila.ro</w:t>
      </w:r>
    </w:hyperlink>
  </w:p>
  <w:p w14:paraId="3C934CD3" w14:textId="77777777" w:rsidR="007923E8" w:rsidRDefault="007923E8" w:rsidP="007923E8">
    <w:pPr>
      <w:pStyle w:val="Footer"/>
    </w:pPr>
  </w:p>
  <w:p w14:paraId="2A299882" w14:textId="77777777" w:rsidR="007923E8" w:rsidRDefault="00792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784D5" w14:textId="77777777" w:rsidR="00256064" w:rsidRDefault="00256064" w:rsidP="007923E8">
      <w:pPr>
        <w:spacing w:after="0" w:line="240" w:lineRule="auto"/>
      </w:pPr>
      <w:r>
        <w:separator/>
      </w:r>
    </w:p>
  </w:footnote>
  <w:footnote w:type="continuationSeparator" w:id="0">
    <w:p w14:paraId="5747E959" w14:textId="77777777" w:rsidR="00256064" w:rsidRDefault="00256064" w:rsidP="0079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7AEA" w14:textId="77777777" w:rsidR="007923E8" w:rsidRPr="007324A4" w:rsidRDefault="007923E8" w:rsidP="007923E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</w:rPr>
      <w:drawing>
        <wp:anchor distT="0" distB="0" distL="114300" distR="114300" simplePos="0" relativeHeight="251660288" behindDoc="0" locked="0" layoutInCell="1" allowOverlap="1" wp14:anchorId="61E037E7" wp14:editId="71CD8034">
          <wp:simplePos x="0" y="0"/>
          <wp:positionH relativeFrom="column">
            <wp:posOffset>5732780</wp:posOffset>
          </wp:positionH>
          <wp:positionV relativeFrom="paragraph">
            <wp:posOffset>-305435</wp:posOffset>
          </wp:positionV>
          <wp:extent cx="614680" cy="8953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73BC46F8" wp14:editId="18FB9082">
          <wp:simplePos x="0" y="0"/>
          <wp:positionH relativeFrom="column">
            <wp:posOffset>-128905</wp:posOffset>
          </wp:positionH>
          <wp:positionV relativeFrom="paragraph">
            <wp:posOffset>-306705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2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01474EE9" w14:textId="77777777" w:rsidR="007923E8" w:rsidRDefault="007923E8" w:rsidP="007923E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27AAE357" w14:textId="77777777" w:rsidR="007923E8" w:rsidRDefault="007923E8" w:rsidP="007923E8">
    <w:pPr>
      <w:pStyle w:val="Header"/>
    </w:pPr>
    <w:r w:rsidRPr="000232D2">
      <w:rPr>
        <w:b/>
      </w:rPr>
      <w:ptab w:relativeTo="margin" w:alignment="center" w:leader="none"/>
    </w:r>
    <w:r w:rsidRPr="000232D2">
      <w:rPr>
        <w:b/>
      </w:rPr>
      <w:ptab w:relativeTo="margin" w:alignment="right" w:leader="none"/>
    </w:r>
  </w:p>
  <w:p w14:paraId="006AF3FA" w14:textId="77777777" w:rsidR="007923E8" w:rsidRDefault="00792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A655E"/>
    <w:multiLevelType w:val="hybridMultilevel"/>
    <w:tmpl w:val="66FC26E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C6183"/>
    <w:multiLevelType w:val="hybridMultilevel"/>
    <w:tmpl w:val="EDF0A54E"/>
    <w:lvl w:ilvl="0" w:tplc="9B48C180">
      <w:start w:val="1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2D914D4"/>
    <w:multiLevelType w:val="hybridMultilevel"/>
    <w:tmpl w:val="66D456D2"/>
    <w:lvl w:ilvl="0" w:tplc="16B2FFE4">
      <w:start w:val="1"/>
      <w:numFmt w:val="decimal"/>
      <w:lvlText w:val="(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80D290F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34B013CC"/>
    <w:multiLevelType w:val="hybridMultilevel"/>
    <w:tmpl w:val="34CAA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A27BE"/>
    <w:multiLevelType w:val="hybridMultilevel"/>
    <w:tmpl w:val="543CE60A"/>
    <w:lvl w:ilvl="0" w:tplc="8C425E5C">
      <w:start w:val="3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9C2486A"/>
    <w:multiLevelType w:val="hybridMultilevel"/>
    <w:tmpl w:val="8DDE0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34ED3"/>
    <w:multiLevelType w:val="hybridMultilevel"/>
    <w:tmpl w:val="F82E8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02"/>
    <w:rsid w:val="00087DED"/>
    <w:rsid w:val="001630D4"/>
    <w:rsid w:val="0017558D"/>
    <w:rsid w:val="001B3C5F"/>
    <w:rsid w:val="00215671"/>
    <w:rsid w:val="002218BD"/>
    <w:rsid w:val="00256064"/>
    <w:rsid w:val="002602BB"/>
    <w:rsid w:val="00344BAC"/>
    <w:rsid w:val="00384BF9"/>
    <w:rsid w:val="003F765B"/>
    <w:rsid w:val="00591B93"/>
    <w:rsid w:val="005B4E41"/>
    <w:rsid w:val="00610F2C"/>
    <w:rsid w:val="00620A1C"/>
    <w:rsid w:val="00677B61"/>
    <w:rsid w:val="006C1EEC"/>
    <w:rsid w:val="00724979"/>
    <w:rsid w:val="007923E8"/>
    <w:rsid w:val="00814A76"/>
    <w:rsid w:val="0085395B"/>
    <w:rsid w:val="008845D7"/>
    <w:rsid w:val="00943073"/>
    <w:rsid w:val="00950881"/>
    <w:rsid w:val="00A31F85"/>
    <w:rsid w:val="00A52142"/>
    <w:rsid w:val="00A7128B"/>
    <w:rsid w:val="00A727DC"/>
    <w:rsid w:val="00B263DC"/>
    <w:rsid w:val="00B50F13"/>
    <w:rsid w:val="00BC5037"/>
    <w:rsid w:val="00C00249"/>
    <w:rsid w:val="00C11ED3"/>
    <w:rsid w:val="00C412E4"/>
    <w:rsid w:val="00DA5402"/>
    <w:rsid w:val="00EC7902"/>
    <w:rsid w:val="00F1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FD0B"/>
  <w15:chartTrackingRefBased/>
  <w15:docId w15:val="{5BE223EF-A962-4EBF-894A-DB0B9F77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5B"/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724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E8"/>
  </w:style>
  <w:style w:type="paragraph" w:styleId="Footer">
    <w:name w:val="footer"/>
    <w:basedOn w:val="Normal"/>
    <w:link w:val="FooterChar"/>
    <w:uiPriority w:val="99"/>
    <w:unhideWhenUsed/>
    <w:rsid w:val="0079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E8"/>
  </w:style>
  <w:style w:type="character" w:styleId="Hyperlink">
    <w:name w:val="Hyperlink"/>
    <w:uiPriority w:val="99"/>
    <w:unhideWhenUsed/>
    <w:rsid w:val="007923E8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7923E8"/>
  </w:style>
  <w:style w:type="paragraph" w:styleId="NoSpacing">
    <w:name w:val="No Spacing"/>
    <w:uiPriority w:val="1"/>
    <w:qFormat/>
    <w:rsid w:val="00384BF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249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724979"/>
    <w:pPr>
      <w:spacing w:after="200" w:line="276" w:lineRule="auto"/>
      <w:ind w:left="720"/>
      <w:contextualSpacing/>
    </w:pPr>
    <w:rPr>
      <w:lang w:val="en-US"/>
    </w:rPr>
  </w:style>
  <w:style w:type="character" w:customStyle="1" w:styleId="author">
    <w:name w:val="author"/>
    <w:basedOn w:val="DefaultParagraphFont"/>
    <w:rsid w:val="00724979"/>
  </w:style>
  <w:style w:type="character" w:customStyle="1" w:styleId="a-color-secondary">
    <w:name w:val="a-color-secondary"/>
    <w:basedOn w:val="DefaultParagraphFont"/>
    <w:rsid w:val="00724979"/>
  </w:style>
  <w:style w:type="character" w:customStyle="1" w:styleId="a-size-extra-large">
    <w:name w:val="a-size-extra-large"/>
    <w:basedOn w:val="DefaultParagraphFont"/>
    <w:rsid w:val="00724979"/>
  </w:style>
  <w:style w:type="character" w:customStyle="1" w:styleId="a-size-large">
    <w:name w:val="a-size-large"/>
    <w:basedOn w:val="DefaultParagraphFont"/>
    <w:rsid w:val="00724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acapap.org/iacapap-textbook-of-child-and-adolescent-mental-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com/s/ref=dp_byline_sr_book_2?ie=UTF8&amp;text=Virginia+Alcott+Sadock+MD&amp;search-alias=books&amp;field-author=Virginia+Alcott+Sadock+MD&amp;sort=relevancer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1070</Words>
  <Characters>6207</Characters>
  <Application>Microsoft Office Word</Application>
  <DocSecurity>0</DocSecurity>
  <Lines>51</Lines>
  <Paragraphs>14</Paragraphs>
  <ScaleCrop>false</ScaleCrop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Dumitru</dc:creator>
  <cp:keywords/>
  <dc:description/>
  <cp:lastModifiedBy>Panea</cp:lastModifiedBy>
  <cp:revision>2</cp:revision>
  <dcterms:created xsi:type="dcterms:W3CDTF">2021-12-14T12:24:00Z</dcterms:created>
  <dcterms:modified xsi:type="dcterms:W3CDTF">2021-12-14T12:24:00Z</dcterms:modified>
</cp:coreProperties>
</file>