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6ECA6" w14:textId="77777777" w:rsidR="00384BF9" w:rsidRDefault="00384BF9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bookmarkStart w:id="0" w:name="_GoBack"/>
      <w:bookmarkEnd w:id="0"/>
    </w:p>
    <w:p w14:paraId="3B42738B" w14:textId="54C35594" w:rsidR="00384BF9" w:rsidRDefault="00384BF9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DEPARTAMENTUL: 6 –Neuro</w:t>
      </w:r>
      <w:r>
        <w:rPr>
          <w:rFonts w:ascii="Times New Roman" w:hAnsi="Times New Roman"/>
          <w:b/>
          <w:sz w:val="24"/>
          <w:szCs w:val="24"/>
          <w:lang w:val="ro-RO"/>
        </w:rPr>
        <w:t>ş</w:t>
      </w:r>
      <w:r>
        <w:rPr>
          <w:rFonts w:ascii="Times New Roman" w:hAnsi="Times New Roman"/>
          <w:b/>
          <w:sz w:val="24"/>
          <w:szCs w:val="24"/>
          <w:lang w:val="en-GB"/>
        </w:rPr>
        <w:t>tiinte Clinice</w:t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  <w:t xml:space="preserve">      </w:t>
      </w:r>
    </w:p>
    <w:p w14:paraId="7F576958" w14:textId="77777777" w:rsidR="00384BF9" w:rsidRDefault="00384BF9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DISCIPLINA    Psihiatrie – Sp. Cl. De Psihiatrie Al. Obregia/M088/3</w:t>
      </w:r>
    </w:p>
    <w:p w14:paraId="57714A9B" w14:textId="07E94A3E" w:rsidR="00384BF9" w:rsidRDefault="00384BF9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GB"/>
        </w:rPr>
        <w:t>FACULTATEA :</w:t>
      </w:r>
      <w:proofErr w:type="gramEnd"/>
      <w:r>
        <w:rPr>
          <w:rFonts w:ascii="Times New Roman" w:hAnsi="Times New Roman"/>
          <w:b/>
          <w:sz w:val="24"/>
          <w:szCs w:val="24"/>
          <w:lang w:val="en-GB"/>
        </w:rPr>
        <w:t xml:space="preserve">  </w:t>
      </w:r>
      <w:r w:rsidRPr="008D5BFE">
        <w:rPr>
          <w:rFonts w:ascii="Times New Roman" w:hAnsi="Times New Roman"/>
          <w:b/>
          <w:sz w:val="24"/>
          <w:szCs w:val="24"/>
          <w:lang w:val="en-GB"/>
        </w:rPr>
        <w:t>MEDICINA</w:t>
      </w:r>
      <w:r w:rsidR="00BC5037">
        <w:rPr>
          <w:rFonts w:ascii="Times New Roman" w:hAnsi="Times New Roman"/>
          <w:b/>
          <w:sz w:val="24"/>
          <w:szCs w:val="24"/>
          <w:lang w:val="en-GB"/>
        </w:rPr>
        <w:t xml:space="preserve"> GENERALĂ</w:t>
      </w:r>
      <w:r w:rsidRPr="008D5BFE">
        <w:rPr>
          <w:rFonts w:ascii="Times New Roman" w:hAnsi="Times New Roman"/>
          <w:b/>
          <w:sz w:val="24"/>
          <w:szCs w:val="24"/>
          <w:lang w:val="en-GB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                           </w:t>
      </w:r>
    </w:p>
    <w:p w14:paraId="349E1D67" w14:textId="583F3177" w:rsidR="00CD293F" w:rsidRDefault="00B40352"/>
    <w:p w14:paraId="3BDD6BC3" w14:textId="2654ABCE" w:rsidR="003F765B" w:rsidRDefault="003F765B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Tematică și Bibliografie - Examen </w:t>
      </w:r>
      <w:r w:rsidR="009508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Asistent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Universitar – Disciplina PSIHIATRIE</w:t>
      </w:r>
    </w:p>
    <w:p w14:paraId="387BE83D" w14:textId="77777777" w:rsidR="003F765B" w:rsidRDefault="003F765B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7B0DE48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Normalitate, anormalitate, sănătate şi boală psihică. </w:t>
      </w:r>
    </w:p>
    <w:p w14:paraId="674C4DBD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Bazele biologice ale Psihiatriei – vulnerabilitatea: </w:t>
      </w:r>
    </w:p>
    <w:p w14:paraId="754F46D7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vulnerabilitate genetică </w:t>
      </w:r>
    </w:p>
    <w:p w14:paraId="7D5D979E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vulnerabilitate biologică – teoria neurodezvoltării, neuroanatomie funcţională </w:t>
      </w:r>
    </w:p>
    <w:p w14:paraId="0A8E8FCC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vulnerabilitate biochimică – neuromediatorii </w:t>
      </w:r>
    </w:p>
    <w:p w14:paraId="1A2F4148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Vulnerabilitatea psiho-socială în Psihiatrie – factorii familiali şi sociali, adaptare şi nonadaptare socială. Stresul şi factorii traumatizanţi. </w:t>
      </w:r>
    </w:p>
    <w:p w14:paraId="21E8152A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Doctrine psihopatologice – psihanaliza, cognitivismul, behaviorismul, psihosomatica. </w:t>
      </w:r>
    </w:p>
    <w:p w14:paraId="5F80B3F6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Endogeneză, psihogeneză, somatogeneză, psihosomatică. </w:t>
      </w:r>
    </w:p>
    <w:p w14:paraId="6784DE0C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6. Concepţia clinico-nosografică în psihiatria contemporană – clasificarea tulburărilor psihice (CIM X – OMS, DSM IV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/V – APA).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F4771F6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 Elemente de epidemiologie psihiatrică: generalităţi şi, importanţă, ramuri, factori de risc în suferinţele psihiatrice majore, date epidemiologice privind tulburarea depresivă şi bipolară, schizofrenie, demenţe. </w:t>
      </w:r>
    </w:p>
    <w:p w14:paraId="22EBD105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BBE80F6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8. Semiologie psihiatrică: procesele cognitive (atenţie, percepţie, memorie, gândire). </w:t>
      </w:r>
    </w:p>
    <w:p w14:paraId="66663688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9. Procesele afectivo-conative (afectivitate, motivaţie, voinţă şi psihosomotricitate). </w:t>
      </w:r>
    </w:p>
    <w:p w14:paraId="7A46DF16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10. Sindroamele psihopatologice: tulburările de conştiinţă, sindroame nevrotice (anxios, fobic, obsesiv-compulsiv, disociativ-conversiv); sindroame delirant-halucinatorii: sindromul de automatism mintal; sindroamele afective; sindromologia schizofreniei, sindromul Korsakov, sindromul Ganser. </w:t>
      </w:r>
    </w:p>
    <w:p w14:paraId="0BE94D7A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11. Sindroamele deficitare: deteriorativ-demenţial, de nedezvoltare a personalităţii. </w:t>
      </w:r>
    </w:p>
    <w:p w14:paraId="104DE5D0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12. Demenţa în Boala Alzheimer şi alte demenţe neurodegenerative: demenţa din boala Parkinson, demenţa frontotemporală, demenţa cu corpusculi Lewis, demenţa vasculară. </w:t>
      </w:r>
    </w:p>
    <w:p w14:paraId="177621A6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13. Tulburări psihice în ateroscleroza cerebrală. </w:t>
      </w:r>
    </w:p>
    <w:p w14:paraId="29F5A2EA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14. Tulburări psihice în tumorile cerebrale. </w:t>
      </w:r>
    </w:p>
    <w:p w14:paraId="4F77BB08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15. Tulburări psihice în bolile endocrine: disfuncţii tiroidiene, suprarenale, hipotalamo-hipofizare. </w:t>
      </w:r>
    </w:p>
    <w:p w14:paraId="3F4EFB72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16. Tulburări psihopatologice corelate ciclului menstrual, sarcinii, menopauzei. </w:t>
      </w:r>
    </w:p>
    <w:p w14:paraId="54112093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17. Tulburări psihice în epilepsie: critice, intercritice, tulburări permanente de personalitate. </w:t>
      </w:r>
    </w:p>
    <w:p w14:paraId="301B9147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18. Alcoolismul cronic: tulburări psihice şi somatice, elemente psihopatologice, psihozele alcoolice; aspecte clinico-terapeutice şi sociale. </w:t>
      </w:r>
    </w:p>
    <w:p w14:paraId="2CA11D85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19. Toxicomaniile (opiacee, cocainică, amfetaminică): tulburări psihice şi somatice, dependenţă şi sevraj; aspecte clinico-terapeutice şi sociale. </w:t>
      </w:r>
    </w:p>
    <w:p w14:paraId="3BF65128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20. Tulburările de personalitate: elemente etiopatogenice, aspecte psihopatologice, clinico-evolutive şi terapeutice. </w:t>
      </w:r>
    </w:p>
    <w:p w14:paraId="73943D33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21. Schizofrenia: aspecte etiopatogenice, psihopatologice, clinico-evolutive şi terapeutice. </w:t>
      </w:r>
    </w:p>
    <w:p w14:paraId="18FCCD48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22. Tulburările delirante acute şi persistente: aspecte etiopatogenice, psihopatologice, clinico-evolutive şi terapeutice. </w:t>
      </w:r>
    </w:p>
    <w:p w14:paraId="355C1175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23. Episodul maniacal, tulburarea bipolară: aspecte etiopatogenice, psihopatologice, clinico-evolutive şi terapeutice. </w:t>
      </w:r>
    </w:p>
    <w:p w14:paraId="2816883A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24. Episodul depresiv, tulburarea depresivă recurentă, ciclotimia, distimia: aspecte etiopatogenice, psihopatologice, clinico-evolutive şi terapeutice. </w:t>
      </w:r>
    </w:p>
    <w:p w14:paraId="0374E0EE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25. Tulburările anxioase şi fobice, tulburarea obsesiv-compulsivă, reacţia acută de stress, tulburarea de stress post-traumatic: aspecte psihopatologice, clinico-evolutive şi terapeutice. </w:t>
      </w:r>
    </w:p>
    <w:p w14:paraId="35E5C55B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26. Tulburările nevrotice şi somatoforme: tulburarea disociativă, tulburarea de somatizare: aspecte psihopatologice, clinico-evolutive şi terapeutice. </w:t>
      </w:r>
    </w:p>
    <w:p w14:paraId="4AD1050E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27. Tulburările de alimentaţie, tulburările de somn, şi disfuncţiile sexuale neorganice. </w:t>
      </w:r>
    </w:p>
    <w:p w14:paraId="4FBBD17D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28. Tulburările de personalitate şi comportament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:aspecte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psihopatologice, clinico-evolutive şi terapeutice. </w:t>
      </w:r>
    </w:p>
    <w:p w14:paraId="7360755C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29. Retardul mental: generalităţi, clasificare, aspecte etiopatogenice şi clinice. </w:t>
      </w:r>
    </w:p>
    <w:p w14:paraId="5683392A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30. Tulburări specifice de dezvoltare în perioada copilăriei (autismul şi spectrul autist), tulburări afective şi psihotice cu debut în copilărie şi adolescenţă. </w:t>
      </w:r>
    </w:p>
    <w:p w14:paraId="0334EC15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51A3B8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31. Comportamentul suicidar: factori de risc şi predicţie, aspecte psihopatologice şi clinico-evolutive. </w:t>
      </w:r>
    </w:p>
    <w:p w14:paraId="77028543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6BF4DC2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32. Terapii farmacologice: generalităţi, elemente de psihofarmacologie clinică, alianţa terapeutică. </w:t>
      </w:r>
    </w:p>
    <w:p w14:paraId="6416CD09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C4CFFF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33. Antipsihotice: generalităţi, clasificare, indicaţii, efecte adverse, contraindicaţii. </w:t>
      </w:r>
    </w:p>
    <w:p w14:paraId="6E6C61E5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F47C7C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34. Antidepresive, timostabilizatoare şi anxiolitice: generalităţi, clasificare, indicaţii, efecte adverse, contraindicaţii. </w:t>
      </w:r>
    </w:p>
    <w:p w14:paraId="14588946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970F4F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35. Medicamente antidemenţiale şi pentru tulburările de somn: generalităţi, clasificare, indicaţii, efecte adverse, contraindicaţii. </w:t>
      </w:r>
    </w:p>
    <w:p w14:paraId="75330B1C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23E20F7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36. Psihoterapiile: de inspiraţie psihanalitică, cognitiv-comportamentale, experienţiale, individuale şi de grup. </w:t>
      </w:r>
    </w:p>
    <w:p w14:paraId="64837DDE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809B32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37. Terapia electroconvulsivantă: indicaţii, efecte adverse, contraindicaţii. </w:t>
      </w:r>
    </w:p>
    <w:p w14:paraId="17CE9612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600043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38. Urgenţele psihiatrice şi intervenţia în criză: elemente psihopatologice, clinice şi terapeutice. </w:t>
      </w:r>
    </w:p>
    <w:p w14:paraId="5CF6EE5E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82378E0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39. Principii de expertiză medico-legală, aspecte de psihiatrie forensică. </w:t>
      </w:r>
    </w:p>
    <w:p w14:paraId="53E0CBFE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FEA5F6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40. Instituţii psihiatrice, psihiatria comunitară, psihiatria de legătură. </w:t>
      </w:r>
    </w:p>
    <w:p w14:paraId="5131D4A3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FB75E3B" w14:textId="77777777" w:rsidR="008845D7" w:rsidRDefault="008845D7" w:rsidP="008845D7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8A708A7" w14:textId="77777777" w:rsidR="008845D7" w:rsidRPr="00E83DE2" w:rsidRDefault="008845D7" w:rsidP="008845D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Bibliografie selectivă</w:t>
      </w:r>
    </w:p>
    <w:p w14:paraId="7B03B506" w14:textId="77777777" w:rsidR="008845D7" w:rsidRPr="00E83DE2" w:rsidRDefault="008845D7" w:rsidP="008845D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449686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Ardeleanu M, Suciu R, Nireştean A. Tulburări din spectrul anxietăţii, Editura Medicală Callisto, 2006, ISBN: 973-87261-1-5;</w:t>
      </w:r>
    </w:p>
    <w:p w14:paraId="5A4F6985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Birţ A M. Psihiatrie. Prolegomene clinice, Editura Dacia, Cluj-Napoca, 2001;</w:t>
      </w:r>
    </w:p>
    <w:p w14:paraId="3390012A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Chiriță R, Papari A (red) Tratat de psihiatrie, Ed. Fundația ”Andrei Șaguna”, Constanța, 2002</w:t>
      </w:r>
    </w:p>
    <w:p w14:paraId="368966AD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Cosman D. Sinuciderea. Studiu în perspectiva biopsihosocială, Editura Risoprint, Cluj-Napoca, 1999;</w:t>
      </w:r>
    </w:p>
    <w:p w14:paraId="5034BA16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Dehelean L. Bazele biologice ale Psihiatriei, Editura Orizonturi Universitare, Timişoara, 2010;</w:t>
      </w:r>
    </w:p>
    <w:p w14:paraId="11D3C386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Diagnostic and Statistical Manual of Mental Disorders (DSM IV), Published by the American Psychiatric Association, 2005;</w:t>
      </w:r>
    </w:p>
    <w:p w14:paraId="0400A3E1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Diagnostic and Statistical Manual of Mental Disorders (DSM V), Published by the American Psychiatric Association, 2013.</w:t>
      </w:r>
    </w:p>
    <w:p w14:paraId="279BAB0F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Dobrescu I. Manual de Psihiatrie a copilului şi adolescentului, Editura Infomedica, 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Bucureşti ,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2010;</w:t>
      </w:r>
    </w:p>
    <w:p w14:paraId="19FE1A65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International Statistical Classification of Diseases and Related Health Problems 10</w:t>
      </w:r>
      <w:r w:rsidRPr="00E83DE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Edition (ICD-10) Version for 2010 -Chapter V, Mental and Behavioural Disorders (F00 – F99);</w:t>
      </w:r>
    </w:p>
    <w:p w14:paraId="44475428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Ionescu G,  “Tratat de psihologie medicala si psihoterapie”, Editura Asklepios, 1995;</w:t>
      </w:r>
    </w:p>
    <w:p w14:paraId="7F745699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Ionescu S, “Quatorze approaches de la psychopatologie”, 2-e edition, Paris, Nathan Universite, 1995;</w:t>
      </w:r>
    </w:p>
    <w:p w14:paraId="2D2B2425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Kaplan &amp; Sadock’s, Comprehensive Textbook of Psychiatry, Ninth Edition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,2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vol,  2009, Wolters Kluwer/ Lippincott Williams &amp; Williams;</w:t>
      </w:r>
    </w:p>
    <w:p w14:paraId="6B165CF5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Kapllan &amp; Sadock’s, “Synopsis of Psychiatry Behavioral Sciences/Clinical Psychiatry” Tenth Edition, 2007;</w:t>
      </w:r>
    </w:p>
    <w:p w14:paraId="53F901B6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Lăzărescu M, ”Ce este tulburarea mentală”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 Evoluționism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cultură, psihopatologie, Polirom, 2014;</w:t>
      </w:r>
    </w:p>
    <w:p w14:paraId="12C393BD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Lăzărescu M, Nireştean A. Tulburările de personalitate, Editura Polirom, 2007, ISBN: 978-973-46-0760-0;</w:t>
      </w:r>
    </w:p>
    <w:p w14:paraId="74076D5C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Lăzărescu M. Bazele psihopatologiei clinice, Editura Academiei Române, Bucureşti, 2010;</w:t>
      </w:r>
    </w:p>
    <w:p w14:paraId="5BFB48FF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Marinescu D, Udriştoiu T, Chiriţă V. Ghid therapeutic. Schizofrenie, Editura Universitară, Craiova, 2001;</w:t>
      </w:r>
    </w:p>
    <w:p w14:paraId="522C521A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Micluţia I. Psihiatrie, Editura Medicală Universitară Iuliu Haţeganu, Cluj-Napoca, 2002;</w:t>
      </w:r>
    </w:p>
    <w:p w14:paraId="095685C4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Predescu V (red.). Psihiatrie, vol I, Editura Medicală, 1988;</w:t>
      </w:r>
    </w:p>
    <w:p w14:paraId="57566D45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Predescu V(red.). Psihiatrie vol II, Editura Medicală, 1988;</w:t>
      </w:r>
    </w:p>
    <w:p w14:paraId="29AACB55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Predescu V, “Psihiatrie”, Editura Medicală, 1976;</w:t>
      </w:r>
    </w:p>
    <w:p w14:paraId="18473880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 D (red.). Psihiatrie clinică, Editura Medicală, Bucureşti, 2011;</w:t>
      </w:r>
    </w:p>
    <w:p w14:paraId="7F4F37F3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 D, “Psihiatrie Note de curs”, Editura Info Medica, 2003;</w:t>
      </w:r>
    </w:p>
    <w:p w14:paraId="1D2260FD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 D, “Psihiatrie clinică”, Editura Medicală, 2013;</w:t>
      </w:r>
    </w:p>
    <w:p w14:paraId="4AEF7931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 D, Cicu G (coord), Ghid clinic de tratament substitutiv al dependenţei de opiacee, Editura APR, 2010;</w:t>
      </w:r>
    </w:p>
    <w:p w14:paraId="600917E1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 D, Mihăilescu R, Teodorescu R. Tratat de sănătate mintală, vol I, Editura Enciclopedică, Bucureşti, 2000;</w:t>
      </w:r>
    </w:p>
    <w:p w14:paraId="57E5ECBA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 D, Voicu V. “Abuzul și dependenţă de substanţe psihoactive. Manual pentru studenții în medicină și medicii rezidenți psihiatri”, Editura Info Medica, 2004;</w:t>
      </w:r>
    </w:p>
    <w:p w14:paraId="2AB77B2E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Scripcaru Gh, Astărăstoae V, Boişteanu P, Chiriţă V, Scripcaru C. Psihiatrie medico-legală, Editura Polirom, Iaşi, 2002;</w:t>
      </w:r>
    </w:p>
    <w:p w14:paraId="5BFD64DB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Stahl S. M, ”The Prescriber’s Guide, 2013;</w:t>
      </w:r>
    </w:p>
    <w:p w14:paraId="23131AE6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Stahl S.M, Stahl 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GB"/>
        </w:rPr>
        <w:t>‘s Essential Psychopharmacology, Fourth Edition, 2014;</w:t>
      </w:r>
    </w:p>
    <w:p w14:paraId="2EFBAE44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Taylor D, Paton C, Kapur S, red. ”The Maudsley, Prescribing Guidelines”, 10</w:t>
      </w:r>
      <w:r w:rsidRPr="00E83DE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Edition, The South London And Maudsley NHS Foundation Trust Oxleas NHS Foundation Trust 2009, Informa Health Care;</w:t>
      </w:r>
    </w:p>
    <w:p w14:paraId="08592FD6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Tudose C,  “Demențele”, Editura Info Medica, 2001;</w:t>
      </w:r>
    </w:p>
    <w:p w14:paraId="608CE302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 C, sub red. ”Psihiatria medicului de familie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” ,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Editura Medicală, 2013;</w:t>
      </w:r>
    </w:p>
    <w:p w14:paraId="17ED9B65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 C, Tudose F,  “ Psihiatrie în practica medicală”, Editura Info Medica, 2007;</w:t>
      </w:r>
    </w:p>
    <w:p w14:paraId="116F391A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 F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 Tudose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 Vasilescu A,  Tămășan S,  “ Sindroame Rătăcitoare”, Editura Info Medica, 2005;</w:t>
      </w:r>
    </w:p>
    <w:p w14:paraId="72EE51E4" w14:textId="77777777" w:rsidR="008845D7" w:rsidRPr="00E83DE2" w:rsidRDefault="008845D7" w:rsidP="008845D7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 F, Tudose C, “Abordarea pacientului în psihiatrie” ediţia a II-a, Editura Info Medica, 2004;</w:t>
      </w:r>
    </w:p>
    <w:p w14:paraId="3BC8818D" w14:textId="77777777" w:rsidR="008845D7" w:rsidRDefault="008845D7" w:rsidP="008845D7"/>
    <w:p w14:paraId="0489422F" w14:textId="77777777" w:rsidR="003F765B" w:rsidRPr="00E83DE2" w:rsidRDefault="003F765B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3F765B" w:rsidRPr="00E83DE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784B6" w14:textId="77777777" w:rsidR="00591B93" w:rsidRDefault="00591B93" w:rsidP="007923E8">
      <w:pPr>
        <w:spacing w:after="0" w:line="240" w:lineRule="auto"/>
      </w:pPr>
      <w:r>
        <w:separator/>
      </w:r>
    </w:p>
  </w:endnote>
  <w:endnote w:type="continuationSeparator" w:id="0">
    <w:p w14:paraId="317303CC" w14:textId="77777777" w:rsidR="00591B93" w:rsidRDefault="00591B93" w:rsidP="0079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F6504" w14:textId="77777777" w:rsidR="007923E8" w:rsidRPr="007324A4" w:rsidRDefault="007923E8" w:rsidP="007923E8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014323D9" w14:textId="77777777" w:rsidR="007923E8" w:rsidRPr="00602880" w:rsidRDefault="007923E8" w:rsidP="007923E8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07C2E3B3" w14:textId="77777777" w:rsidR="007923E8" w:rsidRPr="00602880" w:rsidRDefault="007923E8" w:rsidP="007923E8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1, 020022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 w:rsidRPr="00EE095E">
      <w:rPr>
        <w:rFonts w:cs="Calibri"/>
        <w:i/>
      </w:rPr>
      <w:br/>
      <w:t>Cont: RO61TREZ701504601x000413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>Banca: TREZORERIE sect. 1</w:t>
    </w:r>
  </w:p>
  <w:p w14:paraId="5AA5EF6B" w14:textId="77777777" w:rsidR="007923E8" w:rsidRPr="00602880" w:rsidRDefault="007923E8" w:rsidP="007923E8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2ADEB35A" w14:textId="77777777" w:rsidR="007923E8" w:rsidRPr="007324A4" w:rsidRDefault="00B40352" w:rsidP="007923E8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7923E8" w:rsidRPr="008B6B33">
        <w:rPr>
          <w:rStyle w:val="Hyperlink"/>
          <w:i/>
        </w:rPr>
        <w:t>www.umfcaroldavila.ro</w:t>
      </w:r>
    </w:hyperlink>
  </w:p>
  <w:p w14:paraId="3C934CD3" w14:textId="77777777" w:rsidR="007923E8" w:rsidRDefault="007923E8" w:rsidP="007923E8">
    <w:pPr>
      <w:pStyle w:val="Footer"/>
    </w:pPr>
  </w:p>
  <w:p w14:paraId="2A299882" w14:textId="77777777" w:rsidR="007923E8" w:rsidRDefault="007923E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EE002" w14:textId="77777777" w:rsidR="00591B93" w:rsidRDefault="00591B93" w:rsidP="007923E8">
      <w:pPr>
        <w:spacing w:after="0" w:line="240" w:lineRule="auto"/>
      </w:pPr>
      <w:r>
        <w:separator/>
      </w:r>
    </w:p>
  </w:footnote>
  <w:footnote w:type="continuationSeparator" w:id="0">
    <w:p w14:paraId="3A1B619B" w14:textId="77777777" w:rsidR="00591B93" w:rsidRDefault="00591B93" w:rsidP="0079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B7AEA" w14:textId="77777777" w:rsidR="007923E8" w:rsidRPr="007324A4" w:rsidRDefault="007923E8" w:rsidP="007923E8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0288" behindDoc="0" locked="0" layoutInCell="1" allowOverlap="1" wp14:anchorId="61E037E7" wp14:editId="71CD8034">
          <wp:simplePos x="0" y="0"/>
          <wp:positionH relativeFrom="column">
            <wp:posOffset>5732780</wp:posOffset>
          </wp:positionH>
          <wp:positionV relativeFrom="paragraph">
            <wp:posOffset>-305435</wp:posOffset>
          </wp:positionV>
          <wp:extent cx="614680" cy="8953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73BC46F8" wp14:editId="18FB9082">
          <wp:simplePos x="0" y="0"/>
          <wp:positionH relativeFrom="column">
            <wp:posOffset>-128905</wp:posOffset>
          </wp:positionH>
          <wp:positionV relativeFrom="paragraph">
            <wp:posOffset>-306705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2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01474EE9" w14:textId="77777777" w:rsidR="007923E8" w:rsidRDefault="007923E8" w:rsidP="007923E8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“CAROL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27AAE357" w14:textId="77777777" w:rsidR="007923E8" w:rsidRDefault="007923E8" w:rsidP="007923E8">
    <w:pPr>
      <w:pStyle w:val="Header"/>
    </w:pPr>
    <w:r w:rsidRPr="000232D2">
      <w:rPr>
        <w:b/>
      </w:rPr>
      <w:ptab w:relativeTo="margin" w:alignment="center" w:leader="none"/>
    </w:r>
    <w:r w:rsidRPr="000232D2">
      <w:rPr>
        <w:b/>
      </w:rPr>
      <w:ptab w:relativeTo="margin" w:alignment="right" w:leader="none"/>
    </w:r>
  </w:p>
  <w:p w14:paraId="006AF3FA" w14:textId="77777777" w:rsidR="007923E8" w:rsidRDefault="007923E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2486A"/>
    <w:multiLevelType w:val="hybridMultilevel"/>
    <w:tmpl w:val="8DDE0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02"/>
    <w:rsid w:val="002602BB"/>
    <w:rsid w:val="00344BAC"/>
    <w:rsid w:val="00384BF9"/>
    <w:rsid w:val="003F765B"/>
    <w:rsid w:val="00591B93"/>
    <w:rsid w:val="005B4E41"/>
    <w:rsid w:val="007923E8"/>
    <w:rsid w:val="008845D7"/>
    <w:rsid w:val="00950881"/>
    <w:rsid w:val="00A31F85"/>
    <w:rsid w:val="00B40352"/>
    <w:rsid w:val="00BC5037"/>
    <w:rsid w:val="00C11ED3"/>
    <w:rsid w:val="00DA5402"/>
    <w:rsid w:val="00F1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47FD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65B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3E8"/>
  </w:style>
  <w:style w:type="paragraph" w:styleId="Footer">
    <w:name w:val="footer"/>
    <w:basedOn w:val="Normal"/>
    <w:link w:val="FooterChar"/>
    <w:uiPriority w:val="99"/>
    <w:unhideWhenUsed/>
    <w:rsid w:val="0079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3E8"/>
  </w:style>
  <w:style w:type="character" w:styleId="Hyperlink">
    <w:name w:val="Hyperlink"/>
    <w:uiPriority w:val="99"/>
    <w:unhideWhenUsed/>
    <w:rsid w:val="007923E8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7923E8"/>
  </w:style>
  <w:style w:type="paragraph" w:styleId="NoSpacing">
    <w:name w:val="No Spacing"/>
    <w:uiPriority w:val="1"/>
    <w:qFormat/>
    <w:rsid w:val="00384B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65B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3E8"/>
  </w:style>
  <w:style w:type="paragraph" w:styleId="Footer">
    <w:name w:val="footer"/>
    <w:basedOn w:val="Normal"/>
    <w:link w:val="FooterChar"/>
    <w:uiPriority w:val="99"/>
    <w:unhideWhenUsed/>
    <w:rsid w:val="0079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3E8"/>
  </w:style>
  <w:style w:type="character" w:styleId="Hyperlink">
    <w:name w:val="Hyperlink"/>
    <w:uiPriority w:val="99"/>
    <w:unhideWhenUsed/>
    <w:rsid w:val="007923E8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7923E8"/>
  </w:style>
  <w:style w:type="paragraph" w:styleId="NoSpacing">
    <w:name w:val="No Spacing"/>
    <w:uiPriority w:val="1"/>
    <w:qFormat/>
    <w:rsid w:val="00384B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1278</Words>
  <Characters>7288</Characters>
  <Application>Microsoft Macintosh Word</Application>
  <DocSecurity>0</DocSecurity>
  <Lines>60</Lines>
  <Paragraphs>17</Paragraphs>
  <ScaleCrop>false</ScaleCrop>
  <Company/>
  <LinksUpToDate>false</LinksUpToDate>
  <CharactersWithSpaces>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Dumitru</dc:creator>
  <cp:keywords/>
  <dc:description/>
  <cp:lastModifiedBy>Catalina Tudose</cp:lastModifiedBy>
  <cp:revision>2</cp:revision>
  <dcterms:created xsi:type="dcterms:W3CDTF">2020-12-04T13:28:00Z</dcterms:created>
  <dcterms:modified xsi:type="dcterms:W3CDTF">2020-12-04T13:28:00Z</dcterms:modified>
</cp:coreProperties>
</file>