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99" w:rsidRPr="00877A06" w:rsidRDefault="00D54D99" w:rsidP="00D54D99">
      <w:pPr>
        <w:pStyle w:val="NoSpacing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77A06">
        <w:rPr>
          <w:rFonts w:ascii="Times New Roman" w:hAnsi="Times New Roman"/>
          <w:b/>
          <w:sz w:val="28"/>
          <w:szCs w:val="28"/>
        </w:rPr>
        <w:t>Disciplina</w:t>
      </w:r>
      <w:r w:rsidR="00A11EEF">
        <w:rPr>
          <w:rFonts w:ascii="Times New Roman" w:hAnsi="Times New Roman"/>
          <w:b/>
          <w:sz w:val="28"/>
          <w:szCs w:val="28"/>
        </w:rPr>
        <w:t xml:space="preserve"> Medicină Internă</w:t>
      </w:r>
      <w:r w:rsidR="0068017D">
        <w:rPr>
          <w:rFonts w:ascii="Times New Roman" w:hAnsi="Times New Roman"/>
          <w:b/>
          <w:sz w:val="28"/>
          <w:szCs w:val="28"/>
        </w:rPr>
        <w:t xml:space="preserve"> II</w:t>
      </w:r>
      <w:r w:rsidR="00A11EEF">
        <w:rPr>
          <w:rFonts w:ascii="Times New Roman" w:hAnsi="Times New Roman"/>
          <w:b/>
          <w:sz w:val="28"/>
          <w:szCs w:val="28"/>
        </w:rPr>
        <w:t xml:space="preserve"> şi Gastroenterologie</w:t>
      </w:r>
      <w:r w:rsidRPr="00877A06">
        <w:rPr>
          <w:rFonts w:ascii="Times New Roman" w:hAnsi="Times New Roman"/>
          <w:b/>
          <w:sz w:val="28"/>
          <w:szCs w:val="28"/>
        </w:rPr>
        <w:t xml:space="preserve"> – Spitalul Universitar de Urgenţă Bucureşti</w:t>
      </w:r>
    </w:p>
    <w:p w:rsidR="00D54D99" w:rsidRPr="00877A06" w:rsidRDefault="00A11EEF" w:rsidP="00D54D9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Asistent universitar, poziția</w:t>
      </w:r>
      <w:r w:rsidR="0068017D">
        <w:rPr>
          <w:rFonts w:ascii="Times New Roman" w:hAnsi="Times New Roman"/>
          <w:i/>
          <w:sz w:val="28"/>
          <w:szCs w:val="28"/>
        </w:rPr>
        <w:t>15</w:t>
      </w:r>
    </w:p>
    <w:p w:rsidR="00D54D99" w:rsidRDefault="00D54D99" w:rsidP="00D54D99">
      <w:pPr>
        <w:jc w:val="center"/>
        <w:rPr>
          <w:rFonts w:ascii="Times New Roman" w:hAnsi="Times New Roman"/>
          <w:i/>
          <w:sz w:val="20"/>
          <w:szCs w:val="20"/>
        </w:rPr>
      </w:pPr>
    </w:p>
    <w:p w:rsidR="00D54D99" w:rsidRDefault="00A11EEF" w:rsidP="00D54D99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Tematică</w:t>
      </w:r>
      <w:r w:rsidR="00D54D99" w:rsidRPr="00877A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:rsidR="00D54D99" w:rsidRDefault="00D54D99" w:rsidP="00D54D99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D54D99" w:rsidRPr="00877A06" w:rsidRDefault="00D54D99" w:rsidP="00D54D99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E0317" w:rsidRDefault="008E0317" w:rsidP="008E0317">
      <w:pPr>
        <w:pStyle w:val="NoSpacing"/>
        <w:ind w:left="108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633AD">
        <w:rPr>
          <w:rFonts w:ascii="Times New Roman" w:hAnsi="Times New Roman"/>
          <w:sz w:val="24"/>
          <w:szCs w:val="24"/>
        </w:rPr>
        <w:t xml:space="preserve">Refluxul gastroesofagian. Esofagita de reflux.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Acalazia. Patologia esofagiana functionala.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Neoplasmul esofagului.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Gastritele cronice.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Ulcerul gastroduodenal.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Canceru</w:t>
      </w:r>
      <w:r>
        <w:rPr>
          <w:rFonts w:ascii="Times New Roman" w:hAnsi="Times New Roman"/>
          <w:sz w:val="24"/>
          <w:szCs w:val="24"/>
        </w:rPr>
        <w:t xml:space="preserve">l gastric.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Enteropatiile disenzimat</w:t>
      </w:r>
      <w:r>
        <w:rPr>
          <w:rFonts w:ascii="Times New Roman" w:hAnsi="Times New Roman"/>
          <w:sz w:val="24"/>
          <w:szCs w:val="24"/>
        </w:rPr>
        <w:t xml:space="preserve">ice si enteropatia glutenica.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Boala Crohn si rectocolita ulcerohemoragica.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Cancerul de colon.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Pancreatite acute.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Pancreatitele cronice.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Cancerul</w:t>
      </w:r>
      <w:r>
        <w:rPr>
          <w:rFonts w:ascii="Times New Roman" w:hAnsi="Times New Roman"/>
          <w:sz w:val="24"/>
          <w:szCs w:val="24"/>
        </w:rPr>
        <w:t xml:space="preserve"> pancreatic. </w:t>
      </w:r>
    </w:p>
    <w:p w:rsidR="00A11EEF" w:rsidRPr="002820BA" w:rsidRDefault="00A11EEF" w:rsidP="002820B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Colecistitele si angiocolitele acute.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Tumorile cailor biliare.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Sindro</w:t>
      </w:r>
      <w:r>
        <w:rPr>
          <w:rFonts w:ascii="Times New Roman" w:hAnsi="Times New Roman"/>
          <w:sz w:val="24"/>
          <w:szCs w:val="24"/>
        </w:rPr>
        <w:t xml:space="preserve">mul de hipertensiune portala.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Encefalopatia hepatica.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Hepatitele acute virale si medicamentoase.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Hepatitele cronice.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Cirozele ficatului si complicatiile sale.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Ciroza biliara primitiva.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Colangita sclerozanta primitiva. Hemocromatoza. Boala Wilson.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Patologia hepatica alcool-indusa.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Cancerul hepatic.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Hemoragiile digestive superioare si inferioare.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Bronsita cronica. Emfizemul pulmonar. Bronhopn</w:t>
      </w:r>
      <w:r>
        <w:rPr>
          <w:rFonts w:ascii="Times New Roman" w:hAnsi="Times New Roman"/>
          <w:sz w:val="24"/>
          <w:szCs w:val="24"/>
        </w:rPr>
        <w:t xml:space="preserve">eumopatia cronica obstructiva.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Pneumoniile.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Astmu</w:t>
      </w:r>
      <w:r>
        <w:rPr>
          <w:rFonts w:ascii="Times New Roman" w:hAnsi="Times New Roman"/>
          <w:sz w:val="24"/>
          <w:szCs w:val="24"/>
        </w:rPr>
        <w:t xml:space="preserve">l bronsic.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Cancerul bronhopulmonar.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Pleureziile.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Insuficienta respiratorie.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lastRenderedPageBreak/>
        <w:t>Tu</w:t>
      </w:r>
      <w:r>
        <w:rPr>
          <w:rFonts w:ascii="Times New Roman" w:hAnsi="Times New Roman"/>
          <w:sz w:val="24"/>
          <w:szCs w:val="24"/>
        </w:rPr>
        <w:t xml:space="preserve">lburarile de ritm ale inimii.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Miocardite si cardiomiopatii.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Cardiopatia ischemica (Angina pectorala stabila si instabil</w:t>
      </w:r>
      <w:r>
        <w:rPr>
          <w:rFonts w:ascii="Times New Roman" w:hAnsi="Times New Roman"/>
          <w:sz w:val="24"/>
          <w:szCs w:val="24"/>
        </w:rPr>
        <w:t xml:space="preserve">a, infarctul miocardic acut).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Edemul pulmonar acut cardiogen si noncardiogen.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Cordul pulmonar cronic.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Insu</w:t>
      </w:r>
      <w:r>
        <w:rPr>
          <w:rFonts w:ascii="Times New Roman" w:hAnsi="Times New Roman"/>
          <w:sz w:val="24"/>
          <w:szCs w:val="24"/>
        </w:rPr>
        <w:t xml:space="preserve">ficienta cardiaca congestiva.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Tromboembolismul pulmonar.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Hipertensiunea arteriala esentiala si secundara.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Insuficienta renala acuta. </w:t>
      </w:r>
    </w:p>
    <w:p w:rsidR="00670FF4" w:rsidRDefault="00670FF4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Anemiile feriprive,</w:t>
      </w:r>
      <w:r w:rsidR="00A11EEF" w:rsidRPr="00A11EEF">
        <w:rPr>
          <w:rFonts w:ascii="Times New Roman" w:hAnsi="Times New Roman"/>
          <w:sz w:val="24"/>
          <w:szCs w:val="24"/>
        </w:rPr>
        <w:t xml:space="preserve"> megaloblastice</w:t>
      </w:r>
      <w:r>
        <w:rPr>
          <w:rFonts w:ascii="Times New Roman" w:hAnsi="Times New Roman"/>
          <w:sz w:val="24"/>
          <w:szCs w:val="24"/>
        </w:rPr>
        <w:t xml:space="preserve"> si a</w:t>
      </w:r>
      <w:r w:rsidR="00A11EEF" w:rsidRPr="00A11EEF">
        <w:rPr>
          <w:rFonts w:ascii="Times New Roman" w:hAnsi="Times New Roman"/>
          <w:sz w:val="24"/>
          <w:szCs w:val="24"/>
        </w:rPr>
        <w:t xml:space="preserve">nemiile hemolitice. </w:t>
      </w:r>
    </w:p>
    <w:p w:rsidR="00A11EEF" w:rsidRP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Diabetul zaharat.</w:t>
      </w: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D54D99" w:rsidRPr="00A11EEF" w:rsidRDefault="00D54D99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1EE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BIBLIOGRAFIE</w:t>
      </w:r>
    </w:p>
    <w:p w:rsidR="00763B11" w:rsidRDefault="00D54D99" w:rsidP="00763B11">
      <w:pPr>
        <w:pStyle w:val="NoSpacing"/>
        <w:ind w:firstLine="270"/>
        <w:jc w:val="both"/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br/>
      </w:r>
      <w:r w:rsidR="009A773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 </w:t>
      </w:r>
      <w:r w:rsidR="00763B11">
        <w:rPr>
          <w:rFonts w:ascii="Times New Roman" w:eastAsia="Times New Roman" w:hAnsi="Times New Roman"/>
          <w:bCs/>
          <w:sz w:val="24"/>
          <w:szCs w:val="24"/>
          <w:lang w:val="en-US"/>
        </w:rPr>
        <w:t>1.</w:t>
      </w:r>
      <w:r w:rsidR="00763B11" w:rsidRPr="001450BC">
        <w:rPr>
          <w:rFonts w:ascii="Times New Roman" w:hAnsi="Times New Roman"/>
          <w:sz w:val="24"/>
          <w:szCs w:val="24"/>
        </w:rPr>
        <w:t>”Gastroenterologie și Hepatologie Clinică”</w:t>
      </w:r>
      <w:r w:rsidR="00763B11">
        <w:rPr>
          <w:rFonts w:ascii="Times New Roman" w:hAnsi="Times New Roman"/>
          <w:sz w:val="24"/>
          <w:szCs w:val="24"/>
        </w:rPr>
        <w:t xml:space="preserve">. Autori: </w:t>
      </w:r>
      <w:r w:rsidR="00763B11" w:rsidRPr="001450BC">
        <w:rPr>
          <w:rFonts w:ascii="Times New Roman" w:hAnsi="Times New Roman"/>
          <w:sz w:val="24"/>
          <w:szCs w:val="24"/>
        </w:rPr>
        <w:t xml:space="preserve"> Anca Trifan, C. Gheorghe, M. Diculescu, Liana Gheorghe, I. Sporea, M. Tanțău, T. Ciurea, Editura Medicală, 2018, ISBN: 973-39-0846-3</w:t>
      </w:r>
      <w:r w:rsidR="00763B11">
        <w:rPr>
          <w:rFonts w:ascii="Times New Roman" w:hAnsi="Times New Roman"/>
          <w:sz w:val="24"/>
          <w:szCs w:val="24"/>
        </w:rPr>
        <w:t>.</w:t>
      </w:r>
    </w:p>
    <w:p w:rsidR="00763B11" w:rsidRDefault="00763B11" w:rsidP="00763B11">
      <w:pPr>
        <w:pStyle w:val="NoSpacing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63B11">
        <w:rPr>
          <w:rFonts w:ascii="Times New Roman" w:hAnsi="Times New Roman"/>
          <w:sz w:val="24"/>
          <w:szCs w:val="24"/>
        </w:rPr>
        <w:t>Harrison – Gastroenterologie și Hepatologie, ediția a II-a, Autori: Dan L. Longo, Anthony S. Fauci. Editura All, 2017, ISBN 978-606-857-290-5.</w:t>
      </w:r>
    </w:p>
    <w:p w:rsidR="00ED1328" w:rsidRDefault="00ED1328" w:rsidP="00763B11">
      <w:pPr>
        <w:pStyle w:val="NoSpacing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A6170">
        <w:rPr>
          <w:rFonts w:ascii="Times New Roman" w:hAnsi="Times New Roman"/>
          <w:sz w:val="24"/>
          <w:szCs w:val="24"/>
        </w:rPr>
        <w:t>Goldman Cecil, Medicine, 26th edition,2020</w:t>
      </w:r>
    </w:p>
    <w:p w:rsidR="004D29BC" w:rsidRPr="00763B11" w:rsidRDefault="004D29BC" w:rsidP="00763B11">
      <w:pPr>
        <w:pStyle w:val="NoSpacing"/>
        <w:ind w:firstLine="2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63B11" w:rsidRPr="00A11EEF" w:rsidRDefault="00763B11" w:rsidP="00D54D99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D355E" w:rsidRPr="00A11EEF" w:rsidRDefault="007D355E">
      <w:pPr>
        <w:rPr>
          <w:rFonts w:ascii="Times New Roman" w:hAnsi="Times New Roman"/>
          <w:sz w:val="24"/>
          <w:szCs w:val="24"/>
        </w:rPr>
      </w:pPr>
    </w:p>
    <w:sectPr w:rsidR="007D355E" w:rsidRPr="00A11EEF" w:rsidSect="000541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1BB" w:rsidRDefault="00D501BB" w:rsidP="00D54D99">
      <w:pPr>
        <w:spacing w:after="0" w:line="240" w:lineRule="auto"/>
      </w:pPr>
      <w:r>
        <w:separator/>
      </w:r>
    </w:p>
  </w:endnote>
  <w:endnote w:type="continuationSeparator" w:id="0">
    <w:p w:rsidR="00D501BB" w:rsidRDefault="00D501BB" w:rsidP="00D5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1BB" w:rsidRDefault="00D501BB" w:rsidP="00D54D99">
      <w:pPr>
        <w:spacing w:after="0" w:line="240" w:lineRule="auto"/>
      </w:pPr>
      <w:r>
        <w:separator/>
      </w:r>
    </w:p>
  </w:footnote>
  <w:footnote w:type="continuationSeparator" w:id="0">
    <w:p w:rsidR="00D501BB" w:rsidRDefault="00D501BB" w:rsidP="00D5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99" w:rsidRDefault="00D54D99" w:rsidP="00D54D99">
    <w:pPr>
      <w:pStyle w:val="Header"/>
      <w:ind w:right="-90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120015</wp:posOffset>
          </wp:positionV>
          <wp:extent cx="892810" cy="892810"/>
          <wp:effectExtent l="19050" t="0" r="2540" b="0"/>
          <wp:wrapThrough wrapText="bothSides">
            <wp:wrapPolygon edited="0">
              <wp:start x="-461" y="0"/>
              <wp:lineTo x="-461" y="21201"/>
              <wp:lineTo x="21661" y="21201"/>
              <wp:lineTo x="21661" y="0"/>
              <wp:lineTo x="-461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2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5702935</wp:posOffset>
          </wp:positionH>
          <wp:positionV relativeFrom="paragraph">
            <wp:posOffset>120015</wp:posOffset>
          </wp:positionV>
          <wp:extent cx="617220" cy="82931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61722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D54D99" w:rsidRPr="007324A4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D54D99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D54D99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A7D3D"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:rsidR="00D54D99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ab/>
    </w:r>
    <w:r w:rsidRPr="00753323">
      <w:rPr>
        <w:rFonts w:ascii="Palatino Linotype" w:hAnsi="Palatino Linotype"/>
        <w:b/>
        <w:i/>
        <w:color w:val="002060"/>
        <w:sz w:val="26"/>
        <w:szCs w:val="26"/>
      </w:rPr>
      <w:t>DEPARTAMENTUL CL</w:t>
    </w:r>
    <w:r w:rsidR="00A11EEF">
      <w:rPr>
        <w:rFonts w:ascii="Palatino Linotype" w:hAnsi="Palatino Linotype"/>
        <w:b/>
        <w:i/>
        <w:color w:val="002060"/>
        <w:sz w:val="26"/>
        <w:szCs w:val="26"/>
      </w:rPr>
      <w:t>INIC V MEDICINĂ INTERNĂ 2 -GASTROENTEROLOGIE</w:t>
    </w:r>
  </w:p>
  <w:p w:rsidR="00D54D99" w:rsidRDefault="00D54D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617C"/>
    <w:multiLevelType w:val="hybridMultilevel"/>
    <w:tmpl w:val="41B2BBFA"/>
    <w:lvl w:ilvl="0" w:tplc="C346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91403"/>
    <w:multiLevelType w:val="hybridMultilevel"/>
    <w:tmpl w:val="91666576"/>
    <w:lvl w:ilvl="0" w:tplc="C838B0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541C0"/>
    <w:multiLevelType w:val="hybridMultilevel"/>
    <w:tmpl w:val="08840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4D99"/>
    <w:rsid w:val="00054157"/>
    <w:rsid w:val="002820BA"/>
    <w:rsid w:val="004A31D4"/>
    <w:rsid w:val="004D29BC"/>
    <w:rsid w:val="00650534"/>
    <w:rsid w:val="00670FF4"/>
    <w:rsid w:val="0068017D"/>
    <w:rsid w:val="00706F65"/>
    <w:rsid w:val="00763B11"/>
    <w:rsid w:val="007D355E"/>
    <w:rsid w:val="00823656"/>
    <w:rsid w:val="008E0317"/>
    <w:rsid w:val="00903345"/>
    <w:rsid w:val="009A6170"/>
    <w:rsid w:val="009A7732"/>
    <w:rsid w:val="00A11EEF"/>
    <w:rsid w:val="00BA1529"/>
    <w:rsid w:val="00BB0F41"/>
    <w:rsid w:val="00C1752B"/>
    <w:rsid w:val="00D07D9C"/>
    <w:rsid w:val="00D501BB"/>
    <w:rsid w:val="00D54D99"/>
    <w:rsid w:val="00ED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9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D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99"/>
  </w:style>
  <w:style w:type="paragraph" w:styleId="Footer">
    <w:name w:val="footer"/>
    <w:basedOn w:val="Normal"/>
    <w:link w:val="FooterChar"/>
    <w:uiPriority w:val="99"/>
    <w:unhideWhenUsed/>
    <w:rsid w:val="00D54D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99"/>
  </w:style>
  <w:style w:type="paragraph" w:styleId="NoSpacing">
    <w:name w:val="No Spacing"/>
    <w:uiPriority w:val="1"/>
    <w:qFormat/>
    <w:rsid w:val="00D54D9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763B1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Carmen</cp:lastModifiedBy>
  <cp:revision>11</cp:revision>
  <dcterms:created xsi:type="dcterms:W3CDTF">2020-12-01T16:47:00Z</dcterms:created>
  <dcterms:modified xsi:type="dcterms:W3CDTF">2020-12-02T09:03:00Z</dcterms:modified>
</cp:coreProperties>
</file>