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BE" w:rsidRDefault="005C05BE" w:rsidP="005C05BE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4"/>
          <w:szCs w:val="24"/>
        </w:rPr>
        <w:t>FACULTATEA DE FARMACIE</w:t>
      </w:r>
    </w:p>
    <w:p w:rsidR="005C05BE" w:rsidRDefault="002229EA" w:rsidP="005C05BE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DEPARTAMENTUL II</w:t>
      </w:r>
    </w:p>
    <w:p w:rsidR="005C05BE" w:rsidRDefault="005C05BE" w:rsidP="005C05BE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44477">
        <w:rPr>
          <w:rFonts w:ascii="Times New Roman" w:hAnsi="Times New Roman"/>
          <w:b/>
          <w:color w:val="000000" w:themeColor="text1"/>
          <w:sz w:val="24"/>
          <w:szCs w:val="24"/>
        </w:rPr>
        <w:t>DISCIPLINA DE FARMACOGNOZIE, FITOCHIMIE ŞI FITOTERAPIE</w:t>
      </w:r>
    </w:p>
    <w:p w:rsidR="005C05BE" w:rsidRPr="007F4AB2" w:rsidRDefault="005C05BE" w:rsidP="00B24EE3">
      <w:pPr>
        <w:spacing w:after="0" w:line="480" w:lineRule="auto"/>
        <w:rPr>
          <w:rFonts w:ascii="Times New Roman" w:hAnsi="Times New Roman"/>
          <w:b/>
          <w:color w:val="000000" w:themeColor="text1"/>
          <w:sz w:val="20"/>
          <w:szCs w:val="24"/>
        </w:rPr>
      </w:pPr>
    </w:p>
    <w:p w:rsidR="005C05BE" w:rsidRDefault="005C05BE" w:rsidP="005C05B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TEMATICA DE CONCURS</w:t>
      </w:r>
    </w:p>
    <w:p w:rsidR="005C05BE" w:rsidRPr="00344477" w:rsidRDefault="005C05BE" w:rsidP="005C05B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44477">
        <w:rPr>
          <w:rFonts w:ascii="Times New Roman" w:hAnsi="Times New Roman"/>
          <w:b/>
          <w:color w:val="000000" w:themeColor="text1"/>
          <w:sz w:val="24"/>
          <w:szCs w:val="24"/>
        </w:rPr>
        <w:t>POST DE CONFERENŢIAR UNIVERSITAR</w:t>
      </w:r>
      <w:r w:rsidR="007F4A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POZIȚIA 4</w:t>
      </w:r>
    </w:p>
    <w:p w:rsidR="005C05BE" w:rsidRPr="00895D57" w:rsidRDefault="005C05BE" w:rsidP="005C05BE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0"/>
          <w:szCs w:val="24"/>
          <w:lang w:val="pt-BR"/>
        </w:rPr>
      </w:pPr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color w:val="000000" w:themeColor="text1"/>
          <w:szCs w:val="24"/>
        </w:rPr>
      </w:pPr>
      <w:r w:rsidRPr="00344477">
        <w:rPr>
          <w:b/>
          <w:color w:val="000000" w:themeColor="text1"/>
          <w:szCs w:val="24"/>
          <w:lang w:val="ro-RO"/>
        </w:rPr>
        <w:t>1. Produse vegetale/animale cu principii active derivate din metabolismul primar</w:t>
      </w:r>
    </w:p>
    <w:p w:rsidR="005C05BE" w:rsidRPr="00344477" w:rsidRDefault="005C05BE" w:rsidP="005C05BE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344477">
        <w:rPr>
          <w:rFonts w:ascii="Times New Roman" w:hAnsi="Times New Roman"/>
          <w:color w:val="000000" w:themeColor="text1"/>
          <w:sz w:val="24"/>
          <w:szCs w:val="24"/>
          <w:lang w:val="it-IT"/>
        </w:rPr>
        <w:t>Glucide (mono-, oligo- şi polizaharide). Poliholozide imunomodulatoare.</w:t>
      </w:r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color w:val="000000" w:themeColor="text1"/>
          <w:szCs w:val="24"/>
          <w:lang w:val="it-IT"/>
        </w:rPr>
      </w:pPr>
      <w:proofErr w:type="spellStart"/>
      <w:proofErr w:type="gramStart"/>
      <w:r w:rsidRPr="00344477">
        <w:rPr>
          <w:color w:val="000000" w:themeColor="text1"/>
          <w:szCs w:val="24"/>
        </w:rPr>
        <w:t>Lipide</w:t>
      </w:r>
      <w:proofErr w:type="spellEnd"/>
      <w:r w:rsidRPr="00344477">
        <w:rPr>
          <w:color w:val="000000" w:themeColor="text1"/>
          <w:szCs w:val="24"/>
        </w:rPr>
        <w:t>.</w:t>
      </w:r>
      <w:proofErr w:type="gramEnd"/>
      <w:r w:rsidRPr="00344477">
        <w:rPr>
          <w:color w:val="000000" w:themeColor="text1"/>
          <w:szCs w:val="24"/>
        </w:rPr>
        <w:t xml:space="preserve"> </w:t>
      </w:r>
      <w:r w:rsidRPr="00344477">
        <w:rPr>
          <w:color w:val="000000" w:themeColor="text1"/>
          <w:szCs w:val="24"/>
          <w:lang w:val="it-IT"/>
        </w:rPr>
        <w:t xml:space="preserve">Acizi graşi esenţiali. </w:t>
      </w:r>
    </w:p>
    <w:p w:rsidR="005C05BE" w:rsidRPr="00344477" w:rsidRDefault="005C05BE" w:rsidP="005C05BE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344477">
        <w:rPr>
          <w:rFonts w:ascii="Times New Roman" w:hAnsi="Times New Roman"/>
          <w:color w:val="000000" w:themeColor="text1"/>
          <w:sz w:val="24"/>
          <w:szCs w:val="24"/>
        </w:rPr>
        <w:t xml:space="preserve">Derivaţi din metabolismul proteic: Lectine. </w:t>
      </w:r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color w:val="000000" w:themeColor="text1"/>
          <w:szCs w:val="24"/>
        </w:rPr>
      </w:pPr>
      <w:r w:rsidRPr="00344477">
        <w:rPr>
          <w:b/>
          <w:color w:val="000000" w:themeColor="text1"/>
          <w:szCs w:val="24"/>
          <w:lang w:val="ro-RO"/>
        </w:rPr>
        <w:t>2. Produse vegetale/animale cu principii active derivate din metabolismul secundar</w:t>
      </w:r>
    </w:p>
    <w:p w:rsidR="005C05BE" w:rsidRPr="00344477" w:rsidRDefault="005C05BE" w:rsidP="005C05B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Arbutozidă şi derivaţi</w:t>
      </w:r>
    </w:p>
    <w:p w:rsidR="005C05BE" w:rsidRPr="00344477" w:rsidRDefault="005C05BE" w:rsidP="005C05B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Derivaţi salicilici</w:t>
      </w:r>
      <w:r w:rsidRPr="00344477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</w:p>
    <w:p w:rsidR="005C05BE" w:rsidRPr="00344477" w:rsidRDefault="005C05BE" w:rsidP="005C05B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Derivaţi ai acidului cafeic</w:t>
      </w:r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color w:val="000000" w:themeColor="text1"/>
          <w:szCs w:val="24"/>
          <w:lang w:val="ro-RO"/>
        </w:rPr>
      </w:pPr>
      <w:r>
        <w:rPr>
          <w:color w:val="000000" w:themeColor="text1"/>
          <w:szCs w:val="24"/>
          <w:lang w:val="it-IT"/>
        </w:rPr>
        <w:t>Gingeroli şi curcuminoide</w:t>
      </w:r>
      <w:r w:rsidRPr="00344477">
        <w:rPr>
          <w:color w:val="000000" w:themeColor="text1"/>
          <w:szCs w:val="24"/>
          <w:lang w:val="it-IT"/>
        </w:rPr>
        <w:t xml:space="preserve"> </w:t>
      </w:r>
    </w:p>
    <w:p w:rsidR="005C05BE" w:rsidRPr="00344477" w:rsidRDefault="005C05BE" w:rsidP="005C05BE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Floroglucinoli şi canabinoide</w:t>
      </w:r>
      <w:r w:rsidRPr="00344477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color w:val="000000" w:themeColor="text1"/>
          <w:szCs w:val="24"/>
          <w:lang w:val="it-IT"/>
        </w:rPr>
      </w:pPr>
      <w:r>
        <w:rPr>
          <w:color w:val="000000" w:themeColor="text1"/>
          <w:szCs w:val="24"/>
          <w:lang w:val="it-IT"/>
        </w:rPr>
        <w:t>Cumarine şi derivaţi</w:t>
      </w:r>
      <w:r w:rsidRPr="00344477">
        <w:rPr>
          <w:color w:val="000000" w:themeColor="text1"/>
          <w:szCs w:val="24"/>
          <w:lang w:val="it-IT"/>
        </w:rPr>
        <w:t xml:space="preserve"> </w:t>
      </w:r>
    </w:p>
    <w:p w:rsidR="005C05BE" w:rsidRPr="00344477" w:rsidRDefault="005C05BE" w:rsidP="005C05BE">
      <w:pPr>
        <w:spacing w:after="0" w:line="360" w:lineRule="auto"/>
        <w:ind w:firstLine="72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Furanocromone</w:t>
      </w:r>
      <w:r w:rsidRPr="00344477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</w:p>
    <w:p w:rsidR="005C05BE" w:rsidRPr="00344477" w:rsidRDefault="005C05BE" w:rsidP="005C05BE">
      <w:pPr>
        <w:spacing w:after="0" w:line="360" w:lineRule="auto"/>
        <w:ind w:firstLine="72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</w:pPr>
      <w:r w:rsidRPr="00344477">
        <w:rPr>
          <w:rFonts w:ascii="Times New Roman" w:hAnsi="Times New Roman"/>
          <w:color w:val="000000" w:themeColor="text1"/>
          <w:sz w:val="24"/>
          <w:szCs w:val="24"/>
          <w:lang w:val="it-IT"/>
        </w:rPr>
        <w:t>Lignani</w:t>
      </w:r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i/>
          <w:color w:val="000000" w:themeColor="text1"/>
          <w:szCs w:val="24"/>
          <w:lang w:val="ro-RO"/>
        </w:rPr>
      </w:pPr>
      <w:r>
        <w:rPr>
          <w:color w:val="000000" w:themeColor="text1"/>
          <w:szCs w:val="24"/>
          <w:lang w:val="it-IT"/>
        </w:rPr>
        <w:t>Flavonozide</w:t>
      </w:r>
      <w:r w:rsidRPr="00344477">
        <w:rPr>
          <w:color w:val="000000" w:themeColor="text1"/>
          <w:szCs w:val="24"/>
          <w:lang w:val="it-IT"/>
        </w:rPr>
        <w:t xml:space="preserve">. Citroflavonoide. Izoflavone. </w:t>
      </w:r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i/>
          <w:color w:val="000000" w:themeColor="text1"/>
          <w:szCs w:val="24"/>
          <w:lang w:val="it-IT"/>
        </w:rPr>
      </w:pPr>
      <w:r w:rsidRPr="00344477">
        <w:rPr>
          <w:color w:val="000000" w:themeColor="text1"/>
          <w:szCs w:val="24"/>
          <w:lang w:val="it-IT"/>
        </w:rPr>
        <w:t>Antocianozide</w:t>
      </w:r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i/>
          <w:color w:val="000000" w:themeColor="text1"/>
          <w:szCs w:val="24"/>
          <w:lang w:val="it-IT"/>
        </w:rPr>
      </w:pPr>
      <w:r>
        <w:rPr>
          <w:color w:val="000000" w:themeColor="text1"/>
          <w:szCs w:val="24"/>
          <w:lang w:val="it-IT"/>
        </w:rPr>
        <w:t>Taninuri</w:t>
      </w:r>
      <w:r w:rsidRPr="00344477">
        <w:rPr>
          <w:color w:val="000000" w:themeColor="text1"/>
          <w:szCs w:val="24"/>
          <w:lang w:val="it-IT"/>
        </w:rPr>
        <w:t xml:space="preserve"> </w:t>
      </w:r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color w:val="000000" w:themeColor="text1"/>
          <w:szCs w:val="24"/>
          <w:lang w:val="it-IT"/>
        </w:rPr>
      </w:pPr>
      <w:proofErr w:type="spellStart"/>
      <w:r>
        <w:rPr>
          <w:color w:val="000000" w:themeColor="text1"/>
          <w:szCs w:val="24"/>
        </w:rPr>
        <w:t>Proantocianidine</w:t>
      </w:r>
      <w:proofErr w:type="spellEnd"/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color w:val="000000" w:themeColor="text1"/>
          <w:szCs w:val="24"/>
          <w:lang w:val="it-IT"/>
        </w:rPr>
      </w:pPr>
      <w:r>
        <w:rPr>
          <w:color w:val="000000" w:themeColor="text1"/>
          <w:szCs w:val="24"/>
          <w:lang w:val="it-IT"/>
        </w:rPr>
        <w:t>Antracenozide</w:t>
      </w:r>
      <w:r w:rsidRPr="00344477">
        <w:rPr>
          <w:color w:val="000000" w:themeColor="text1"/>
          <w:szCs w:val="24"/>
          <w:lang w:val="it-IT"/>
        </w:rPr>
        <w:t xml:space="preserve"> </w:t>
      </w:r>
    </w:p>
    <w:p w:rsidR="005C05BE" w:rsidRPr="00344477" w:rsidRDefault="005C05BE" w:rsidP="005C05BE">
      <w:pPr>
        <w:spacing w:after="0" w:line="360" w:lineRule="auto"/>
        <w:ind w:firstLine="72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</w:pPr>
      <w:r w:rsidRPr="00344477">
        <w:rPr>
          <w:rFonts w:ascii="Times New Roman" w:hAnsi="Times New Roman"/>
          <w:color w:val="000000" w:themeColor="text1"/>
          <w:sz w:val="24"/>
          <w:szCs w:val="24"/>
          <w:lang w:val="it-IT"/>
        </w:rPr>
        <w:t>Naftodiantrone</w:t>
      </w:r>
    </w:p>
    <w:p w:rsidR="005C05BE" w:rsidRPr="00344477" w:rsidRDefault="005C05BE" w:rsidP="005C05BE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Tioderivaţi</w:t>
      </w:r>
      <w:r w:rsidRPr="003444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color w:val="000000" w:themeColor="text1"/>
          <w:szCs w:val="24"/>
          <w:lang w:val="ro-RO"/>
        </w:rPr>
      </w:pPr>
      <w:r w:rsidRPr="00344477">
        <w:rPr>
          <w:color w:val="000000" w:themeColor="text1"/>
          <w:szCs w:val="24"/>
          <w:lang w:val="ro-RO"/>
        </w:rPr>
        <w:t xml:space="preserve">Iridoide/secoiridoide. </w:t>
      </w:r>
      <w:r w:rsidRPr="00344477">
        <w:rPr>
          <w:color w:val="000000" w:themeColor="text1"/>
          <w:szCs w:val="24"/>
          <w:lang w:val="it-IT"/>
        </w:rPr>
        <w:t>Sesquiterpene.</w:t>
      </w:r>
      <w:r w:rsidRPr="00344477">
        <w:rPr>
          <w:i/>
          <w:color w:val="000000" w:themeColor="text1"/>
          <w:szCs w:val="24"/>
          <w:lang w:val="ro-RO"/>
        </w:rPr>
        <w:t xml:space="preserve"> </w:t>
      </w:r>
      <w:r w:rsidRPr="00344477">
        <w:rPr>
          <w:color w:val="000000" w:themeColor="text1"/>
          <w:szCs w:val="24"/>
          <w:lang w:val="it-IT"/>
        </w:rPr>
        <w:t xml:space="preserve">Triterpene. Saponozide triterpenice. </w:t>
      </w:r>
    </w:p>
    <w:p w:rsidR="005C05BE" w:rsidRPr="00344477" w:rsidRDefault="005C05BE" w:rsidP="005C05B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Derivaţi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sterolici</w:t>
      </w:r>
      <w:proofErr w:type="spellEnd"/>
      <w:r w:rsidRPr="0034447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</w:p>
    <w:p w:rsidR="005C05BE" w:rsidRPr="00344477" w:rsidRDefault="005C05BE" w:rsidP="005C05B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lastRenderedPageBreak/>
        <w:t>Heterozide cardiotonice</w:t>
      </w:r>
      <w:r w:rsidRPr="00344477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i/>
          <w:color w:val="000000" w:themeColor="text1"/>
          <w:szCs w:val="24"/>
          <w:lang w:val="ro-RO"/>
        </w:rPr>
      </w:pPr>
      <w:r>
        <w:rPr>
          <w:color w:val="000000" w:themeColor="text1"/>
          <w:szCs w:val="24"/>
          <w:lang w:val="ro-RO"/>
        </w:rPr>
        <w:t>Vitamine</w:t>
      </w:r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i/>
          <w:color w:val="000000" w:themeColor="text1"/>
          <w:szCs w:val="24"/>
          <w:lang w:val="ro-RO"/>
        </w:rPr>
      </w:pPr>
      <w:proofErr w:type="spellStart"/>
      <w:r w:rsidRPr="00344477">
        <w:rPr>
          <w:color w:val="000000" w:themeColor="text1"/>
          <w:szCs w:val="24"/>
        </w:rPr>
        <w:t>Carotenoide</w:t>
      </w:r>
      <w:proofErr w:type="spellEnd"/>
    </w:p>
    <w:p w:rsidR="005C05BE" w:rsidRPr="00344477" w:rsidRDefault="005C05BE" w:rsidP="005C05BE">
      <w:pPr>
        <w:pStyle w:val="DefaultText"/>
        <w:spacing w:line="360" w:lineRule="auto"/>
        <w:ind w:firstLine="720"/>
        <w:jc w:val="both"/>
        <w:rPr>
          <w:color w:val="000000" w:themeColor="text1"/>
          <w:szCs w:val="24"/>
          <w:lang w:val="ro-RO"/>
        </w:rPr>
      </w:pPr>
      <w:r w:rsidRPr="00344477">
        <w:rPr>
          <w:i/>
          <w:color w:val="000000" w:themeColor="text1"/>
          <w:szCs w:val="24"/>
          <w:lang w:val="ro-RO"/>
        </w:rPr>
        <w:t>Aetherolea</w:t>
      </w:r>
    </w:p>
    <w:p w:rsidR="005C05BE" w:rsidRPr="00344477" w:rsidRDefault="005C05BE" w:rsidP="005C05B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344477">
        <w:rPr>
          <w:rFonts w:ascii="Times New Roman" w:hAnsi="Times New Roman"/>
          <w:color w:val="000000" w:themeColor="text1"/>
          <w:sz w:val="24"/>
          <w:szCs w:val="24"/>
          <w:lang w:val="ro-RO"/>
        </w:rPr>
        <w:t>Rezine</w:t>
      </w:r>
    </w:p>
    <w:p w:rsidR="00895D57" w:rsidRPr="007F4AB2" w:rsidRDefault="005C05BE" w:rsidP="007F4AB2">
      <w:pPr>
        <w:pStyle w:val="DefaultText"/>
        <w:spacing w:line="360" w:lineRule="auto"/>
        <w:ind w:firstLine="720"/>
        <w:jc w:val="both"/>
        <w:rPr>
          <w:color w:val="000000" w:themeColor="text1"/>
          <w:szCs w:val="24"/>
          <w:lang w:val="ro-RO"/>
        </w:rPr>
      </w:pPr>
      <w:r w:rsidRPr="00344477">
        <w:rPr>
          <w:color w:val="000000" w:themeColor="text1"/>
          <w:szCs w:val="24"/>
          <w:lang w:val="ro-RO"/>
        </w:rPr>
        <w:t>Alcaloizi tropanici. Alcaloizi izochinolinici. Alcaloizi chinolinici. Alcaloizi indolici. Alcaloizi i</w:t>
      </w:r>
      <w:r w:rsidR="00895D57">
        <w:rPr>
          <w:color w:val="000000" w:themeColor="text1"/>
          <w:szCs w:val="24"/>
          <w:lang w:val="ro-RO"/>
        </w:rPr>
        <w:t>midazolici. Alcaloizi purinici.</w:t>
      </w:r>
    </w:p>
    <w:p w:rsidR="005C05BE" w:rsidRPr="00344477" w:rsidRDefault="005C05BE" w:rsidP="007F4AB2">
      <w:pPr>
        <w:pStyle w:val="DefaultText"/>
        <w:spacing w:after="240" w:line="276" w:lineRule="auto"/>
        <w:ind w:firstLine="720"/>
        <w:jc w:val="both"/>
        <w:rPr>
          <w:color w:val="000000" w:themeColor="text1"/>
          <w:szCs w:val="24"/>
          <w:lang w:val="ro-RO"/>
        </w:rPr>
      </w:pPr>
      <w:proofErr w:type="spellStart"/>
      <w:r w:rsidRPr="00344477">
        <w:rPr>
          <w:color w:val="000000" w:themeColor="text1"/>
          <w:szCs w:val="24"/>
        </w:rPr>
        <w:t>Protoalcaloizi</w:t>
      </w:r>
      <w:proofErr w:type="spellEnd"/>
    </w:p>
    <w:p w:rsidR="005C05BE" w:rsidRPr="00344477" w:rsidRDefault="008910F5" w:rsidP="007F4AB2">
      <w:pPr>
        <w:pStyle w:val="DefaultText"/>
        <w:spacing w:after="240" w:line="360" w:lineRule="auto"/>
        <w:ind w:firstLine="720"/>
        <w:jc w:val="both"/>
        <w:rPr>
          <w:i/>
          <w:color w:val="000000" w:themeColor="text1"/>
          <w:szCs w:val="24"/>
          <w:lang w:val="ro-RO"/>
        </w:rPr>
      </w:pPr>
      <w:r>
        <w:rPr>
          <w:color w:val="000000" w:themeColor="text1"/>
          <w:szCs w:val="24"/>
          <w:lang w:val="ro-RO"/>
        </w:rPr>
        <w:t>N.</w:t>
      </w:r>
      <w:r w:rsidR="007F4AB2">
        <w:rPr>
          <w:color w:val="000000" w:themeColor="text1"/>
          <w:szCs w:val="24"/>
          <w:lang w:val="ro-RO"/>
        </w:rPr>
        <w:t xml:space="preserve"> </w:t>
      </w:r>
      <w:r>
        <w:rPr>
          <w:color w:val="000000" w:themeColor="text1"/>
          <w:szCs w:val="24"/>
          <w:lang w:val="ro-RO"/>
        </w:rPr>
        <w:t xml:space="preserve">B. </w:t>
      </w:r>
      <w:r w:rsidR="005C05BE" w:rsidRPr="00344477">
        <w:rPr>
          <w:color w:val="000000" w:themeColor="text1"/>
          <w:szCs w:val="24"/>
          <w:lang w:val="ro-RO"/>
        </w:rPr>
        <w:t>La fiecare capitol se vor evalua generalităţile şi sursele vegetale aferente, în contextul corelaţiei dintre compoziţia chimică şi acţiunile terapeutice.</w:t>
      </w:r>
    </w:p>
    <w:p w:rsidR="005C05BE" w:rsidRPr="00344477" w:rsidRDefault="005C05BE" w:rsidP="005C05BE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44477">
        <w:rPr>
          <w:rFonts w:ascii="Times New Roman" w:hAnsi="Times New Roman"/>
          <w:color w:val="000000" w:themeColor="text1"/>
          <w:sz w:val="24"/>
          <w:szCs w:val="24"/>
        </w:rPr>
        <w:t>Bibliografie:</w:t>
      </w:r>
    </w:p>
    <w:p w:rsidR="005C05BE" w:rsidRPr="00344477" w:rsidRDefault="005C05BE" w:rsidP="005C05B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bookmarkStart w:id="1" w:name="_Hlk34204113"/>
      <w:r w:rsidRPr="0034447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Gîrd C</w:t>
      </w:r>
      <w:r w:rsidR="007F4AB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.</w:t>
      </w:r>
      <w:r w:rsidRPr="0034447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E</w:t>
      </w:r>
      <w:r w:rsidR="007F4AB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.</w:t>
      </w:r>
      <w:r w:rsidRPr="0034447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, Curs de Farmacognozie, Fitochimie, Fitoterapie, Editura Printech, Bucureşti, 2014, vol. II, ediţia a II-a</w:t>
      </w:r>
    </w:p>
    <w:p w:rsidR="005C05BE" w:rsidRPr="00344477" w:rsidRDefault="005C05BE" w:rsidP="005C05B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 w:rsidRPr="0034447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Gîrd C</w:t>
      </w:r>
      <w:r w:rsidR="007F4AB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.</w:t>
      </w:r>
      <w:r w:rsidRPr="0034447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E</w:t>
      </w:r>
      <w:r w:rsidR="007F4AB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.</w:t>
      </w:r>
      <w:r w:rsidRPr="0034447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, Curs de Farmacognozie, Fitochimie, Fitoterapie, Editura Printech, Bucureşti, 2013, vol. I, ediţia a II-a</w:t>
      </w:r>
    </w:p>
    <w:p w:rsidR="005C05BE" w:rsidRPr="00344477" w:rsidRDefault="005C05BE" w:rsidP="005C05B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 w:rsidRPr="0034447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Istudor V</w:t>
      </w:r>
      <w:r w:rsidR="007F4AB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.</w:t>
      </w:r>
      <w:r w:rsidRPr="0034447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, Farmacognozie, Fitochimie şi Fitoterapie, Editura Medicală, Bucureşti, 1998, vol. I</w:t>
      </w:r>
    </w:p>
    <w:p w:rsidR="005C05BE" w:rsidRPr="00344477" w:rsidRDefault="005C05BE" w:rsidP="005C05B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 w:rsidRPr="0034447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Istudor V</w:t>
      </w:r>
      <w:r w:rsidR="007F4AB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.</w:t>
      </w:r>
      <w:r w:rsidRPr="0034447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, Farmacognozie, Fitochimie şi Fitoterapie, Editura Medicală, Bucureşti, 2001, vol. II</w:t>
      </w:r>
    </w:p>
    <w:p w:rsidR="005C05BE" w:rsidRPr="00344477" w:rsidRDefault="005C05BE" w:rsidP="005C05B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 w:rsidRPr="0034447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Istudor V</w:t>
      </w:r>
      <w:r w:rsidR="007F4AB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.</w:t>
      </w:r>
      <w:r w:rsidRPr="0034447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, Farmacognozie, Fitochimie şi Fitoterapie, Editura Medicală, Bucureşti, 2005, vol. III</w:t>
      </w:r>
    </w:p>
    <w:bookmarkEnd w:id="1"/>
    <w:p w:rsidR="005C05BE" w:rsidRPr="00344477" w:rsidRDefault="005C05BE" w:rsidP="005C05BE">
      <w:pPr>
        <w:pStyle w:val="Heading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r w:rsidRPr="00344477">
        <w:rPr>
          <w:b w:val="0"/>
          <w:color w:val="000000" w:themeColor="text1"/>
          <w:sz w:val="24"/>
          <w:szCs w:val="24"/>
          <w:lang w:val="ro-RO"/>
        </w:rPr>
        <w:t>Stănescu U</w:t>
      </w:r>
      <w:r w:rsidR="007F4AB2">
        <w:rPr>
          <w:b w:val="0"/>
          <w:color w:val="000000" w:themeColor="text1"/>
          <w:sz w:val="24"/>
          <w:szCs w:val="24"/>
          <w:lang w:val="ro-RO"/>
        </w:rPr>
        <w:t>.</w:t>
      </w:r>
      <w:r w:rsidRPr="00344477">
        <w:rPr>
          <w:b w:val="0"/>
          <w:color w:val="000000" w:themeColor="text1"/>
          <w:sz w:val="24"/>
          <w:szCs w:val="24"/>
          <w:lang w:val="ro-RO"/>
        </w:rPr>
        <w:t>, Hăncianu M</w:t>
      </w:r>
      <w:r w:rsidR="007F4AB2">
        <w:rPr>
          <w:b w:val="0"/>
          <w:color w:val="000000" w:themeColor="text1"/>
          <w:sz w:val="24"/>
          <w:szCs w:val="24"/>
          <w:lang w:val="ro-RO"/>
        </w:rPr>
        <w:t>.</w:t>
      </w:r>
      <w:r w:rsidRPr="00344477">
        <w:rPr>
          <w:b w:val="0"/>
          <w:color w:val="000000" w:themeColor="text1"/>
          <w:sz w:val="24"/>
          <w:szCs w:val="24"/>
          <w:lang w:val="ro-RO"/>
        </w:rPr>
        <w:t>, Gîrd C</w:t>
      </w:r>
      <w:r w:rsidR="007F4AB2">
        <w:rPr>
          <w:b w:val="0"/>
          <w:color w:val="000000" w:themeColor="text1"/>
          <w:sz w:val="24"/>
          <w:szCs w:val="24"/>
          <w:lang w:val="ro-RO"/>
        </w:rPr>
        <w:t>.</w:t>
      </w:r>
      <w:r w:rsidRPr="00344477">
        <w:rPr>
          <w:b w:val="0"/>
          <w:color w:val="000000" w:themeColor="text1"/>
          <w:sz w:val="24"/>
          <w:szCs w:val="24"/>
          <w:lang w:val="ro-RO"/>
        </w:rPr>
        <w:t>E</w:t>
      </w:r>
      <w:r w:rsidR="007F4AB2">
        <w:rPr>
          <w:b w:val="0"/>
          <w:color w:val="000000" w:themeColor="text1"/>
          <w:sz w:val="24"/>
          <w:szCs w:val="24"/>
          <w:lang w:val="ro-RO"/>
        </w:rPr>
        <w:t>.</w:t>
      </w:r>
      <w:r w:rsidRPr="00344477">
        <w:rPr>
          <w:b w:val="0"/>
          <w:color w:val="000000" w:themeColor="text1"/>
          <w:sz w:val="24"/>
          <w:szCs w:val="24"/>
          <w:lang w:val="ro-RO"/>
        </w:rPr>
        <w:t xml:space="preserve">, </w:t>
      </w:r>
      <w:r w:rsidRPr="00344477">
        <w:rPr>
          <w:b w:val="0"/>
          <w:color w:val="000000" w:themeColor="text1"/>
          <w:sz w:val="24"/>
          <w:szCs w:val="24"/>
        </w:rPr>
        <w:t>Farmacognoz</w:t>
      </w:r>
      <w:r w:rsidR="008910F5">
        <w:rPr>
          <w:b w:val="0"/>
          <w:color w:val="000000" w:themeColor="text1"/>
          <w:sz w:val="24"/>
          <w:szCs w:val="24"/>
        </w:rPr>
        <w:t xml:space="preserve">ie. </w:t>
      </w:r>
      <w:proofErr w:type="spellStart"/>
      <w:r w:rsidR="008910F5">
        <w:rPr>
          <w:b w:val="0"/>
          <w:color w:val="000000" w:themeColor="text1"/>
          <w:sz w:val="24"/>
          <w:szCs w:val="24"/>
        </w:rPr>
        <w:t>Produse</w:t>
      </w:r>
      <w:proofErr w:type="spellEnd"/>
      <w:r w:rsidR="008910F5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8910F5">
        <w:rPr>
          <w:b w:val="0"/>
          <w:color w:val="000000" w:themeColor="text1"/>
          <w:sz w:val="24"/>
          <w:szCs w:val="24"/>
        </w:rPr>
        <w:t>vegetale</w:t>
      </w:r>
      <w:proofErr w:type="spellEnd"/>
      <w:r w:rsidR="008910F5">
        <w:rPr>
          <w:b w:val="0"/>
          <w:color w:val="000000" w:themeColor="text1"/>
          <w:sz w:val="24"/>
          <w:szCs w:val="24"/>
        </w:rPr>
        <w:t xml:space="preserve"> cu </w:t>
      </w:r>
      <w:proofErr w:type="spellStart"/>
      <w:r w:rsidR="008910F5">
        <w:rPr>
          <w:b w:val="0"/>
          <w:color w:val="000000" w:themeColor="text1"/>
          <w:sz w:val="24"/>
          <w:szCs w:val="24"/>
        </w:rPr>
        <w:t>substanţ</w:t>
      </w:r>
      <w:r w:rsidRPr="00344477">
        <w:rPr>
          <w:b w:val="0"/>
          <w:color w:val="000000" w:themeColor="text1"/>
          <w:sz w:val="24"/>
          <w:szCs w:val="24"/>
        </w:rPr>
        <w:t>e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bioactive, </w:t>
      </w:r>
      <w:proofErr w:type="spellStart"/>
      <w:r>
        <w:rPr>
          <w:b w:val="0"/>
          <w:color w:val="000000" w:themeColor="text1"/>
          <w:sz w:val="24"/>
          <w:szCs w:val="24"/>
        </w:rPr>
        <w:t>Editura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color w:val="000000" w:themeColor="text1"/>
          <w:sz w:val="24"/>
          <w:szCs w:val="24"/>
        </w:rPr>
        <w:t>Polirom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b w:val="0"/>
          <w:color w:val="000000" w:themeColor="text1"/>
          <w:sz w:val="24"/>
          <w:szCs w:val="24"/>
        </w:rPr>
        <w:t>Iaş</w:t>
      </w:r>
      <w:r w:rsidRPr="00344477">
        <w:rPr>
          <w:b w:val="0"/>
          <w:color w:val="000000" w:themeColor="text1"/>
          <w:sz w:val="24"/>
          <w:szCs w:val="24"/>
        </w:rPr>
        <w:t>i</w:t>
      </w:r>
      <w:proofErr w:type="spellEnd"/>
      <w:r w:rsidRPr="00344477">
        <w:rPr>
          <w:b w:val="0"/>
          <w:color w:val="000000" w:themeColor="text1"/>
          <w:sz w:val="24"/>
          <w:szCs w:val="24"/>
        </w:rPr>
        <w:t>, 2020</w:t>
      </w:r>
    </w:p>
    <w:p w:rsidR="002C16F4" w:rsidRPr="002C16F4" w:rsidRDefault="002C16F4" w:rsidP="002C16F4">
      <w:pPr>
        <w:jc w:val="right"/>
        <w:rPr>
          <w:rFonts w:ascii="Times New Roman" w:hAnsi="Times New Roman"/>
          <w:sz w:val="24"/>
          <w:szCs w:val="24"/>
        </w:rPr>
      </w:pPr>
    </w:p>
    <w:sectPr w:rsidR="002C16F4" w:rsidRPr="002C16F4" w:rsidSect="00895D57">
      <w:headerReference w:type="default" r:id="rId7"/>
      <w:footerReference w:type="default" r:id="rId8"/>
      <w:pgSz w:w="11906" w:h="16838"/>
      <w:pgMar w:top="1417" w:right="1133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1">
    <w:p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2C0B2B" w:rsidRPr="007324A4" w:rsidRDefault="0026045F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A038C" w:rsidRPr="007A6529">
        <w:rPr>
          <w:rStyle w:val="Hyperlink"/>
          <w:i/>
        </w:rPr>
        <w:t>www.umfcd.ro</w:t>
      </w:r>
    </w:hyperlink>
  </w:p>
  <w:p w:rsidR="002C0B2B" w:rsidRPr="007324A4" w:rsidRDefault="002C0B2B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7324A4" w:rsidRDefault="002C0B2B" w:rsidP="00637390">
    <w:pPr>
      <w:pStyle w:val="Footer"/>
      <w:rPr>
        <w:i/>
      </w:rPr>
    </w:pPr>
  </w:p>
  <w:p w:rsidR="002C0B2B" w:rsidRPr="007324A4" w:rsidRDefault="002C0B2B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1">
    <w:p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2C0B2B" w:rsidRPr="007324A4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2C0B2B" w:rsidRDefault="0026045F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26045F"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6.15pt;margin-top:8.9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1755B"/>
    <w:multiLevelType w:val="hybridMultilevel"/>
    <w:tmpl w:val="870AF1F6"/>
    <w:lvl w:ilvl="0" w:tplc="06E84A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0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2413B"/>
    <w:rsid w:val="001525EC"/>
    <w:rsid w:val="00157134"/>
    <w:rsid w:val="001929BD"/>
    <w:rsid w:val="001A038C"/>
    <w:rsid w:val="002168B2"/>
    <w:rsid w:val="002229EA"/>
    <w:rsid w:val="00236A38"/>
    <w:rsid w:val="00257831"/>
    <w:rsid w:val="0026045F"/>
    <w:rsid w:val="00286756"/>
    <w:rsid w:val="00292CC1"/>
    <w:rsid w:val="002B5950"/>
    <w:rsid w:val="002C0B2B"/>
    <w:rsid w:val="002C16F4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0CAD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05BE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4AB2"/>
    <w:rsid w:val="007F62A9"/>
    <w:rsid w:val="008141C3"/>
    <w:rsid w:val="00816D6F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10F5"/>
    <w:rsid w:val="00895D57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25DA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24EE3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C499D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Text">
    <w:name w:val="Default Text"/>
    <w:basedOn w:val="Normal"/>
    <w:rsid w:val="005C05BE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Nicoleta</cp:lastModifiedBy>
  <cp:revision>9</cp:revision>
  <cp:lastPrinted>2020-12-04T09:23:00Z</cp:lastPrinted>
  <dcterms:created xsi:type="dcterms:W3CDTF">2020-12-04T11:55:00Z</dcterms:created>
  <dcterms:modified xsi:type="dcterms:W3CDTF">2020-12-04T13:21:00Z</dcterms:modified>
</cp:coreProperties>
</file>