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0A0AFD" w14:paraId="60DCD282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B7F3D1B" w14:textId="77777777" w:rsidR="00C8172F" w:rsidRPr="000A0AFD" w:rsidRDefault="00C8172F">
            <w:pPr>
              <w:pStyle w:val="ECVPersonalInfoHeading"/>
              <w:rPr>
                <w:rFonts w:ascii="Cambria" w:hAnsi="Cambria"/>
                <w:sz w:val="24"/>
                <w:lang w:val="ro-RO"/>
              </w:rPr>
            </w:pPr>
            <w:r w:rsidRPr="000A0AFD">
              <w:rPr>
                <w:rFonts w:ascii="Cambria" w:hAnsi="Cambria"/>
                <w:caps w:val="0"/>
                <w:sz w:val="24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B582DAB" w14:textId="77777777" w:rsidR="00C8172F" w:rsidRPr="000A0AFD" w:rsidRDefault="0016080E" w:rsidP="005B24DE">
            <w:pPr>
              <w:pStyle w:val="ECVNameField"/>
              <w:rPr>
                <w:rFonts w:ascii="Cambria" w:hAnsi="Cambria"/>
                <w:sz w:val="24"/>
                <w:szCs w:val="24"/>
                <w:lang w:val="ro-RO"/>
              </w:rPr>
            </w:pPr>
            <w:r w:rsidRPr="000A0AFD">
              <w:rPr>
                <w:rFonts w:ascii="Cambria" w:hAnsi="Cambria"/>
                <w:sz w:val="24"/>
                <w:szCs w:val="24"/>
                <w:lang w:val="ro-RO"/>
              </w:rPr>
              <w:t>COLI</w:t>
            </w:r>
            <w:r w:rsidR="005B24DE" w:rsidRPr="000A0AFD">
              <w:rPr>
                <w:rFonts w:ascii="Cambria" w:hAnsi="Cambria"/>
                <w:sz w:val="24"/>
                <w:szCs w:val="24"/>
                <w:lang w:val="ro-RO"/>
              </w:rPr>
              <w:t>ȚĂ</w:t>
            </w:r>
            <w:r w:rsidRPr="000A0AFD">
              <w:rPr>
                <w:rFonts w:ascii="Cambria" w:hAnsi="Cambria"/>
                <w:sz w:val="24"/>
                <w:szCs w:val="24"/>
                <w:lang w:val="ro-RO"/>
              </w:rPr>
              <w:t xml:space="preserve">  ANCA</w:t>
            </w:r>
            <w:r w:rsidR="00C8172F" w:rsidRPr="000A0AFD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</w:tc>
      </w:tr>
      <w:tr w:rsidR="00C8172F" w:rsidRPr="000A0AFD" w14:paraId="08D952AF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1284B9D1" w14:textId="77777777" w:rsidR="00C8172F" w:rsidRPr="000A0AFD" w:rsidRDefault="00C8172F">
            <w:pPr>
              <w:pStyle w:val="ECVComments"/>
              <w:rPr>
                <w:rFonts w:ascii="Cambria" w:hAnsi="Cambria"/>
                <w:sz w:val="24"/>
                <w:lang w:val="ro-RO"/>
              </w:rPr>
            </w:pPr>
          </w:p>
        </w:tc>
      </w:tr>
      <w:tr w:rsidR="00C8172F" w:rsidRPr="000A0AFD" w14:paraId="5B86594F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445A931" w14:textId="77777777" w:rsidR="00C8172F" w:rsidRPr="000A0AFD" w:rsidRDefault="00E2045F">
            <w:pPr>
              <w:pStyle w:val="ECVLeftHeading"/>
              <w:rPr>
                <w:rFonts w:ascii="Cambria" w:hAnsi="Cambria"/>
                <w:sz w:val="24"/>
                <w:lang w:val="ro-RO"/>
              </w:rPr>
            </w:pPr>
            <w:r w:rsidRPr="000A0AFD">
              <w:rPr>
                <w:rFonts w:ascii="Cambria" w:hAnsi="Cambria"/>
                <w:noProof/>
                <w:sz w:val="24"/>
                <w:lang w:val="ro-RO"/>
              </w:rPr>
              <w:drawing>
                <wp:inline distT="0" distB="0" distL="0" distR="0" wp14:anchorId="189E8EDE" wp14:editId="15DBAA4D">
                  <wp:extent cx="906780" cy="104394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0A0AFD">
              <w:rPr>
                <w:rFonts w:ascii="Cambria" w:hAnsi="Cambria"/>
                <w:sz w:val="24"/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4F787752" w14:textId="4B29582A" w:rsidR="00C8172F" w:rsidRPr="000A0AFD" w:rsidRDefault="00C8172F" w:rsidP="005B24DE">
            <w:pPr>
              <w:pStyle w:val="ECVContactDetails0"/>
              <w:rPr>
                <w:rFonts w:ascii="Cambria" w:hAnsi="Cambria"/>
                <w:sz w:val="24"/>
                <w:szCs w:val="24"/>
                <w:lang w:val="ro-RO"/>
              </w:rPr>
            </w:pPr>
            <w:r w:rsidRPr="000A0AFD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</w:tc>
      </w:tr>
      <w:tr w:rsidR="00C8172F" w:rsidRPr="000A0AFD" w14:paraId="3A439E5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C1D0158" w14:textId="77777777" w:rsidR="00C8172F" w:rsidRPr="000A0AFD" w:rsidRDefault="00C8172F">
            <w:pPr>
              <w:rPr>
                <w:rFonts w:ascii="Cambria" w:hAnsi="Cambria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0FC9580D" w14:textId="369BA119" w:rsidR="00C8172F" w:rsidRPr="000A0AFD" w:rsidRDefault="00C8172F" w:rsidP="00373567">
            <w:pPr>
              <w:pStyle w:val="ECVContactDetails0"/>
              <w:tabs>
                <w:tab w:val="right" w:pos="8218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0A0AFD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</w:tc>
      </w:tr>
      <w:tr w:rsidR="00C8172F" w:rsidRPr="000A0AFD" w14:paraId="1BB8CB0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F1E9BF1" w14:textId="77777777" w:rsidR="00C8172F" w:rsidRPr="000A0AFD" w:rsidRDefault="00C8172F">
            <w:pPr>
              <w:rPr>
                <w:rFonts w:ascii="Cambria" w:hAnsi="Cambria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64513DB2" w14:textId="5DDA4ED8" w:rsidR="00C8172F" w:rsidRPr="000A0AFD" w:rsidRDefault="00C8172F">
            <w:pPr>
              <w:pStyle w:val="ECVContactDetails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C8172F" w:rsidRPr="000A0AFD" w14:paraId="179F6B8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B50AA13" w14:textId="77777777" w:rsidR="00C8172F" w:rsidRPr="000A0AFD" w:rsidRDefault="00C8172F">
            <w:pPr>
              <w:rPr>
                <w:rFonts w:ascii="Cambria" w:hAnsi="Cambria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00996409" w14:textId="77777777" w:rsidR="00C8172F" w:rsidRPr="000A0AFD" w:rsidRDefault="00C8172F">
            <w:pPr>
              <w:pStyle w:val="ECVContactDetails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C8172F" w:rsidRPr="000A0AFD" w14:paraId="5DF2B0B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9ED3E70" w14:textId="77777777" w:rsidR="00C8172F" w:rsidRPr="000A0AFD" w:rsidRDefault="00C8172F">
            <w:pPr>
              <w:rPr>
                <w:rFonts w:ascii="Cambria" w:hAnsi="Cambria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7D812198" w14:textId="77777777" w:rsidR="00C8172F" w:rsidRPr="000A0AFD" w:rsidRDefault="00C8172F">
            <w:pPr>
              <w:pStyle w:val="ECVContactDetails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C8172F" w:rsidRPr="000A0AFD" w14:paraId="66FD0C61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427236EB" w14:textId="77777777" w:rsidR="00C8172F" w:rsidRPr="000A0AFD" w:rsidRDefault="00C8172F">
            <w:pPr>
              <w:rPr>
                <w:rFonts w:ascii="Cambria" w:hAnsi="Cambria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2B1B86D" w14:textId="77777777" w:rsidR="00C8172F" w:rsidRPr="000A0AFD" w:rsidRDefault="00C8172F">
            <w:pPr>
              <w:pStyle w:val="ECVGenderRow"/>
              <w:rPr>
                <w:rFonts w:ascii="Cambria" w:hAnsi="Cambria"/>
                <w:sz w:val="24"/>
                <w:lang w:val="ro-RO"/>
              </w:rPr>
            </w:pPr>
          </w:p>
        </w:tc>
      </w:tr>
    </w:tbl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0A0AFD" w14:paraId="291D4C61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4D0DCD4" w14:textId="77777777" w:rsidR="00C8172F" w:rsidRPr="00376E22" w:rsidRDefault="00C8172F">
            <w:pPr>
              <w:pStyle w:val="ECVLeftHeading"/>
              <w:rPr>
                <w:rFonts w:ascii="Cambria" w:hAnsi="Cambria"/>
                <w:color w:val="365F91"/>
                <w:sz w:val="24"/>
                <w:lang w:val="ro-RO"/>
              </w:rPr>
            </w:pPr>
            <w:r w:rsidRPr="00376E22">
              <w:rPr>
                <w:rFonts w:ascii="Cambria" w:hAnsi="Cambria"/>
                <w:color w:val="365F91"/>
                <w:sz w:val="24"/>
                <w:lang w:val="ro-RO"/>
              </w:rPr>
              <w:t>POZIŢIA</w:t>
            </w:r>
          </w:p>
          <w:p w14:paraId="2BB46099" w14:textId="77777777" w:rsidR="00C8172F" w:rsidRPr="000A0AFD" w:rsidRDefault="00C8172F">
            <w:pPr>
              <w:pStyle w:val="ECVLeftHeading"/>
              <w:rPr>
                <w:rFonts w:ascii="Cambria" w:hAnsi="Cambria"/>
                <w:i/>
                <w:sz w:val="24"/>
                <w:lang w:val="ro-RO"/>
              </w:rPr>
            </w:pPr>
            <w:r w:rsidRPr="00376E22">
              <w:rPr>
                <w:rFonts w:ascii="Cambria" w:hAnsi="Cambria"/>
                <w:color w:val="365F91"/>
                <w:sz w:val="24"/>
                <w:lang w:val="ro-RO"/>
              </w:rPr>
              <w:t>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1EA8E2C" w14:textId="2F9C0AFA" w:rsidR="00701E36" w:rsidRDefault="001A6BF8" w:rsidP="001608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mbria" w:hAnsi="Cambria"/>
                <w:sz w:val="24"/>
                <w:lang w:val="ro-RO"/>
              </w:rPr>
            </w:pPr>
            <w:r>
              <w:rPr>
                <w:rFonts w:ascii="Cambria" w:hAnsi="Cambria"/>
                <w:sz w:val="24"/>
                <w:lang w:val="ro-RO"/>
              </w:rPr>
              <w:t>Sustinere teza abilitare, Scoala Doctorala,</w:t>
            </w:r>
          </w:p>
          <w:p w14:paraId="5E5CF77D" w14:textId="797F2A53" w:rsidR="0016080E" w:rsidRPr="000A0AFD" w:rsidRDefault="0016080E" w:rsidP="001608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lang w:val="en-US" w:eastAsia="en-US" w:bidi="ar-SA"/>
              </w:rPr>
              <w:t>Universitatea</w:t>
            </w:r>
            <w:proofErr w:type="spellEnd"/>
            <w:r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lang w:val="en-US" w:eastAsia="en-US" w:bidi="ar-SA"/>
              </w:rPr>
              <w:t>Medicin</w:t>
            </w:r>
            <w:r w:rsidR="005B24DE"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lang w:val="en-US" w:eastAsia="en-US" w:bidi="ar-SA"/>
              </w:rPr>
              <w:t>ă</w:t>
            </w:r>
            <w:proofErr w:type="spellEnd"/>
            <w:r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5B24DE"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lang w:val="en-US" w:eastAsia="en-US" w:bidi="ar-SA"/>
              </w:rPr>
              <w:t>ș</w:t>
            </w:r>
            <w:r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lang w:val="en-US" w:eastAsia="en-US" w:bidi="ar-SA"/>
              </w:rPr>
              <w:t>i</w:t>
            </w:r>
            <w:proofErr w:type="spellEnd"/>
          </w:p>
          <w:p w14:paraId="2F8F5785" w14:textId="77777777" w:rsidR="00C8172F" w:rsidRPr="000A0AFD" w:rsidRDefault="0016080E" w:rsidP="005B24DE">
            <w:pPr>
              <w:pStyle w:val="ECVNameField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szCs w:val="24"/>
                <w:lang w:val="en-US" w:eastAsia="en-US" w:bidi="ar-SA"/>
              </w:rPr>
              <w:t>Farmacie</w:t>
            </w:r>
            <w:proofErr w:type="spellEnd"/>
            <w:r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 w:rsidR="00F95A77"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szCs w:val="24"/>
                <w:lang w:val="en-US" w:eastAsia="en-US" w:bidi="ar-SA"/>
              </w:rPr>
              <w:t>“</w:t>
            </w:r>
            <w:r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szCs w:val="24"/>
                <w:lang w:val="en-US" w:eastAsia="en-US" w:bidi="ar-SA"/>
              </w:rPr>
              <w:t>Carol Davila</w:t>
            </w:r>
            <w:r w:rsidR="00F95A77"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szCs w:val="24"/>
                <w:lang w:val="en-US" w:eastAsia="en-US" w:bidi="ar-SA"/>
              </w:rPr>
              <w:t>”</w:t>
            </w:r>
            <w:r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szCs w:val="24"/>
                <w:lang w:val="en-US" w:eastAsia="en-US" w:bidi="ar-SA"/>
              </w:rPr>
              <w:t>Bucure</w:t>
            </w:r>
            <w:r w:rsidR="005B24DE"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szCs w:val="24"/>
                <w:lang w:val="en-US" w:eastAsia="en-US" w:bidi="ar-SA"/>
              </w:rPr>
              <w:t>ș</w:t>
            </w:r>
            <w:r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szCs w:val="24"/>
                <w:lang w:val="en-US" w:eastAsia="en-US" w:bidi="ar-SA"/>
              </w:rPr>
              <w:t>ti</w:t>
            </w:r>
            <w:proofErr w:type="spellEnd"/>
          </w:p>
        </w:tc>
      </w:tr>
    </w:tbl>
    <w:p w14:paraId="6407EE84" w14:textId="77777777" w:rsidR="00C8172F" w:rsidRPr="000A0AFD" w:rsidRDefault="00C8172F">
      <w:pPr>
        <w:pStyle w:val="ECVText"/>
        <w:rPr>
          <w:rFonts w:ascii="Cambria" w:hAnsi="Cambria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0A0AFD" w14:paraId="5E379A2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F563085" w14:textId="77777777" w:rsidR="00C8172F" w:rsidRPr="00376E22" w:rsidRDefault="00C8172F">
            <w:pPr>
              <w:pStyle w:val="ECVLeftHeading"/>
              <w:rPr>
                <w:rFonts w:ascii="Cambria" w:hAnsi="Cambria"/>
                <w:color w:val="365F91"/>
                <w:sz w:val="24"/>
                <w:lang w:val="ro-RO"/>
              </w:rPr>
            </w:pPr>
            <w:r w:rsidRPr="00376E22">
              <w:rPr>
                <w:rFonts w:ascii="Cambria" w:hAnsi="Cambria"/>
                <w:caps w:val="0"/>
                <w:color w:val="365F91"/>
                <w:sz w:val="24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8902DBD" w14:textId="77777777" w:rsidR="00C8172F" w:rsidRPr="00376E22" w:rsidRDefault="00E2045F">
            <w:pPr>
              <w:pStyle w:val="ECVBlueBox"/>
              <w:rPr>
                <w:rFonts w:ascii="Cambria" w:hAnsi="Cambria"/>
                <w:color w:val="365F91"/>
                <w:sz w:val="24"/>
                <w:szCs w:val="24"/>
                <w:lang w:val="ro-RO"/>
              </w:rPr>
            </w:pPr>
            <w:r w:rsidRPr="00376E22">
              <w:rPr>
                <w:rFonts w:ascii="Cambria" w:hAnsi="Cambria"/>
                <w:noProof/>
                <w:color w:val="365F91"/>
                <w:sz w:val="24"/>
                <w:szCs w:val="24"/>
                <w:lang w:val="ro-RO"/>
              </w:rPr>
              <w:drawing>
                <wp:inline distT="0" distB="0" distL="0" distR="0" wp14:anchorId="54D4B11E" wp14:editId="7E9BAA88">
                  <wp:extent cx="4785360" cy="9144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376E22">
              <w:rPr>
                <w:rFonts w:ascii="Cambria" w:hAnsi="Cambria"/>
                <w:color w:val="365F91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1622AD7B" w14:textId="77777777" w:rsidR="00C8172F" w:rsidRPr="000A0AFD" w:rsidRDefault="00C8172F" w:rsidP="00A17D1F">
      <w:pPr>
        <w:pStyle w:val="ECVComments"/>
        <w:jc w:val="left"/>
        <w:rPr>
          <w:rFonts w:ascii="Cambria" w:hAnsi="Cambria"/>
          <w:sz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677"/>
      </w:tblGrid>
      <w:tr w:rsidR="00701E36" w:rsidRPr="000A0AFD" w14:paraId="639CCF6C" w14:textId="77777777" w:rsidTr="001A6BF8">
        <w:tc>
          <w:tcPr>
            <w:tcW w:w="2689" w:type="dxa"/>
          </w:tcPr>
          <w:p w14:paraId="4B660832" w14:textId="77777777" w:rsidR="00701E36" w:rsidRPr="00376E22" w:rsidRDefault="00701E36" w:rsidP="00E778D1">
            <w:pPr>
              <w:pStyle w:val="ECVComments"/>
              <w:jc w:val="right"/>
              <w:rPr>
                <w:rFonts w:ascii="Cambria" w:hAnsi="Cambria"/>
                <w:color w:val="365F91"/>
                <w:sz w:val="24"/>
                <w:lang w:val="ro-RO"/>
              </w:rPr>
            </w:pPr>
            <w:r>
              <w:rPr>
                <w:rFonts w:ascii="Cambria" w:hAnsi="Cambria"/>
                <w:color w:val="365F91"/>
                <w:sz w:val="24"/>
                <w:lang w:val="ro-RO"/>
              </w:rPr>
              <w:t xml:space="preserve">2014-prezent </w:t>
            </w:r>
          </w:p>
        </w:tc>
        <w:tc>
          <w:tcPr>
            <w:tcW w:w="7677" w:type="dxa"/>
          </w:tcPr>
          <w:p w14:paraId="24554F11" w14:textId="77777777" w:rsidR="00701E36" w:rsidRPr="000A0AFD" w:rsidRDefault="00701E36" w:rsidP="00701E36">
            <w:pPr>
              <w:pStyle w:val="ECVOrganisationDetails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 xml:space="preserve">Conferentiar universitar, </w:t>
            </w:r>
            <w:r w:rsidRPr="000A0AFD"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 xml:space="preserve">Disciplina Pediatrie Fundeni, Departamentul Pediatrie </w:t>
            </w:r>
          </w:p>
          <w:p w14:paraId="77C6FE0A" w14:textId="77777777" w:rsidR="00701E36" w:rsidRPr="000A0AFD" w:rsidRDefault="00701E36" w:rsidP="00701E36">
            <w:pPr>
              <w:pStyle w:val="ECVOrganisationDetails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 w:rsidRPr="000A0AFD"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UMF „Carol Davila” București, I.C. Fundeni București</w:t>
            </w:r>
          </w:p>
          <w:p w14:paraId="79FDC8C8" w14:textId="180C8896" w:rsidR="001A6BF8" w:rsidRDefault="001A6BF8" w:rsidP="00701E36">
            <w:pPr>
              <w:pStyle w:val="ECVSubSectionHeading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  <w:r w:rsidRPr="000A0AFD">
              <w:rPr>
                <w:rFonts w:ascii="Cambria" w:hAnsi="Cambria"/>
                <w:color w:val="0D0D0D"/>
                <w:sz w:val="24"/>
                <w:lang w:val="ro-RO"/>
              </w:rPr>
              <w:t>Șef Disciplină Ped</w:t>
            </w:r>
            <w:r>
              <w:rPr>
                <w:rFonts w:ascii="Cambria" w:hAnsi="Cambria"/>
                <w:color w:val="0D0D0D"/>
                <w:sz w:val="24"/>
                <w:lang w:val="ro-RO"/>
              </w:rPr>
              <w:t>iatrie Fundeni, Departamentul 7</w:t>
            </w:r>
            <w:r w:rsidRPr="000A0AFD">
              <w:rPr>
                <w:rFonts w:ascii="Cambria" w:hAnsi="Cambria"/>
                <w:color w:val="0D0D0D"/>
                <w:sz w:val="24"/>
                <w:lang w:val="ro-RO"/>
              </w:rPr>
              <w:t xml:space="preserve"> (din 2012)</w:t>
            </w:r>
          </w:p>
          <w:p w14:paraId="33E09392" w14:textId="034B391B" w:rsidR="001A6BF8" w:rsidRDefault="001A6BF8" w:rsidP="00701E36">
            <w:pPr>
              <w:pStyle w:val="ECVSubSectionHeading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lang w:val="ro-RO"/>
              </w:rPr>
              <w:t xml:space="preserve">Membru Consiliul Profesoral </w:t>
            </w:r>
            <w:r w:rsidR="002E2A39" w:rsidRPr="000A0AFD">
              <w:rPr>
                <w:rFonts w:ascii="Cambria" w:hAnsi="Cambria"/>
                <w:color w:val="0D0D0D"/>
                <w:sz w:val="24"/>
                <w:lang w:val="ro-RO"/>
              </w:rPr>
              <w:t xml:space="preserve">UMF „Carol Davila” </w:t>
            </w:r>
            <w:r>
              <w:rPr>
                <w:rFonts w:ascii="Cambria" w:hAnsi="Cambria"/>
                <w:color w:val="0D0D0D"/>
                <w:sz w:val="24"/>
                <w:lang w:val="ro-RO"/>
              </w:rPr>
              <w:t>2016 – prezent</w:t>
            </w:r>
          </w:p>
          <w:p w14:paraId="51097677" w14:textId="14219562" w:rsidR="001A6BF8" w:rsidRDefault="001A6BF8" w:rsidP="00701E36">
            <w:pPr>
              <w:pStyle w:val="ECVSubSectionHeading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lang w:val="ro-RO"/>
              </w:rPr>
              <w:t>Membru Senat Universitar</w:t>
            </w:r>
            <w:r w:rsidR="002E2A39">
              <w:rPr>
                <w:rFonts w:ascii="Cambria" w:hAnsi="Cambria"/>
                <w:color w:val="0D0D0D"/>
                <w:sz w:val="24"/>
                <w:lang w:val="ro-RO"/>
              </w:rPr>
              <w:t xml:space="preserve"> </w:t>
            </w:r>
            <w:r w:rsidR="002E2A39" w:rsidRPr="000A0AFD">
              <w:rPr>
                <w:rFonts w:ascii="Cambria" w:hAnsi="Cambria"/>
                <w:color w:val="0D0D0D"/>
                <w:sz w:val="24"/>
                <w:lang w:val="ro-RO"/>
              </w:rPr>
              <w:t xml:space="preserve">UMF „Carol Davila” </w:t>
            </w:r>
            <w:r>
              <w:rPr>
                <w:rFonts w:ascii="Cambria" w:hAnsi="Cambria"/>
                <w:color w:val="0D0D0D"/>
                <w:sz w:val="24"/>
                <w:lang w:val="ro-RO"/>
              </w:rPr>
              <w:t xml:space="preserve"> 2020 -</w:t>
            </w:r>
          </w:p>
          <w:p w14:paraId="280CAEAF" w14:textId="1D04A9B4" w:rsidR="00701E36" w:rsidRDefault="00701E36" w:rsidP="00701E36">
            <w:pPr>
              <w:pStyle w:val="ECVSubSectionHeading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lang w:val="ro-RO"/>
              </w:rPr>
              <w:t>Şef Secţie P</w:t>
            </w:r>
            <w:r w:rsidRPr="000A0AFD">
              <w:rPr>
                <w:rFonts w:ascii="Cambria" w:hAnsi="Cambria"/>
                <w:color w:val="0D0D0D"/>
                <w:sz w:val="24"/>
                <w:lang w:val="ro-RO"/>
              </w:rPr>
              <w:t>ediatrie 2, I.C.Fundeni (din 2011</w:t>
            </w:r>
            <w:r w:rsidR="001A6BF8">
              <w:rPr>
                <w:rFonts w:ascii="Cambria" w:hAnsi="Cambria"/>
                <w:color w:val="0D0D0D"/>
                <w:sz w:val="24"/>
                <w:lang w:val="ro-RO"/>
              </w:rPr>
              <w:t xml:space="preserve"> - 2019</w:t>
            </w:r>
            <w:r w:rsidRPr="000A0AFD">
              <w:rPr>
                <w:rFonts w:ascii="Cambria" w:hAnsi="Cambria"/>
                <w:color w:val="0D0D0D"/>
                <w:sz w:val="24"/>
                <w:lang w:val="ro-RO"/>
              </w:rPr>
              <w:t>)</w:t>
            </w:r>
          </w:p>
          <w:p w14:paraId="77FE1038" w14:textId="658AB4A4" w:rsidR="001A6BF8" w:rsidRDefault="001A6BF8" w:rsidP="00701E36">
            <w:pPr>
              <w:pStyle w:val="ECVSubSectionHeading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lang w:val="ro-RO"/>
              </w:rPr>
              <w:t>Director Medical IC Fundeni nov 2019</w:t>
            </w:r>
          </w:p>
          <w:p w14:paraId="6A645B4C" w14:textId="77777777" w:rsidR="00701E36" w:rsidRDefault="001A6BF8" w:rsidP="001A6BF8">
            <w:pPr>
              <w:pStyle w:val="ECVSubSectionHeading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lang w:val="ro-RO"/>
              </w:rPr>
              <w:t>Manager Interimar IC Fundeni Nov 2019- prezent</w:t>
            </w:r>
          </w:p>
          <w:p w14:paraId="6419A50B" w14:textId="77777777" w:rsidR="002E2A39" w:rsidRDefault="002E2A39" w:rsidP="001A6BF8">
            <w:pPr>
              <w:pStyle w:val="ECVSubSectionHeading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lang w:val="ro-RO"/>
              </w:rPr>
              <w:t xml:space="preserve">Medic Primar Onco-Hematologie pediatrica </w:t>
            </w:r>
          </w:p>
          <w:p w14:paraId="09963C87" w14:textId="563E52B1" w:rsidR="002E2A39" w:rsidRPr="000A0AFD" w:rsidRDefault="002E2A39" w:rsidP="001A6BF8">
            <w:pPr>
              <w:pStyle w:val="ECVSubSectionHeading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lang w:val="ro-RO"/>
              </w:rPr>
              <w:t xml:space="preserve">Medic Specialist Onco-Hematologie pediatrica </w:t>
            </w:r>
            <w:proofErr w:type="spellStart"/>
            <w:r w:rsidRPr="002E2A39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Ordinul</w:t>
            </w:r>
            <w:proofErr w:type="spellEnd"/>
            <w:r w:rsidRPr="002E2A39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 MS </w:t>
            </w:r>
            <w:proofErr w:type="spellStart"/>
            <w:r w:rsidRPr="002E2A39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nr</w:t>
            </w:r>
            <w:proofErr w:type="spellEnd"/>
            <w:r w:rsidRPr="002E2A39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 1492/27.11.2018, seria S1 </w:t>
            </w:r>
            <w:proofErr w:type="spellStart"/>
            <w:r w:rsidRPr="002E2A39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nr</w:t>
            </w:r>
            <w:proofErr w:type="spellEnd"/>
            <w:r w:rsidRPr="002E2A39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. 038501</w:t>
            </w:r>
          </w:p>
        </w:tc>
      </w:tr>
      <w:tr w:rsidR="003871A5" w:rsidRPr="000A0AFD" w14:paraId="28792565" w14:textId="77777777" w:rsidTr="001A6BF8">
        <w:tc>
          <w:tcPr>
            <w:tcW w:w="2689" w:type="dxa"/>
          </w:tcPr>
          <w:p w14:paraId="7BA30828" w14:textId="37CCA7C0" w:rsidR="003871A5" w:rsidRPr="00376E22" w:rsidRDefault="003871A5" w:rsidP="003871A5">
            <w:pPr>
              <w:pStyle w:val="ECVComments"/>
              <w:jc w:val="right"/>
              <w:rPr>
                <w:rFonts w:ascii="Cambria" w:hAnsi="Cambria"/>
                <w:color w:val="365F91"/>
                <w:sz w:val="24"/>
                <w:lang w:val="ro-RO"/>
              </w:rPr>
            </w:pPr>
            <w:r w:rsidRPr="00376E22">
              <w:rPr>
                <w:rFonts w:ascii="Cambria" w:hAnsi="Cambria"/>
                <w:color w:val="365F91"/>
                <w:sz w:val="24"/>
                <w:lang w:val="ro-RO"/>
              </w:rPr>
              <w:t>2009-2014</w:t>
            </w:r>
          </w:p>
        </w:tc>
        <w:tc>
          <w:tcPr>
            <w:tcW w:w="7677" w:type="dxa"/>
          </w:tcPr>
          <w:p w14:paraId="414C4053" w14:textId="77777777" w:rsidR="003871A5" w:rsidRPr="000A0AFD" w:rsidRDefault="003871A5" w:rsidP="003871A5">
            <w:pPr>
              <w:pStyle w:val="ECVOrganisationDetails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 w:rsidRPr="000A0AFD"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 xml:space="preserve">Șef Lucrări, Disciplina Pediatrie Fundeni, Departamentul Pediatrie </w:t>
            </w:r>
          </w:p>
          <w:p w14:paraId="254C863F" w14:textId="77777777" w:rsidR="003871A5" w:rsidRPr="000A0AFD" w:rsidRDefault="003871A5" w:rsidP="003871A5">
            <w:pPr>
              <w:pStyle w:val="ECVOrganisationDetails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 w:rsidRPr="000A0AFD"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UMF „Carol Davila” București, I.C. Fundeni București</w:t>
            </w:r>
          </w:p>
          <w:p w14:paraId="03C6ED6A" w14:textId="77777777" w:rsidR="003871A5" w:rsidRPr="000A0AFD" w:rsidRDefault="003871A5" w:rsidP="003871A5">
            <w:pPr>
              <w:pStyle w:val="ECVSubSectionHeading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  <w:r w:rsidRPr="000A0AFD">
              <w:rPr>
                <w:rFonts w:ascii="Cambria" w:hAnsi="Cambria"/>
                <w:color w:val="0D0D0D"/>
                <w:sz w:val="24"/>
                <w:lang w:val="ro-RO"/>
              </w:rPr>
              <w:t xml:space="preserve">Medic primar pediatrie, </w:t>
            </w:r>
            <w:r>
              <w:rPr>
                <w:rFonts w:ascii="Cambria" w:hAnsi="Cambria"/>
                <w:color w:val="0D0D0D"/>
                <w:sz w:val="24"/>
                <w:lang w:val="ro-RO"/>
              </w:rPr>
              <w:t>Şef Secţie P</w:t>
            </w:r>
            <w:r w:rsidRPr="000A0AFD">
              <w:rPr>
                <w:rFonts w:ascii="Cambria" w:hAnsi="Cambria"/>
                <w:color w:val="0D0D0D"/>
                <w:sz w:val="24"/>
                <w:lang w:val="ro-RO"/>
              </w:rPr>
              <w:t>ediatrie 2, I.C.Fundeni (din 2011)</w:t>
            </w:r>
          </w:p>
          <w:p w14:paraId="387CD80C" w14:textId="018EBCC6" w:rsidR="003871A5" w:rsidRDefault="003871A5" w:rsidP="003871A5">
            <w:pPr>
              <w:pStyle w:val="ECVOrganisationDetails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 w:rsidRPr="000A0AFD">
              <w:rPr>
                <w:rFonts w:ascii="Cambria" w:hAnsi="Cambria"/>
                <w:color w:val="0D0D0D"/>
                <w:sz w:val="24"/>
                <w:lang w:val="ro-RO"/>
              </w:rPr>
              <w:t>Șef Disciplină Ped</w:t>
            </w:r>
            <w:r>
              <w:rPr>
                <w:rFonts w:ascii="Cambria" w:hAnsi="Cambria"/>
                <w:color w:val="0D0D0D"/>
                <w:sz w:val="24"/>
                <w:lang w:val="ro-RO"/>
              </w:rPr>
              <w:t>iatrie Fundeni, Departamentul 7</w:t>
            </w:r>
            <w:r w:rsidRPr="000A0AFD">
              <w:rPr>
                <w:rFonts w:ascii="Cambria" w:hAnsi="Cambria"/>
                <w:color w:val="0D0D0D"/>
                <w:sz w:val="24"/>
                <w:lang w:val="ro-RO"/>
              </w:rPr>
              <w:t xml:space="preserve"> (din 2012)</w:t>
            </w:r>
          </w:p>
        </w:tc>
      </w:tr>
      <w:tr w:rsidR="003871A5" w:rsidRPr="000A0AFD" w14:paraId="49BF30C5" w14:textId="77777777" w:rsidTr="001A6BF8">
        <w:tc>
          <w:tcPr>
            <w:tcW w:w="2689" w:type="dxa"/>
          </w:tcPr>
          <w:p w14:paraId="11CE4DE9" w14:textId="2BC6D573" w:rsidR="003871A5" w:rsidRPr="00376E22" w:rsidRDefault="003871A5" w:rsidP="003871A5">
            <w:pPr>
              <w:pStyle w:val="ECVComments"/>
              <w:jc w:val="right"/>
              <w:rPr>
                <w:rFonts w:ascii="Cambria" w:hAnsi="Cambria"/>
                <w:color w:val="365F91"/>
                <w:sz w:val="24"/>
                <w:lang w:val="ro-RO"/>
              </w:rPr>
            </w:pPr>
            <w:r w:rsidRPr="00376E22">
              <w:rPr>
                <w:rFonts w:ascii="Cambria" w:hAnsi="Cambria"/>
                <w:color w:val="365F91"/>
                <w:sz w:val="24"/>
                <w:lang w:val="ro-RO"/>
              </w:rPr>
              <w:t>2000-2009</w:t>
            </w:r>
          </w:p>
        </w:tc>
        <w:tc>
          <w:tcPr>
            <w:tcW w:w="7677" w:type="dxa"/>
          </w:tcPr>
          <w:p w14:paraId="05F771C0" w14:textId="77777777" w:rsidR="003871A5" w:rsidRPr="00C00C25" w:rsidRDefault="003871A5" w:rsidP="003871A5">
            <w:pPr>
              <w:pStyle w:val="ECVSubSectionHeading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  <w:r w:rsidRPr="00C00C25">
              <w:rPr>
                <w:rFonts w:ascii="Cambria" w:hAnsi="Cambria"/>
                <w:color w:val="0D0D0D"/>
                <w:sz w:val="24"/>
                <w:lang w:val="ro-RO"/>
              </w:rPr>
              <w:t xml:space="preserve">Asistent Universitar, Disciplina Pediatrie Fundeni, Departamentul Pediatrie </w:t>
            </w:r>
          </w:p>
          <w:p w14:paraId="00D3857B" w14:textId="77777777" w:rsidR="003871A5" w:rsidRPr="00C00C25" w:rsidRDefault="003871A5" w:rsidP="003871A5">
            <w:pPr>
              <w:pStyle w:val="ECVOrganisationDetails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 w:rsidRPr="00C00C25"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 xml:space="preserve">UMF „Carol Davila” București, I.C. Fundeni </w:t>
            </w: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Bucureşti</w:t>
            </w:r>
          </w:p>
          <w:p w14:paraId="4DB47209" w14:textId="77777777" w:rsidR="003871A5" w:rsidRPr="00C00C25" w:rsidRDefault="003871A5" w:rsidP="003871A5">
            <w:pPr>
              <w:pStyle w:val="ECVOrganisationDetails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 w:rsidRPr="00C00C25"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 xml:space="preserve">Medic primar pediatrie – </w:t>
            </w:r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>în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>urma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>concursului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>susținut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>în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>sesiunea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>iunie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 xml:space="preserve"> 2004,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>promovat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 xml:space="preserve"> cu media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>generală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 xml:space="preserve"> 9,55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>și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>confirmat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>prin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>Ordinul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</w:rPr>
              <w:t xml:space="preserve"> MS nr 1068/2004</w:t>
            </w:r>
          </w:p>
          <w:p w14:paraId="1E879F83" w14:textId="77777777" w:rsidR="003871A5" w:rsidRPr="00C00C25" w:rsidRDefault="003871A5" w:rsidP="003871A5">
            <w:pPr>
              <w:widowControl/>
              <w:suppressAutoHyphens w:val="0"/>
              <w:jc w:val="both"/>
              <w:rPr>
                <w:rFonts w:ascii="Cambria" w:hAnsi="Cambria"/>
                <w:color w:val="0D0D0D"/>
                <w:sz w:val="24"/>
                <w:lang w:val="es-ES"/>
              </w:rPr>
            </w:pPr>
            <w:r w:rsidRPr="002E2A39">
              <w:rPr>
                <w:rFonts w:ascii="Cambria" w:hAnsi="Cambria"/>
                <w:b/>
                <w:bCs/>
                <w:color w:val="0D0D0D"/>
                <w:sz w:val="24"/>
                <w:lang w:val="es-ES"/>
              </w:rPr>
              <w:t xml:space="preserve">Doctor </w:t>
            </w:r>
            <w:proofErr w:type="spellStart"/>
            <w:r w:rsidRPr="002E2A39">
              <w:rPr>
                <w:rFonts w:ascii="Cambria" w:hAnsi="Cambria"/>
                <w:b/>
                <w:bCs/>
                <w:color w:val="0D0D0D"/>
                <w:sz w:val="24"/>
                <w:lang w:val="es-ES"/>
              </w:rPr>
              <w:t>în</w:t>
            </w:r>
            <w:proofErr w:type="spellEnd"/>
            <w:r w:rsidRPr="002E2A39">
              <w:rPr>
                <w:rFonts w:ascii="Cambria" w:hAnsi="Cambria"/>
                <w:b/>
                <w:bCs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2E2A39">
              <w:rPr>
                <w:rFonts w:ascii="Cambria" w:hAnsi="Cambria"/>
                <w:b/>
                <w:bCs/>
                <w:color w:val="0D0D0D"/>
                <w:sz w:val="24"/>
                <w:lang w:val="es-ES"/>
              </w:rPr>
              <w:t>Ştiinţe</w:t>
            </w:r>
            <w:proofErr w:type="spellEnd"/>
            <w:r w:rsidRPr="002E2A39">
              <w:rPr>
                <w:rFonts w:ascii="Cambria" w:hAnsi="Cambria"/>
                <w:b/>
                <w:bCs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2E2A39">
              <w:rPr>
                <w:rFonts w:ascii="Cambria" w:hAnsi="Cambria"/>
                <w:b/>
                <w:bCs/>
                <w:color w:val="0D0D0D"/>
                <w:sz w:val="24"/>
                <w:lang w:val="es-ES"/>
              </w:rPr>
              <w:t>Medicale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în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urma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susţinerii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publice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în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iunie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2003 a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tezei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cu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titlul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“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Tipul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celular ca factor de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prognostic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în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leucemiile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acute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la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copil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” -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conducător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ştiinţific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Prof. Dr.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Constantin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Arion - 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şi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a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aprobării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de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către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Comisia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Naţională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de Evaluare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şi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Acreditare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Academică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şi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în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baza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Ordinului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MEC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nr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. 3876 din 19/05/2004</w:t>
            </w:r>
          </w:p>
          <w:p w14:paraId="53FF142B" w14:textId="77777777" w:rsidR="003871A5" w:rsidRPr="00C00C25" w:rsidRDefault="003871A5" w:rsidP="003871A5">
            <w:pPr>
              <w:widowControl/>
              <w:suppressAutoHyphens w:val="0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</w:p>
          <w:p w14:paraId="01447CE9" w14:textId="0B6CDEEA" w:rsidR="003871A5" w:rsidRPr="003A20A4" w:rsidRDefault="003871A5" w:rsidP="003871A5">
            <w:pPr>
              <w:widowControl/>
              <w:suppressAutoHyphens w:val="0"/>
              <w:jc w:val="both"/>
              <w:rPr>
                <w:rFonts w:ascii="Cambria" w:hAnsi="Cambria"/>
                <w:color w:val="0D0D0D"/>
                <w:sz w:val="24"/>
              </w:rPr>
            </w:pPr>
            <w:r w:rsidRPr="00C00C25">
              <w:rPr>
                <w:rFonts w:ascii="Cambria" w:hAnsi="Cambria"/>
                <w:color w:val="0D0D0D"/>
                <w:sz w:val="24"/>
                <w:lang w:val="ro-RO"/>
              </w:rPr>
              <w:lastRenderedPageBreak/>
              <w:t xml:space="preserve">Medic specialist pediatrie – </w:t>
            </w:r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în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urma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concursului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de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specialitate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susținut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în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sesiunea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octombrie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2000,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promovat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cu media 9,63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și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confirmat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prin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Ordinul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MSF nr. 1011/2000</w:t>
            </w:r>
          </w:p>
          <w:p w14:paraId="3B78B177" w14:textId="77777777" w:rsidR="003871A5" w:rsidRPr="00C00C25" w:rsidRDefault="003871A5" w:rsidP="003871A5">
            <w:pPr>
              <w:widowControl/>
              <w:suppressAutoHyphens w:val="0"/>
              <w:jc w:val="both"/>
              <w:rPr>
                <w:rFonts w:ascii="Cambria" w:hAnsi="Cambria"/>
                <w:color w:val="0D0D0D"/>
                <w:sz w:val="24"/>
                <w:lang w:val="es-ES"/>
              </w:rPr>
            </w:pP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Atestat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de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studii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complementare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în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managementul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serviciilor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de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sănătate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–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în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urma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promovării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examenului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de evaluare din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sesiunea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20/05/2008,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cu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media 9,52 -  seria C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Nr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. 021961</w:t>
            </w:r>
          </w:p>
          <w:p w14:paraId="203CEC43" w14:textId="77777777" w:rsidR="003871A5" w:rsidRPr="00C00C25" w:rsidRDefault="003871A5" w:rsidP="003871A5">
            <w:pPr>
              <w:widowControl/>
              <w:suppressAutoHyphens w:val="0"/>
              <w:jc w:val="both"/>
              <w:rPr>
                <w:rFonts w:ascii="Cambria" w:hAnsi="Cambria"/>
                <w:color w:val="0D0D0D"/>
                <w:sz w:val="24"/>
                <w:lang w:val="es-ES"/>
              </w:rPr>
            </w:pPr>
            <w:r w:rsidRPr="00C00C25">
              <w:rPr>
                <w:rFonts w:ascii="Cambria" w:hAnsi="Cambria"/>
                <w:color w:val="0D0D0D"/>
                <w:sz w:val="24"/>
                <w:lang w:val="ro-RO"/>
              </w:rPr>
              <w:t xml:space="preserve">Supraspecializare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transplant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de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măduvă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osoasă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– 2004,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>aprobarea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lang w:val="es-ES"/>
              </w:rPr>
              <w:t xml:space="preserve"> MS 3577/2004</w:t>
            </w:r>
          </w:p>
          <w:p w14:paraId="328F97CC" w14:textId="5C4096F6" w:rsidR="003871A5" w:rsidRPr="000A0AFD" w:rsidRDefault="003871A5" w:rsidP="003871A5">
            <w:pPr>
              <w:pStyle w:val="ECVOrganisationDetails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 w:rsidRPr="00C00C25"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 xml:space="preserve">Supraspecializare hemato-oncologie pediatrică – </w:t>
            </w:r>
            <w:r w:rsidRPr="00C00C25">
              <w:rPr>
                <w:rFonts w:ascii="Cambria" w:hAnsi="Cambria"/>
                <w:color w:val="0D0D0D"/>
                <w:sz w:val="24"/>
                <w:szCs w:val="24"/>
                <w:lang w:val="es-ES"/>
              </w:rPr>
              <w:t xml:space="preserve">2000,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  <w:lang w:val="es-ES"/>
              </w:rPr>
              <w:t>aprobarea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  <w:lang w:val="es-ES"/>
              </w:rPr>
              <w:t xml:space="preserve"> MS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  <w:szCs w:val="24"/>
                <w:lang w:val="es-ES"/>
              </w:rPr>
              <w:t>nr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  <w:szCs w:val="24"/>
                <w:lang w:val="es-ES"/>
              </w:rPr>
              <w:t>. GH/9138/04.12.2000</w:t>
            </w:r>
          </w:p>
        </w:tc>
      </w:tr>
      <w:tr w:rsidR="003871A5" w:rsidRPr="000A0AFD" w14:paraId="4491CD90" w14:textId="77777777" w:rsidTr="001A6BF8">
        <w:tc>
          <w:tcPr>
            <w:tcW w:w="2689" w:type="dxa"/>
          </w:tcPr>
          <w:p w14:paraId="3803B013" w14:textId="1CE81963" w:rsidR="003871A5" w:rsidRPr="00376E22" w:rsidRDefault="003871A5" w:rsidP="003871A5">
            <w:pPr>
              <w:pStyle w:val="ECVComments"/>
              <w:jc w:val="right"/>
              <w:rPr>
                <w:rFonts w:ascii="Cambria" w:hAnsi="Cambria"/>
                <w:color w:val="365F91"/>
                <w:sz w:val="24"/>
                <w:lang w:val="ro-RO"/>
              </w:rPr>
            </w:pPr>
            <w:r w:rsidRPr="00376E22">
              <w:rPr>
                <w:rFonts w:ascii="Cambria" w:hAnsi="Cambria"/>
                <w:color w:val="365F91"/>
                <w:sz w:val="24"/>
                <w:lang w:val="ro-RO"/>
              </w:rPr>
              <w:lastRenderedPageBreak/>
              <w:t>1996-2000</w:t>
            </w:r>
          </w:p>
        </w:tc>
        <w:tc>
          <w:tcPr>
            <w:tcW w:w="7677" w:type="dxa"/>
          </w:tcPr>
          <w:p w14:paraId="0F229BF9" w14:textId="77777777" w:rsidR="003871A5" w:rsidRPr="00C00C25" w:rsidRDefault="003871A5" w:rsidP="003871A5">
            <w:pPr>
              <w:pStyle w:val="ECVBusinessSectorRow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  <w:r w:rsidRPr="00C00C25">
              <w:rPr>
                <w:rFonts w:ascii="Cambria" w:hAnsi="Cambria"/>
                <w:color w:val="0D0D0D"/>
                <w:sz w:val="24"/>
                <w:lang w:val="ro-RO"/>
              </w:rPr>
              <w:t>Prepara</w:t>
            </w:r>
            <w:r>
              <w:rPr>
                <w:rFonts w:ascii="Cambria" w:hAnsi="Cambria"/>
                <w:color w:val="0D0D0D"/>
                <w:sz w:val="24"/>
                <w:lang w:val="ro-RO"/>
              </w:rPr>
              <w:t>t</w:t>
            </w:r>
            <w:r w:rsidRPr="00C00C25">
              <w:rPr>
                <w:rFonts w:ascii="Cambria" w:hAnsi="Cambria"/>
                <w:color w:val="0D0D0D"/>
                <w:sz w:val="24"/>
                <w:lang w:val="ro-RO"/>
              </w:rPr>
              <w:t xml:space="preserve">or universitar,  Disciplina Pediatrie Fundeni, Departamentul Pediatrie </w:t>
            </w:r>
          </w:p>
          <w:p w14:paraId="3DC64AFE" w14:textId="77777777" w:rsidR="003871A5" w:rsidRPr="00C00C25" w:rsidRDefault="003871A5" w:rsidP="003871A5">
            <w:pPr>
              <w:pStyle w:val="ECVBusinessSectorRow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  <w:r w:rsidRPr="00C00C25">
              <w:rPr>
                <w:rFonts w:ascii="Cambria" w:hAnsi="Cambria"/>
                <w:color w:val="0D0D0D"/>
                <w:sz w:val="24"/>
                <w:lang w:val="ro-RO"/>
              </w:rPr>
              <w:t>UMF „Carol Davila” Bucureș</w:t>
            </w:r>
            <w:r>
              <w:rPr>
                <w:rFonts w:ascii="Cambria" w:hAnsi="Cambria"/>
                <w:color w:val="0D0D0D"/>
                <w:sz w:val="24"/>
                <w:lang w:val="ro-RO"/>
              </w:rPr>
              <w:t>ti,  I.C. Fundeni Bucureş</w:t>
            </w:r>
            <w:r w:rsidRPr="00C00C25">
              <w:rPr>
                <w:rFonts w:ascii="Cambria" w:hAnsi="Cambria"/>
                <w:color w:val="0D0D0D"/>
                <w:sz w:val="24"/>
                <w:lang w:val="ro-RO"/>
              </w:rPr>
              <w:t>ti din 1997</w:t>
            </w:r>
          </w:p>
          <w:p w14:paraId="7B37BA34" w14:textId="77777777" w:rsidR="003871A5" w:rsidRPr="00C00C25" w:rsidRDefault="003871A5" w:rsidP="003871A5">
            <w:pPr>
              <w:pStyle w:val="ECVBusinessSectorRow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</w:p>
          <w:p w14:paraId="23EF451E" w14:textId="77777777" w:rsidR="003871A5" w:rsidRPr="00C00C25" w:rsidRDefault="003871A5" w:rsidP="003871A5">
            <w:pPr>
              <w:pStyle w:val="ECVBusinessSectorRow"/>
              <w:jc w:val="both"/>
              <w:rPr>
                <w:rFonts w:ascii="Cambria" w:hAnsi="Cambria"/>
                <w:color w:val="0D0D0D"/>
                <w:sz w:val="24"/>
                <w:lang w:val="ro-RO"/>
              </w:rPr>
            </w:pPr>
            <w:r w:rsidRPr="00C00C25">
              <w:rPr>
                <w:rFonts w:ascii="Cambria" w:hAnsi="Cambria"/>
                <w:color w:val="0D0D0D"/>
                <w:sz w:val="24"/>
                <w:lang w:val="ro-RO"/>
              </w:rPr>
              <w:t>Doctorand „UMF”Carol Davila din 1996, conducător științific Prof. Dr. Constantin Arion</w:t>
            </w:r>
          </w:p>
          <w:p w14:paraId="2D3B5CDA" w14:textId="77777777" w:rsidR="003871A5" w:rsidRPr="00C00C25" w:rsidRDefault="003871A5" w:rsidP="003871A5">
            <w:pPr>
              <w:widowControl/>
              <w:suppressAutoHyphens w:val="0"/>
              <w:jc w:val="both"/>
              <w:rPr>
                <w:rFonts w:ascii="Cambria" w:hAnsi="Cambria"/>
                <w:color w:val="0D0D0D"/>
                <w:sz w:val="24"/>
              </w:rPr>
            </w:pPr>
          </w:p>
          <w:p w14:paraId="00868B11" w14:textId="5965DF93" w:rsidR="003871A5" w:rsidRDefault="003871A5" w:rsidP="003871A5">
            <w:pPr>
              <w:pStyle w:val="ECVOrganisationDetails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 w:rsidRPr="00C00C25">
              <w:rPr>
                <w:rFonts w:ascii="Cambria" w:hAnsi="Cambria"/>
                <w:color w:val="0D0D0D"/>
                <w:sz w:val="24"/>
              </w:rPr>
              <w:t xml:space="preserve">Medic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rezident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pediatrie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,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în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urma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concursului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de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rezidențiat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sesiunea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octombrie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1995 la care am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obţinut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790 </w:t>
            </w:r>
            <w:proofErr w:type="spellStart"/>
            <w:r w:rsidRPr="00C00C25">
              <w:rPr>
                <w:rFonts w:ascii="Cambria" w:hAnsi="Cambria"/>
                <w:color w:val="0D0D0D"/>
                <w:sz w:val="24"/>
              </w:rPr>
              <w:t>puncte</w:t>
            </w:r>
            <w:proofErr w:type="spellEnd"/>
            <w:r w:rsidRPr="00C00C25">
              <w:rPr>
                <w:rFonts w:ascii="Cambria" w:hAnsi="Cambria"/>
                <w:color w:val="0D0D0D"/>
                <w:sz w:val="24"/>
              </w:rPr>
              <w:t xml:space="preserve"> (din 950 maxim)</w:t>
            </w:r>
            <w:r>
              <w:rPr>
                <w:rFonts w:ascii="Cambria" w:hAnsi="Cambria"/>
                <w:color w:val="0D0D0D"/>
                <w:sz w:val="24"/>
              </w:rPr>
              <w:t>.</w:t>
            </w:r>
          </w:p>
        </w:tc>
      </w:tr>
      <w:tr w:rsidR="003871A5" w:rsidRPr="000A0AFD" w14:paraId="460DB691" w14:textId="77777777" w:rsidTr="001A6BF8">
        <w:tc>
          <w:tcPr>
            <w:tcW w:w="2689" w:type="dxa"/>
          </w:tcPr>
          <w:p w14:paraId="47986DAC" w14:textId="77777777" w:rsidR="003871A5" w:rsidRPr="00376E22" w:rsidRDefault="003871A5" w:rsidP="003871A5">
            <w:pPr>
              <w:pStyle w:val="ECVComments"/>
              <w:jc w:val="right"/>
              <w:rPr>
                <w:rFonts w:ascii="Cambria" w:hAnsi="Cambria"/>
                <w:color w:val="365F91"/>
                <w:sz w:val="24"/>
                <w:lang w:val="ro-RO"/>
              </w:rPr>
            </w:pPr>
          </w:p>
        </w:tc>
        <w:tc>
          <w:tcPr>
            <w:tcW w:w="7677" w:type="dxa"/>
          </w:tcPr>
          <w:p w14:paraId="3DB43979" w14:textId="440E622A" w:rsidR="003871A5" w:rsidRDefault="003871A5" w:rsidP="003871A5">
            <w:pPr>
              <w:pStyle w:val="ECVOrganisationDetails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Principalele activitati si responsbilitati</w:t>
            </w:r>
          </w:p>
        </w:tc>
      </w:tr>
      <w:tr w:rsidR="003871A5" w:rsidRPr="000A0AFD" w14:paraId="2A30D49C" w14:textId="77777777" w:rsidTr="001A6BF8">
        <w:tc>
          <w:tcPr>
            <w:tcW w:w="2689" w:type="dxa"/>
          </w:tcPr>
          <w:p w14:paraId="46BED03B" w14:textId="77777777" w:rsidR="003871A5" w:rsidRPr="00376E22" w:rsidRDefault="003871A5" w:rsidP="003871A5">
            <w:pPr>
              <w:pStyle w:val="ECVComments"/>
              <w:jc w:val="right"/>
              <w:rPr>
                <w:rFonts w:ascii="Cambria" w:hAnsi="Cambria"/>
                <w:color w:val="365F91"/>
                <w:sz w:val="24"/>
                <w:lang w:val="ro-RO"/>
              </w:rPr>
            </w:pPr>
          </w:p>
        </w:tc>
        <w:tc>
          <w:tcPr>
            <w:tcW w:w="7677" w:type="dxa"/>
          </w:tcPr>
          <w:p w14:paraId="21473908" w14:textId="77777777" w:rsidR="003871A5" w:rsidRPr="000A0AFD" w:rsidRDefault="003871A5" w:rsidP="0005212C">
            <w:pPr>
              <w:pStyle w:val="ECVSectionBullet"/>
              <w:jc w:val="both"/>
              <w:rPr>
                <w:rFonts w:ascii="Cambria" w:hAnsi="Cambria"/>
                <w:b/>
                <w:sz w:val="24"/>
                <w:lang w:val="ro-RO"/>
              </w:rPr>
            </w:pPr>
            <w:r w:rsidRPr="000A0AFD">
              <w:rPr>
                <w:rFonts w:ascii="Cambria" w:hAnsi="Cambria"/>
                <w:b/>
                <w:sz w:val="24"/>
                <w:lang w:val="ro-RO"/>
              </w:rPr>
              <w:t>Activitate didactică</w:t>
            </w:r>
          </w:p>
          <w:p w14:paraId="4463BA54" w14:textId="77777777" w:rsidR="003871A5" w:rsidRPr="000A0AFD" w:rsidRDefault="003871A5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-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Organizarea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cursuri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și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evaluarea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studenților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din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anul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V ai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Facultății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Medicină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din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cadrul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UMF “Carol Davila”</w:t>
            </w: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: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modul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limba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romana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si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modul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limba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engleza</w:t>
            </w:r>
            <w:proofErr w:type="spellEnd"/>
          </w:p>
          <w:p w14:paraId="73D466B8" w14:textId="77777777" w:rsidR="005E15EE" w:rsidRDefault="003871A5" w:rsidP="005E15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-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Coordonarea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și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evaluarea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medicilor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rezidenți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aflați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î</w:t>
            </w: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n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stagiul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</w:t>
            </w: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ediatrie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repartizați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la IC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Funden</w:t>
            </w: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i</w:t>
            </w:r>
            <w:proofErr w:type="spellEnd"/>
          </w:p>
          <w:p w14:paraId="01A31D82" w14:textId="723FA107" w:rsidR="005E15EE" w:rsidRPr="005E15EE" w:rsidRDefault="005E15EE" w:rsidP="005E15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-  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Coordonare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lucrări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licență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ale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studenților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Facultății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Medicină</w:t>
            </w:r>
            <w:proofErr w:type="spellEnd"/>
          </w:p>
          <w:p w14:paraId="5177BBAA" w14:textId="1219693E" w:rsidR="003871A5" w:rsidRPr="000A0AFD" w:rsidRDefault="005E15EE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- </w:t>
            </w:r>
            <w:proofErr w:type="spellStart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Organizarea</w:t>
            </w:r>
            <w:proofErr w:type="spellEnd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și</w:t>
            </w:r>
            <w:proofErr w:type="spellEnd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susținerea</w:t>
            </w:r>
            <w:proofErr w:type="spellEnd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cursuri</w:t>
            </w:r>
            <w:proofErr w:type="spellEnd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postuniversitare</w:t>
            </w:r>
            <w:proofErr w:type="spellEnd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adresa</w:t>
            </w:r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te</w:t>
            </w:r>
            <w:proofErr w:type="spellEnd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medicilor</w:t>
            </w:r>
            <w:proofErr w:type="spellEnd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specialiş</w:t>
            </w:r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ti</w:t>
            </w:r>
            <w:proofErr w:type="spellEnd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primari</w:t>
            </w:r>
            <w:proofErr w:type="spellEnd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pediatrie</w:t>
            </w:r>
            <w:proofErr w:type="spellEnd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medicină</w:t>
            </w:r>
            <w:proofErr w:type="spellEnd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3871A5"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f</w:t>
            </w:r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amilie</w:t>
            </w:r>
            <w:proofErr w:type="spellEnd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hematologie</w:t>
            </w:r>
            <w:proofErr w:type="spellEnd"/>
          </w:p>
          <w:p w14:paraId="79673841" w14:textId="0E11784A" w:rsidR="003871A5" w:rsidRDefault="003871A5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-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Membru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în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Comisiile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Evaluare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Lucrări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Licenţ</w:t>
            </w: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ă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Comisi</w:t>
            </w: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ile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</w:t>
            </w:r>
            <w:r w:rsidR="003A20A4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05212C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e</w:t>
            </w: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xaminare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candidaților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pentru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diferite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poziții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în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UMF CD,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Comisii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admitere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doctorat</w:t>
            </w:r>
            <w:proofErr w:type="spellEnd"/>
          </w:p>
          <w:p w14:paraId="6116DD4F" w14:textId="67BBA38F" w:rsidR="003871A5" w:rsidRDefault="003871A5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-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Membru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în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Comisia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Examen a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pentru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obtinerea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diferitelor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grade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medicale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(Examen medic s</w:t>
            </w: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pecialist, Examen medic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primar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)</w:t>
            </w:r>
          </w:p>
          <w:p w14:paraId="07E60B1B" w14:textId="77777777" w:rsidR="003871A5" w:rsidRDefault="003871A5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-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sustinere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conferinte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invitate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la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manifestari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nationale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si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internationale</w:t>
            </w:r>
            <w:proofErr w:type="spellEnd"/>
          </w:p>
          <w:p w14:paraId="5F7AAAFE" w14:textId="77777777" w:rsidR="003871A5" w:rsidRDefault="003871A5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-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sustinere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cursuri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la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Scoli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vara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pentru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rezidenti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in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specialitatile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Pediatrie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si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Hematologie</w:t>
            </w:r>
            <w:proofErr w:type="spellEnd"/>
          </w:p>
          <w:p w14:paraId="1F44B718" w14:textId="6C3D8F51" w:rsidR="003A20A4" w:rsidRPr="000A0AFD" w:rsidRDefault="003A20A4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- lector formator in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programe</w:t>
            </w:r>
            <w:proofErr w:type="spellEnd"/>
            <w:r w:rsidR="005E15EE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5E15EE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educationale</w:t>
            </w:r>
            <w:proofErr w:type="spellEnd"/>
          </w:p>
        </w:tc>
      </w:tr>
      <w:tr w:rsidR="003871A5" w:rsidRPr="000A0AFD" w14:paraId="382B5211" w14:textId="77777777" w:rsidTr="001A6BF8">
        <w:tc>
          <w:tcPr>
            <w:tcW w:w="2689" w:type="dxa"/>
          </w:tcPr>
          <w:p w14:paraId="2E5923B0" w14:textId="77777777" w:rsidR="003871A5" w:rsidRPr="00376E22" w:rsidRDefault="003871A5" w:rsidP="003871A5">
            <w:pPr>
              <w:pStyle w:val="ECVComments"/>
              <w:jc w:val="right"/>
              <w:rPr>
                <w:rFonts w:ascii="Cambria" w:hAnsi="Cambria"/>
                <w:color w:val="365F91"/>
                <w:sz w:val="24"/>
                <w:lang w:val="ro-RO"/>
              </w:rPr>
            </w:pPr>
          </w:p>
        </w:tc>
        <w:tc>
          <w:tcPr>
            <w:tcW w:w="7677" w:type="dxa"/>
          </w:tcPr>
          <w:p w14:paraId="4BA98863" w14:textId="40F659D9" w:rsidR="003871A5" w:rsidRPr="001A6BF8" w:rsidRDefault="003871A5" w:rsidP="0005212C">
            <w:pPr>
              <w:pStyle w:val="ECVSectionBullet"/>
              <w:jc w:val="both"/>
              <w:rPr>
                <w:rFonts w:ascii="Cambria" w:hAnsi="Cambria"/>
                <w:b/>
                <w:sz w:val="24"/>
                <w:lang w:val="ro-RO"/>
              </w:rPr>
            </w:pPr>
            <w:r w:rsidRPr="000A0AFD">
              <w:rPr>
                <w:rFonts w:ascii="Cambria" w:hAnsi="Cambria"/>
                <w:b/>
                <w:sz w:val="24"/>
                <w:lang w:val="ro-RO"/>
              </w:rPr>
              <w:t>Activitate medicală</w:t>
            </w:r>
          </w:p>
          <w:p w14:paraId="59A1627F" w14:textId="387AF44F" w:rsidR="003871A5" w:rsidRPr="001A6BF8" w:rsidRDefault="003871A5" w:rsidP="003871A5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mbria" w:eastAsia="Times New Roman" w:hAnsi="Cambria" w:cs="TT1ABt00"/>
                <w:sz w:val="24"/>
              </w:rPr>
            </w:pPr>
            <w:proofErr w:type="spellStart"/>
            <w:r w:rsidRPr="001A6BF8">
              <w:rPr>
                <w:rFonts w:ascii="Cambria" w:eastAsia="Times New Roman" w:hAnsi="Cambria" w:cs="TT1ABt00"/>
                <w:sz w:val="24"/>
              </w:rPr>
              <w:t>coordonare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1A6BF8">
              <w:rPr>
                <w:rFonts w:ascii="Cambria" w:eastAsia="Times New Roman" w:hAnsi="Cambria" w:cs="TT1ABt00"/>
                <w:sz w:val="24"/>
              </w:rPr>
              <w:t>activitate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1A6BF8">
              <w:rPr>
                <w:rFonts w:ascii="Cambria" w:eastAsia="Times New Roman" w:hAnsi="Cambria" w:cs="TT1ABt00"/>
                <w:sz w:val="24"/>
              </w:rPr>
              <w:t>medicala</w:t>
            </w:r>
            <w:proofErr w:type="spellEnd"/>
            <w:r>
              <w:rPr>
                <w:rFonts w:ascii="Cambria" w:eastAsia="Times New Roman" w:hAnsi="Cambria" w:cs="TT1ABt00"/>
                <w:sz w:val="24"/>
              </w:rPr>
              <w:t xml:space="preserve"> IC </w:t>
            </w:r>
            <w:proofErr w:type="spellStart"/>
            <w:r>
              <w:rPr>
                <w:rFonts w:ascii="Cambria" w:eastAsia="Times New Roman" w:hAnsi="Cambria" w:cs="TT1ABt00"/>
                <w:sz w:val="24"/>
              </w:rPr>
              <w:t>Fundeni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 – pe </w:t>
            </w:r>
            <w:proofErr w:type="spellStart"/>
            <w:r w:rsidRPr="001A6BF8">
              <w:rPr>
                <w:rFonts w:ascii="Cambria" w:eastAsia="Times New Roman" w:hAnsi="Cambria" w:cs="TT1ABt00"/>
                <w:sz w:val="24"/>
              </w:rPr>
              <w:t>perioada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1A6BF8">
              <w:rPr>
                <w:rFonts w:ascii="Cambria" w:eastAsia="Times New Roman" w:hAnsi="Cambria" w:cs="TT1ABt00"/>
                <w:sz w:val="24"/>
              </w:rPr>
              <w:t>mandatului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 de Director Medical</w:t>
            </w:r>
          </w:p>
          <w:p w14:paraId="195243E0" w14:textId="07BCC3E0" w:rsidR="003871A5" w:rsidRPr="001A6BF8" w:rsidRDefault="003871A5" w:rsidP="003871A5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mbria" w:eastAsia="Times New Roman" w:hAnsi="Cambria" w:cs="TT1ABt00"/>
                <w:sz w:val="24"/>
              </w:rPr>
            </w:pPr>
            <w:proofErr w:type="spellStart"/>
            <w:r>
              <w:rPr>
                <w:rFonts w:ascii="Cambria" w:eastAsia="Times New Roman" w:hAnsi="Cambria" w:cs="TT1ABt00"/>
                <w:sz w:val="24"/>
              </w:rPr>
              <w:t>coordonare</w:t>
            </w:r>
            <w:proofErr w:type="spellEnd"/>
            <w:r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sz w:val="24"/>
              </w:rPr>
              <w:t>a</w:t>
            </w:r>
            <w:r w:rsidRPr="001A6BF8">
              <w:rPr>
                <w:rFonts w:ascii="Cambria" w:eastAsia="Times New Roman" w:hAnsi="Cambria" w:cs="TT1ABt00"/>
                <w:sz w:val="24"/>
              </w:rPr>
              <w:t>ctivitate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1A6BF8">
              <w:rPr>
                <w:rFonts w:ascii="Cambria" w:eastAsia="Times New Roman" w:hAnsi="Cambria" w:cs="TT1ABt00"/>
                <w:sz w:val="24"/>
              </w:rPr>
              <w:t>medicală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sz w:val="24"/>
              </w:rPr>
              <w:t>Sectia</w:t>
            </w:r>
            <w:proofErr w:type="spellEnd"/>
            <w:r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sz w:val="24"/>
              </w:rPr>
              <w:t>Pediatrie</w:t>
            </w:r>
            <w:proofErr w:type="spellEnd"/>
            <w:r>
              <w:rPr>
                <w:rFonts w:ascii="Cambria" w:eastAsia="Times New Roman" w:hAnsi="Cambria" w:cs="TT1ABt00"/>
                <w:sz w:val="24"/>
              </w:rPr>
              <w:t xml:space="preserve"> 2 </w:t>
            </w:r>
            <w:proofErr w:type="spellStart"/>
            <w:r w:rsidRPr="001A6BF8">
              <w:rPr>
                <w:rFonts w:ascii="Cambria" w:eastAsia="Times New Roman" w:hAnsi="Cambria" w:cs="TT1ABt00"/>
                <w:sz w:val="24"/>
              </w:rPr>
              <w:t>în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1A6BF8">
              <w:rPr>
                <w:rFonts w:ascii="Cambria" w:eastAsia="Times New Roman" w:hAnsi="Cambria" w:cs="TT1ABt00"/>
                <w:sz w:val="24"/>
              </w:rPr>
              <w:t>domeniul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1A6BF8">
              <w:rPr>
                <w:rFonts w:ascii="Cambria" w:eastAsia="Times New Roman" w:hAnsi="Cambria" w:cs="TT1ABt00"/>
                <w:sz w:val="24"/>
              </w:rPr>
              <w:t>în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1A6BF8">
              <w:rPr>
                <w:rFonts w:ascii="Cambria" w:eastAsia="Times New Roman" w:hAnsi="Cambria" w:cs="TT1ABt00"/>
                <w:sz w:val="24"/>
              </w:rPr>
              <w:t>hemato-oncologiei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1A6BF8">
              <w:rPr>
                <w:rFonts w:ascii="Cambria" w:eastAsia="Times New Roman" w:hAnsi="Cambria" w:cs="TT1ABt00"/>
                <w:sz w:val="24"/>
              </w:rPr>
              <w:t>pediatrice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1A6BF8">
              <w:rPr>
                <w:rFonts w:ascii="Cambria" w:eastAsia="Times New Roman" w:hAnsi="Cambria" w:cs="TT1ABt00"/>
                <w:sz w:val="24"/>
              </w:rPr>
              <w:t>și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1A6BF8">
              <w:rPr>
                <w:rFonts w:ascii="Cambria" w:eastAsia="Times New Roman" w:hAnsi="Cambria" w:cs="TT1ABt00"/>
                <w:sz w:val="24"/>
              </w:rPr>
              <w:t>transplantului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1A6BF8">
              <w:rPr>
                <w:rFonts w:ascii="Cambria" w:eastAsia="Times New Roman" w:hAnsi="Cambria" w:cs="TT1ABt00"/>
                <w:sz w:val="24"/>
              </w:rPr>
              <w:t>medular</w:t>
            </w:r>
            <w:proofErr w:type="spellEnd"/>
            <w:r w:rsidRPr="001A6BF8">
              <w:rPr>
                <w:rFonts w:ascii="Cambria" w:eastAsia="Times New Roman" w:hAnsi="Cambria" w:cs="TT1ABt00"/>
                <w:sz w:val="24"/>
              </w:rPr>
              <w:t xml:space="preserve">: </w:t>
            </w:r>
          </w:p>
          <w:p w14:paraId="0402A393" w14:textId="77777777" w:rsidR="003871A5" w:rsidRDefault="003871A5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Noutati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: </w:t>
            </w:r>
          </w:p>
          <w:p w14:paraId="39A45B3A" w14:textId="1D7BBA48" w:rsidR="003A20A4" w:rsidRDefault="003A20A4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-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introducerea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tehnicilor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diagnostic molecular in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leucemiile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acute</w:t>
            </w:r>
          </w:p>
          <w:p w14:paraId="7449DE8B" w14:textId="2237F723" w:rsidR="003871A5" w:rsidRDefault="003A20A4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- </w:t>
            </w:r>
            <w:proofErr w:type="spellStart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implementarea</w:t>
            </w:r>
            <w:proofErr w:type="spellEnd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tehnicilor</w:t>
            </w:r>
            <w:proofErr w:type="spellEnd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monitorizare</w:t>
            </w:r>
            <w:proofErr w:type="spellEnd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 </w:t>
            </w:r>
            <w:proofErr w:type="spellStart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bolii</w:t>
            </w:r>
            <w:proofErr w:type="spellEnd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minime</w:t>
            </w:r>
            <w:proofErr w:type="spellEnd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reziduale</w:t>
            </w:r>
            <w:proofErr w:type="spellEnd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in </w:t>
            </w:r>
            <w:proofErr w:type="spellStart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leucemiile</w:t>
            </w:r>
            <w:proofErr w:type="spellEnd"/>
            <w:r w:rsidR="003871A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acute</w:t>
            </w:r>
          </w:p>
          <w:p w14:paraId="50EB77C7" w14:textId="10E05F9D" w:rsidR="003871A5" w:rsidRDefault="003871A5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lastRenderedPageBreak/>
              <w:t xml:space="preserve">    -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introducerea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transplantului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="003A20A4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de la donator </w:t>
            </w:r>
            <w:proofErr w:type="spellStart"/>
            <w:r w:rsidR="003A20A4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neirudit</w:t>
            </w:r>
            <w:proofErr w:type="spellEnd"/>
            <w:r w:rsidR="003A20A4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3A20A4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si</w:t>
            </w:r>
            <w:proofErr w:type="spellEnd"/>
            <w:r w:rsidR="003A20A4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 </w:t>
            </w:r>
            <w:proofErr w:type="spellStart"/>
            <w:r w:rsidR="003A20A4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transplantului</w:t>
            </w:r>
            <w:proofErr w:type="spellEnd"/>
            <w:r w:rsidR="003A20A4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haploidentic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in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practica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pediatrica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din Romania</w:t>
            </w:r>
          </w:p>
          <w:p w14:paraId="745EDBBD" w14:textId="0AC0BB57" w:rsidR="003871A5" w:rsidRDefault="003871A5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     -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utilizarea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in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premiera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in Romania a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tratamentului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cu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anticorpi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bidirectionali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in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leucemiile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acute la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copil</w:t>
            </w:r>
            <w:proofErr w:type="spellEnd"/>
          </w:p>
          <w:p w14:paraId="1EDFC004" w14:textId="12482203" w:rsidR="003A20A4" w:rsidRPr="000A0AFD" w:rsidRDefault="003A20A4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-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utilizarea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terapiilor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celulare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in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practica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pediatrica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–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infuzi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tardive de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limfocite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limfocite</w:t>
            </w:r>
            <w:proofErr w:type="spellEnd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specific </w:t>
            </w: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antivirale</w:t>
            </w:r>
            <w:proofErr w:type="spellEnd"/>
          </w:p>
          <w:p w14:paraId="7620E8AE" w14:textId="77777777" w:rsidR="003871A5" w:rsidRPr="000A0AFD" w:rsidRDefault="003871A5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-</w:t>
            </w:r>
            <w:r w:rsidRPr="000A0AFD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sz w:val="24"/>
              </w:rPr>
              <w:t>Alcătuirea</w:t>
            </w:r>
            <w:proofErr w:type="spellEnd"/>
            <w:r w:rsidRPr="000A0AFD">
              <w:rPr>
                <w:rFonts w:ascii="Cambria" w:hAnsi="Cambria"/>
                <w:sz w:val="24"/>
              </w:rPr>
              <w:t xml:space="preserve"> de </w:t>
            </w:r>
            <w:proofErr w:type="spellStart"/>
            <w:r w:rsidRPr="000A0AFD">
              <w:rPr>
                <w:rFonts w:ascii="Cambria" w:hAnsi="Cambria"/>
                <w:bCs/>
                <w:sz w:val="24"/>
              </w:rPr>
              <w:t>protocoale</w:t>
            </w:r>
            <w:proofErr w:type="spellEnd"/>
            <w:r w:rsidRPr="000A0AFD">
              <w:rPr>
                <w:rFonts w:ascii="Cambria" w:hAnsi="Cambria"/>
                <w:bCs/>
                <w:sz w:val="24"/>
              </w:rPr>
              <w:t xml:space="preserve"> de diagnostic, </w:t>
            </w:r>
            <w:proofErr w:type="spellStart"/>
            <w:r w:rsidRPr="000A0AFD">
              <w:rPr>
                <w:rFonts w:ascii="Cambria" w:hAnsi="Cambria"/>
                <w:bCs/>
                <w:sz w:val="24"/>
              </w:rPr>
              <w:t>tratament</w:t>
            </w:r>
            <w:proofErr w:type="spellEnd"/>
            <w:r w:rsidRPr="000A0AFD">
              <w:rPr>
                <w:rFonts w:ascii="Cambria" w:hAnsi="Cambria"/>
                <w:bCs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bCs/>
                <w:sz w:val="24"/>
              </w:rPr>
              <w:t>și</w:t>
            </w:r>
            <w:proofErr w:type="spellEnd"/>
            <w:r w:rsidRPr="000A0AFD">
              <w:rPr>
                <w:rFonts w:ascii="Cambria" w:hAnsi="Cambria"/>
                <w:bCs/>
                <w:sz w:val="24"/>
              </w:rPr>
              <w:t xml:space="preserve"> screening </w:t>
            </w:r>
            <w:proofErr w:type="spellStart"/>
            <w:r w:rsidRPr="000A0AFD">
              <w:rPr>
                <w:rFonts w:ascii="Cambria" w:hAnsi="Cambria"/>
                <w:sz w:val="24"/>
              </w:rPr>
              <w:t>în</w:t>
            </w:r>
            <w:proofErr w:type="spellEnd"/>
            <w:r w:rsidRPr="000A0AFD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sz w:val="24"/>
              </w:rPr>
              <w:t>diferite</w:t>
            </w:r>
            <w:proofErr w:type="spellEnd"/>
            <w:r w:rsidRPr="000A0AFD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sz w:val="24"/>
              </w:rPr>
              <w:t>afecțiuni</w:t>
            </w:r>
            <w:proofErr w:type="spellEnd"/>
            <w:r w:rsidRPr="000A0AFD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sz w:val="24"/>
              </w:rPr>
              <w:t>pediatrice</w:t>
            </w:r>
            <w:proofErr w:type="spellEnd"/>
          </w:p>
          <w:p w14:paraId="678B4156" w14:textId="77777777" w:rsidR="003871A5" w:rsidRPr="000A0AFD" w:rsidRDefault="003871A5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-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Membru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al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mai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multor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comisii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din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cadrul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I.C.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Fundeni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: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Comitetul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Științific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Comisia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Oncologie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Pediatrică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Comisia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Disciplină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Comisia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Fa</w:t>
            </w:r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rmacovigilenţ</w:t>
            </w: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ă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.</w:t>
            </w:r>
          </w:p>
          <w:p w14:paraId="631D8305" w14:textId="543EADED" w:rsidR="003871A5" w:rsidRPr="000A0AFD" w:rsidRDefault="003871A5" w:rsidP="003871A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0A0AFD">
              <w:rPr>
                <w:rFonts w:ascii="Cambria" w:eastAsia="Times New Roman" w:hAnsi="Cambria" w:cs="TT1ABt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Vicepresedinte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Comisia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Hematologie-oncologie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pediatrica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 MS </w:t>
            </w:r>
          </w:p>
          <w:p w14:paraId="7E3837FF" w14:textId="77777777" w:rsidR="003871A5" w:rsidRPr="000A0AFD" w:rsidRDefault="003871A5" w:rsidP="003871A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0A0AFD"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Coordonator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program Transplant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Medular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Pediatric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I.C.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Fundeni</w:t>
            </w:r>
            <w:proofErr w:type="spellEnd"/>
          </w:p>
          <w:p w14:paraId="7E4DA9C3" w14:textId="77777777" w:rsidR="003871A5" w:rsidRDefault="003871A5" w:rsidP="003871A5">
            <w:pPr>
              <w:pStyle w:val="ECVOrganisationDetails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- membru in Comisia CNAS de aprobare a investigatiilor medicale specifice (PET-CT)</w:t>
            </w:r>
          </w:p>
          <w:p w14:paraId="4ED15C0E" w14:textId="77777777" w:rsidR="003871A5" w:rsidRDefault="003871A5" w:rsidP="003871A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Times New Roman" w:hAnsi="Cambria" w:cs="TT1ABt00"/>
                <w:sz w:val="24"/>
                <w:szCs w:val="24"/>
              </w:rPr>
              <w:t xml:space="preserve">-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  <w:szCs w:val="24"/>
              </w:rPr>
              <w:t>Membru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  <w:szCs w:val="24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  <w:szCs w:val="24"/>
              </w:rPr>
              <w:t>numit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  <w:szCs w:val="24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  <w:szCs w:val="24"/>
              </w:rPr>
              <w:t>în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  <w:szCs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Comisia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de Allotransplant de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celule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stem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hematopoietice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de la donator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neînrudit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Centrul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Universitar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București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–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ordin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MS nr. 769/2013; </w:t>
            </w:r>
          </w:p>
          <w:p w14:paraId="0476A0AB" w14:textId="450BC2F6" w:rsidR="003871A5" w:rsidRPr="000A0AFD" w:rsidRDefault="003871A5" w:rsidP="003871A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membru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Comisia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Oncologie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Ministerului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Sănătății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subcomisia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Oncologie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Pediatrică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ordin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MS 398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ş</w:t>
            </w:r>
            <w:r w:rsidRPr="000A0AFD"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876/2013.</w:t>
            </w:r>
          </w:p>
          <w:p w14:paraId="55FE794A" w14:textId="77777777" w:rsidR="003871A5" w:rsidRPr="000A0AFD" w:rsidRDefault="003871A5" w:rsidP="003871A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0A0AFD"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Coordonator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program Transplant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Medular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Pediatric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I.C.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Fundeni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>, din 2014</w:t>
            </w:r>
          </w:p>
          <w:p w14:paraId="1E7FFC6D" w14:textId="77777777" w:rsidR="003871A5" w:rsidRPr="000A0AFD" w:rsidRDefault="003871A5" w:rsidP="003871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</w:rPr>
            </w:pP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-</w:t>
            </w:r>
            <w:r w:rsidRPr="000A0AFD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Contribuție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la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alcătuirea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curriculum-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ului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pentru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obținerea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atestatului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de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studii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complementare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în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hematologia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pediatrică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în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vederea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obținerii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atestatului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de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studii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complementare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în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hematologie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pediatrică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>. (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Coordonator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București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conform OMSF nr.183/28 </w:t>
            </w:r>
            <w:proofErr w:type="spellStart"/>
            <w:r w:rsidRPr="000A0AFD">
              <w:rPr>
                <w:rFonts w:ascii="Cambria" w:hAnsi="Cambria"/>
                <w:color w:val="0D0D0D"/>
                <w:sz w:val="24"/>
              </w:rPr>
              <w:t>feb</w:t>
            </w:r>
            <w:proofErr w:type="spellEnd"/>
            <w:r w:rsidRPr="000A0AFD">
              <w:rPr>
                <w:rFonts w:ascii="Cambria" w:hAnsi="Cambria"/>
                <w:color w:val="0D0D0D"/>
                <w:sz w:val="24"/>
              </w:rPr>
              <w:t xml:space="preserve"> 2012)</w:t>
            </w:r>
          </w:p>
          <w:p w14:paraId="4DC92207" w14:textId="4E6B1D3E" w:rsidR="003871A5" w:rsidRDefault="003871A5" w:rsidP="003871A5">
            <w:pPr>
              <w:pStyle w:val="ECVOrganisationDetails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</w:p>
        </w:tc>
      </w:tr>
      <w:tr w:rsidR="003871A5" w:rsidRPr="000A0AFD" w14:paraId="71D97F7C" w14:textId="77777777" w:rsidTr="001A6BF8">
        <w:tc>
          <w:tcPr>
            <w:tcW w:w="2689" w:type="dxa"/>
          </w:tcPr>
          <w:p w14:paraId="70F822C0" w14:textId="77777777" w:rsidR="003871A5" w:rsidRPr="00376E22" w:rsidRDefault="003871A5" w:rsidP="003871A5">
            <w:pPr>
              <w:pStyle w:val="ECVComments"/>
              <w:jc w:val="right"/>
              <w:rPr>
                <w:rFonts w:ascii="Cambria" w:hAnsi="Cambria"/>
                <w:color w:val="365F91"/>
                <w:sz w:val="24"/>
                <w:lang w:val="ro-RO"/>
              </w:rPr>
            </w:pPr>
          </w:p>
        </w:tc>
        <w:tc>
          <w:tcPr>
            <w:tcW w:w="7677" w:type="dxa"/>
          </w:tcPr>
          <w:p w14:paraId="7A5A1203" w14:textId="77777777" w:rsidR="003871A5" w:rsidRPr="000A0AFD" w:rsidRDefault="003871A5" w:rsidP="0005212C">
            <w:pPr>
              <w:pStyle w:val="ECVSectionBullet"/>
              <w:jc w:val="both"/>
              <w:rPr>
                <w:rFonts w:ascii="Cambria" w:hAnsi="Cambria"/>
                <w:b/>
                <w:sz w:val="24"/>
                <w:lang w:val="ro-RO"/>
              </w:rPr>
            </w:pPr>
            <w:r w:rsidRPr="000A0AFD">
              <w:rPr>
                <w:rFonts w:ascii="Cambria" w:hAnsi="Cambria"/>
                <w:b/>
                <w:sz w:val="24"/>
                <w:lang w:val="ro-RO"/>
              </w:rPr>
              <w:t>Activitate de conducere</w:t>
            </w:r>
          </w:p>
          <w:p w14:paraId="47233624" w14:textId="0A36AB31" w:rsidR="003871A5" w:rsidRDefault="003871A5" w:rsidP="003871A5">
            <w:pPr>
              <w:pStyle w:val="ECVSectionBullet"/>
              <w:numPr>
                <w:ilvl w:val="0"/>
                <w:numId w:val="52"/>
              </w:numPr>
              <w:jc w:val="both"/>
              <w:rPr>
                <w:rFonts w:ascii="Cambria" w:hAnsi="Cambria"/>
                <w:sz w:val="24"/>
                <w:lang w:val="ro-RO"/>
              </w:rPr>
            </w:pPr>
            <w:r>
              <w:rPr>
                <w:rFonts w:ascii="Cambria" w:hAnsi="Cambria"/>
                <w:sz w:val="24"/>
                <w:lang w:val="ro-RO"/>
              </w:rPr>
              <w:t xml:space="preserve">Manager IC Fundeni </w:t>
            </w:r>
            <w:r w:rsidR="003A20A4">
              <w:rPr>
                <w:rFonts w:ascii="Cambria" w:hAnsi="Cambria"/>
                <w:sz w:val="24"/>
                <w:lang w:val="ro-RO"/>
              </w:rPr>
              <w:t xml:space="preserve"> din nov </w:t>
            </w:r>
            <w:r>
              <w:rPr>
                <w:rFonts w:ascii="Cambria" w:hAnsi="Cambria"/>
                <w:sz w:val="24"/>
                <w:lang w:val="ro-RO"/>
              </w:rPr>
              <w:t>2019-</w:t>
            </w:r>
          </w:p>
          <w:p w14:paraId="393F649F" w14:textId="77777777" w:rsidR="003871A5" w:rsidRDefault="003871A5" w:rsidP="003871A5">
            <w:pPr>
              <w:pStyle w:val="ECVSectionBullet"/>
              <w:numPr>
                <w:ilvl w:val="0"/>
                <w:numId w:val="52"/>
              </w:numPr>
              <w:jc w:val="both"/>
              <w:rPr>
                <w:rFonts w:ascii="Cambria" w:hAnsi="Cambria"/>
                <w:sz w:val="24"/>
                <w:lang w:val="ro-RO"/>
              </w:rPr>
            </w:pPr>
            <w:r>
              <w:rPr>
                <w:rFonts w:ascii="Cambria" w:hAnsi="Cambria"/>
                <w:sz w:val="24"/>
                <w:lang w:val="ro-RO"/>
              </w:rPr>
              <w:t>Director medical IC Fundeni nov 2019</w:t>
            </w:r>
          </w:p>
          <w:p w14:paraId="5ADF614D" w14:textId="77777777" w:rsidR="003871A5" w:rsidRDefault="003871A5" w:rsidP="003871A5">
            <w:pPr>
              <w:pStyle w:val="ECVSectionBullet"/>
              <w:numPr>
                <w:ilvl w:val="0"/>
                <w:numId w:val="52"/>
              </w:numPr>
              <w:jc w:val="both"/>
              <w:rPr>
                <w:rFonts w:ascii="Cambria" w:hAnsi="Cambria"/>
                <w:sz w:val="24"/>
                <w:lang w:val="ro-RO"/>
              </w:rPr>
            </w:pPr>
            <w:r w:rsidRPr="001A6BF8">
              <w:rPr>
                <w:rFonts w:ascii="Cambria" w:hAnsi="Cambria"/>
                <w:sz w:val="24"/>
                <w:lang w:val="ro-RO"/>
              </w:rPr>
              <w:t>Medic Şef Secție Pediatrie 2, IC Fundeni - din 2011</w:t>
            </w:r>
          </w:p>
          <w:p w14:paraId="6C14B7BB" w14:textId="4890176C" w:rsidR="003871A5" w:rsidRPr="001A6BF8" w:rsidRDefault="003871A5" w:rsidP="003871A5">
            <w:pPr>
              <w:pStyle w:val="ECVSectionBullet"/>
              <w:numPr>
                <w:ilvl w:val="0"/>
                <w:numId w:val="52"/>
              </w:numPr>
              <w:jc w:val="both"/>
              <w:rPr>
                <w:rFonts w:ascii="Cambria" w:hAnsi="Cambria"/>
                <w:sz w:val="24"/>
                <w:lang w:val="ro-RO"/>
              </w:rPr>
            </w:pPr>
            <w:r w:rsidRPr="001A6BF8">
              <w:rPr>
                <w:rFonts w:ascii="Cambria" w:hAnsi="Cambria"/>
                <w:sz w:val="24"/>
                <w:lang w:val="ro-RO"/>
              </w:rPr>
              <w:t>Șef Disciplină Pediatrie Fundeni – din octombrie 2012</w:t>
            </w:r>
          </w:p>
        </w:tc>
      </w:tr>
      <w:tr w:rsidR="003871A5" w:rsidRPr="000A0AFD" w14:paraId="5F283552" w14:textId="77777777" w:rsidTr="001A6BF8">
        <w:tc>
          <w:tcPr>
            <w:tcW w:w="2689" w:type="dxa"/>
          </w:tcPr>
          <w:p w14:paraId="3FFCB04F" w14:textId="77777777" w:rsidR="003871A5" w:rsidRPr="00376E22" w:rsidRDefault="003871A5" w:rsidP="003871A5">
            <w:pPr>
              <w:pStyle w:val="ECVComments"/>
              <w:jc w:val="right"/>
              <w:rPr>
                <w:rFonts w:ascii="Cambria" w:hAnsi="Cambria"/>
                <w:color w:val="365F91"/>
                <w:sz w:val="24"/>
                <w:lang w:val="ro-RO"/>
              </w:rPr>
            </w:pPr>
          </w:p>
        </w:tc>
        <w:tc>
          <w:tcPr>
            <w:tcW w:w="7677" w:type="dxa"/>
          </w:tcPr>
          <w:p w14:paraId="5C048EB4" w14:textId="2E53D33A" w:rsidR="003871A5" w:rsidRDefault="003871A5" w:rsidP="0005212C">
            <w:pPr>
              <w:pStyle w:val="ECVOrganisationDetails"/>
              <w:spacing w:before="0" w:after="0" w:line="240" w:lineRule="auto"/>
              <w:jc w:val="both"/>
              <w:rPr>
                <w:rFonts w:ascii="Cambria" w:hAnsi="Cambria"/>
                <w:b/>
                <w:color w:val="0D0D0D"/>
                <w:sz w:val="24"/>
                <w:szCs w:val="24"/>
                <w:lang w:val="ro-RO"/>
              </w:rPr>
            </w:pPr>
            <w:r w:rsidRPr="008278F4">
              <w:rPr>
                <w:rFonts w:ascii="Cambria" w:hAnsi="Cambria"/>
                <w:b/>
                <w:color w:val="0D0D0D"/>
                <w:sz w:val="24"/>
                <w:szCs w:val="24"/>
                <w:lang w:val="ro-RO"/>
              </w:rPr>
              <w:t>Activitate stiintifica si de cercetare</w:t>
            </w:r>
          </w:p>
          <w:p w14:paraId="6480CB15" w14:textId="77777777" w:rsidR="003871A5" w:rsidRPr="000A0AFD" w:rsidRDefault="003871A5" w:rsidP="000521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4"/>
                <w:lang w:val="ro-RO" w:eastAsia="ro-RO"/>
              </w:rPr>
            </w:pPr>
            <w:proofErr w:type="spellStart"/>
            <w: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Cercetă</w:t>
            </w: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tor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postdoctoral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în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cadrul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proiectului</w:t>
            </w:r>
            <w:proofErr w:type="spellEnd"/>
            <w:r w:rsidRPr="000A0AFD">
              <w:rPr>
                <w:rFonts w:ascii="Cambria" w:hAnsi="Cambria" w:cs="Arial"/>
                <w:sz w:val="20"/>
                <w:szCs w:val="20"/>
                <w:lang w:val="ro-RO"/>
              </w:rPr>
              <w:t xml:space="preserve">: </w:t>
            </w:r>
            <w:r w:rsidRPr="000A0AFD">
              <w:rPr>
                <w:rFonts w:ascii="Cambria" w:hAnsi="Cambria" w:cs="Arial"/>
                <w:sz w:val="24"/>
                <w:lang w:val="ro-RO"/>
              </w:rPr>
              <w:t>„Susținerea cercetării postdoctorale în domeniul chirurgiei reconstructive de transplant (POSTDOC-TRANSPLANT)”, Numărul de identificare al contractului: POSDRU/89/1.5/S/64153, Manager</w:t>
            </w:r>
            <w:r>
              <w:rPr>
                <w:rFonts w:ascii="Cambria" w:hAnsi="Cambria" w:cs="Arial"/>
                <w:sz w:val="24"/>
                <w:lang w:val="ro-RO"/>
              </w:rPr>
              <w:t xml:space="preserve"> de proiect Prof. Dr. Ioan Lască</w:t>
            </w:r>
            <w:r w:rsidRPr="000A0AFD">
              <w:rPr>
                <w:rFonts w:ascii="Cambria" w:hAnsi="Cambria" w:cs="Arial"/>
                <w:sz w:val="24"/>
                <w:lang w:val="ro-RO"/>
              </w:rPr>
              <w:t xml:space="preserve">r, cu tema </w:t>
            </w:r>
            <w:r w:rsidRPr="000A0AFD">
              <w:rPr>
                <w:rFonts w:ascii="Cambria" w:hAnsi="Cambria" w:cs="Times New Roman"/>
                <w:sz w:val="24"/>
                <w:lang w:val="ro-RO" w:eastAsia="ro-RO"/>
              </w:rPr>
              <w:t>„Posibilitatea realizării, din punct de vedere farmacologic și imunologic, a transplantului de măduvă osoasă vascularizată ca alte</w:t>
            </w:r>
            <w:r>
              <w:rPr>
                <w:rFonts w:ascii="Cambria" w:hAnsi="Cambria" w:cs="Times New Roman"/>
                <w:sz w:val="24"/>
                <w:lang w:val="ro-RO" w:eastAsia="ro-RO"/>
              </w:rPr>
              <w:t>r</w:t>
            </w:r>
            <w:r w:rsidRPr="000A0AFD">
              <w:rPr>
                <w:rFonts w:ascii="Cambria" w:hAnsi="Cambria" w:cs="Times New Roman"/>
                <w:sz w:val="24"/>
                <w:lang w:val="ro-RO" w:eastAsia="ro-RO"/>
              </w:rPr>
              <w:t>nativă la transplantul convențional de măduvă osoasă”, conducător științific Prof. Dr. Constantin Arion</w:t>
            </w:r>
          </w:p>
          <w:p w14:paraId="60DB162F" w14:textId="62E4FDFB" w:rsidR="003871A5" w:rsidRPr="003A20A4" w:rsidRDefault="003A20A4" w:rsidP="0005212C">
            <w:pPr>
              <w:pStyle w:val="ECVOrganisationDetails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Cambria" w:hAnsi="Cambria"/>
                <w:bCs/>
                <w:color w:val="0D0D0D"/>
                <w:sz w:val="24"/>
                <w:szCs w:val="24"/>
                <w:lang w:val="ro-RO"/>
              </w:rPr>
            </w:pPr>
            <w:r w:rsidRPr="003A20A4">
              <w:rPr>
                <w:rFonts w:ascii="Cambria" w:hAnsi="Cambria"/>
                <w:bCs/>
                <w:color w:val="0D0D0D"/>
                <w:sz w:val="24"/>
                <w:szCs w:val="24"/>
                <w:lang w:val="ro-RO"/>
              </w:rPr>
              <w:t>Reprezentant IC Fundeni in European Reference Network (ERN)</w:t>
            </w:r>
          </w:p>
          <w:p w14:paraId="35E37E96" w14:textId="77777777" w:rsidR="003871A5" w:rsidRPr="003A20A4" w:rsidRDefault="003871A5" w:rsidP="0005212C">
            <w:pPr>
              <w:pStyle w:val="ECVOrganisationDetails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Cambria" w:hAnsi="Cambria"/>
                <w:bCs/>
                <w:color w:val="0D0D0D"/>
                <w:sz w:val="24"/>
                <w:szCs w:val="24"/>
                <w:lang w:val="ro-RO"/>
              </w:rPr>
            </w:pPr>
            <w:r w:rsidRPr="003A20A4">
              <w:rPr>
                <w:rFonts w:ascii="Cambria" w:hAnsi="Cambria"/>
                <w:bCs/>
                <w:color w:val="0D0D0D"/>
                <w:sz w:val="24"/>
                <w:szCs w:val="24"/>
                <w:lang w:val="ro-RO"/>
              </w:rPr>
              <w:t>Investigator principal in numeroase trialuri clinice</w:t>
            </w:r>
          </w:p>
          <w:p w14:paraId="787B9E09" w14:textId="77777777" w:rsidR="003871A5" w:rsidRDefault="003871A5" w:rsidP="0005212C">
            <w:pPr>
              <w:pStyle w:val="ECVOrganisationDetails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Vicepresedinte Societatea de Hemato-oncologie pediatrica (2018)</w:t>
            </w:r>
          </w:p>
          <w:p w14:paraId="396AABB1" w14:textId="77777777" w:rsidR="003871A5" w:rsidRDefault="003871A5" w:rsidP="0005212C">
            <w:pPr>
              <w:pStyle w:val="ECVOrganisationDetails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Vicepresedinte Societatea Romana de Transplant Medular (2017)</w:t>
            </w:r>
          </w:p>
          <w:p w14:paraId="4C4978D8" w14:textId="77777777" w:rsidR="003871A5" w:rsidRDefault="003871A5" w:rsidP="0005212C">
            <w:pPr>
              <w:pStyle w:val="ECVOrganisationDetails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Membru in Comitetul de conducere al Societatii Romane de Hematologie</w:t>
            </w:r>
          </w:p>
          <w:p w14:paraId="39ADE49D" w14:textId="77777777" w:rsidR="003871A5" w:rsidRPr="008278F4" w:rsidRDefault="003871A5" w:rsidP="0005212C">
            <w:pPr>
              <w:pStyle w:val="ECVOrganisationDetails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lastRenderedPageBreak/>
              <w:t>Membru in Comisii de Doctorat</w:t>
            </w:r>
          </w:p>
        </w:tc>
      </w:tr>
      <w:tr w:rsidR="003871A5" w:rsidRPr="000A0AFD" w14:paraId="43AF2531" w14:textId="77777777" w:rsidTr="001A6BF8">
        <w:tc>
          <w:tcPr>
            <w:tcW w:w="2689" w:type="dxa"/>
          </w:tcPr>
          <w:p w14:paraId="24928646" w14:textId="77777777" w:rsidR="003871A5" w:rsidRPr="00376E22" w:rsidRDefault="003871A5" w:rsidP="003871A5">
            <w:pPr>
              <w:pStyle w:val="ECVComments"/>
              <w:jc w:val="right"/>
              <w:rPr>
                <w:rFonts w:ascii="Cambria" w:hAnsi="Cambria"/>
                <w:color w:val="365F91"/>
                <w:sz w:val="24"/>
                <w:lang w:val="ro-RO"/>
              </w:rPr>
            </w:pPr>
          </w:p>
        </w:tc>
        <w:tc>
          <w:tcPr>
            <w:tcW w:w="7677" w:type="dxa"/>
          </w:tcPr>
          <w:p w14:paraId="351BD8D7" w14:textId="77777777" w:rsidR="003871A5" w:rsidRPr="0005212C" w:rsidRDefault="003871A5" w:rsidP="0005212C">
            <w:pPr>
              <w:pStyle w:val="ECVOrganisationDetails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ro-RO"/>
              </w:rPr>
            </w:pPr>
            <w:r w:rsidRPr="0005212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ro-RO"/>
              </w:rPr>
              <w:t>Activitate publicistica</w:t>
            </w:r>
          </w:p>
          <w:p w14:paraId="66822D85" w14:textId="77777777" w:rsidR="003871A5" w:rsidRDefault="003871A5" w:rsidP="0005212C">
            <w:pPr>
              <w:pStyle w:val="ECVOrganisationDetails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Autor/coautor</w:t>
            </w:r>
            <w:r w:rsidR="003A20A4"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:</w:t>
            </w: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 xml:space="preserve"> </w:t>
            </w:r>
            <w:r w:rsidR="003A20A4"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13</w:t>
            </w: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 xml:space="preserve"> carti/capitole de carte</w:t>
            </w:r>
          </w:p>
          <w:p w14:paraId="3E3B18CD" w14:textId="77777777" w:rsidR="003A20A4" w:rsidRDefault="003A20A4" w:rsidP="0005212C">
            <w:pPr>
              <w:pStyle w:val="ECVOrganisationDetails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 xml:space="preserve">Autor articole ISI </w:t>
            </w:r>
            <w:r w:rsidR="00CD6BA1"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–</w:t>
            </w: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 xml:space="preserve"> </w:t>
            </w:r>
            <w:r w:rsidR="00CD6BA1"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31</w:t>
            </w:r>
          </w:p>
          <w:p w14:paraId="69528FFC" w14:textId="59FD8BEC" w:rsidR="00CD6BA1" w:rsidRDefault="00CD6BA1" w:rsidP="0005212C">
            <w:pPr>
              <w:pStyle w:val="ECVOrganisationDetails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Autor aticole BDI – 23</w:t>
            </w:r>
          </w:p>
          <w:p w14:paraId="6F04446A" w14:textId="4AD3B509" w:rsidR="00CD6BA1" w:rsidRDefault="00CD6BA1" w:rsidP="0005212C">
            <w:pPr>
              <w:pStyle w:val="ECVOrganisationDetails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Autor rezumate in reviste ISI – 47</w:t>
            </w:r>
          </w:p>
          <w:p w14:paraId="7A530FD3" w14:textId="5BAF382A" w:rsidR="00CD6BA1" w:rsidRDefault="00CD6BA1" w:rsidP="0005212C">
            <w:pPr>
              <w:pStyle w:val="ECVOrganisationDetails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Autor rezumate in reviste BDI – 38</w:t>
            </w:r>
          </w:p>
          <w:p w14:paraId="6C0A8855" w14:textId="00D29DD9" w:rsidR="00CD6BA1" w:rsidRDefault="00CD6BA1" w:rsidP="0005212C">
            <w:pPr>
              <w:pStyle w:val="ECVOrganisationDetails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Citari 227</w:t>
            </w:r>
          </w:p>
          <w:p w14:paraId="75CED45F" w14:textId="5B6C1EE2" w:rsidR="00CD6BA1" w:rsidRDefault="00CD6BA1" w:rsidP="0005212C">
            <w:pPr>
              <w:pStyle w:val="ECVOrganisationDetails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Indice Hirsch Web of Science – 6</w:t>
            </w:r>
          </w:p>
          <w:p w14:paraId="2435EC18" w14:textId="0C7EA8DD" w:rsidR="00CD6BA1" w:rsidRDefault="00CD6BA1" w:rsidP="0005212C">
            <w:pPr>
              <w:pStyle w:val="ECVOrganisationDetails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Cambria" w:hAnsi="Cambria"/>
                <w:color w:val="0D0D0D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0D0D0D"/>
                <w:sz w:val="24"/>
                <w:szCs w:val="24"/>
                <w:lang w:val="ro-RO"/>
              </w:rPr>
              <w:t>Reviewer pentru 6 reviste BDI/ISI</w:t>
            </w:r>
          </w:p>
        </w:tc>
      </w:tr>
    </w:tbl>
    <w:p w14:paraId="1B296EEA" w14:textId="77777777" w:rsidR="00C00C25" w:rsidRPr="000A0AFD" w:rsidRDefault="00C00C25">
      <w:pPr>
        <w:pStyle w:val="ECVText"/>
        <w:rPr>
          <w:rFonts w:ascii="Cambria" w:hAnsi="Cambria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376E22" w14:paraId="33DC5EF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F90BE15" w14:textId="77777777" w:rsidR="00C8172F" w:rsidRPr="00376E22" w:rsidRDefault="00C8172F">
            <w:pPr>
              <w:pStyle w:val="ECVLeftHeading"/>
              <w:rPr>
                <w:rFonts w:ascii="Cambria" w:hAnsi="Cambria"/>
                <w:color w:val="365F91"/>
                <w:sz w:val="24"/>
                <w:lang w:val="ro-RO"/>
              </w:rPr>
            </w:pPr>
            <w:r w:rsidRPr="00376E22">
              <w:rPr>
                <w:rFonts w:ascii="Cambria" w:hAnsi="Cambria"/>
                <w:caps w:val="0"/>
                <w:color w:val="365F91"/>
                <w:sz w:val="24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ED8F284" w14:textId="77777777" w:rsidR="00C8172F" w:rsidRPr="00376E22" w:rsidRDefault="00E2045F">
            <w:pPr>
              <w:pStyle w:val="ECVBlueBox"/>
              <w:rPr>
                <w:rFonts w:ascii="Cambria" w:hAnsi="Cambria"/>
                <w:color w:val="365F91"/>
                <w:sz w:val="24"/>
                <w:szCs w:val="24"/>
                <w:lang w:val="ro-RO"/>
              </w:rPr>
            </w:pPr>
            <w:r w:rsidRPr="00376E22">
              <w:rPr>
                <w:rFonts w:ascii="Cambria" w:hAnsi="Cambria"/>
                <w:noProof/>
                <w:color w:val="365F91"/>
                <w:sz w:val="24"/>
                <w:szCs w:val="24"/>
                <w:lang w:val="ro-RO"/>
              </w:rPr>
              <w:drawing>
                <wp:inline distT="0" distB="0" distL="0" distR="0" wp14:anchorId="34EA0D0E" wp14:editId="1203B06C">
                  <wp:extent cx="4785360" cy="9144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376E22">
              <w:rPr>
                <w:rFonts w:ascii="Cambria" w:hAnsi="Cambria"/>
                <w:color w:val="365F91"/>
                <w:sz w:val="24"/>
                <w:szCs w:val="24"/>
                <w:lang w:val="ro-RO"/>
              </w:rPr>
              <w:t xml:space="preserve"> </w:t>
            </w:r>
          </w:p>
        </w:tc>
      </w:tr>
    </w:tbl>
    <w:tbl>
      <w:tblPr>
        <w:tblpPr w:topFromText="6" w:bottomFromText="170" w:vertAnchor="text" w:horzAnchor="margin" w:tblpY="439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811"/>
        <w:gridCol w:w="1418"/>
      </w:tblGrid>
      <w:tr w:rsidR="00CD6BA1" w:rsidRPr="0012712A" w14:paraId="713AD40E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1523C09D" w14:textId="4914C7E2" w:rsidR="00CD6BA1" w:rsidRPr="0012712A" w:rsidRDefault="0005212C" w:rsidP="00C5764C">
            <w:pPr>
              <w:pStyle w:val="ECVDate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2019</w:t>
            </w:r>
          </w:p>
        </w:tc>
        <w:tc>
          <w:tcPr>
            <w:tcW w:w="5811" w:type="dxa"/>
            <w:shd w:val="clear" w:color="auto" w:fill="auto"/>
          </w:tcPr>
          <w:p w14:paraId="17A11663" w14:textId="459C3153" w:rsidR="00CD6BA1" w:rsidRPr="0012712A" w:rsidRDefault="00CD6BA1" w:rsidP="00C5764C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Medic primar onco-hematologie pediatrica</w:t>
            </w:r>
            <w:r w:rsidR="0028272F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, cf OUG 18/2009, OMS 1268/2019, nr 18397/2019</w:t>
            </w:r>
          </w:p>
        </w:tc>
        <w:tc>
          <w:tcPr>
            <w:tcW w:w="1418" w:type="dxa"/>
            <w:shd w:val="clear" w:color="auto" w:fill="auto"/>
          </w:tcPr>
          <w:p w14:paraId="19E49528" w14:textId="77777777" w:rsidR="00CD6BA1" w:rsidRPr="0012712A" w:rsidRDefault="00CD6BA1" w:rsidP="00C5764C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D6BA1" w:rsidRPr="0012712A" w14:paraId="35FC6BB5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5AD69695" w14:textId="77777777" w:rsidR="00CD6BA1" w:rsidRPr="0012712A" w:rsidRDefault="00CD6BA1" w:rsidP="00CD6B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Numele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şi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tipul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instituţiei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</w:p>
          <w:p w14:paraId="755BC07F" w14:textId="77777777" w:rsidR="00CD6BA1" w:rsidRPr="0012712A" w:rsidRDefault="00CD6BA1" w:rsidP="00CD6BA1">
            <w:pPr>
              <w:pStyle w:val="ECVDate"/>
              <w:ind w:right="0"/>
              <w:jc w:val="left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învaţământ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furnizorului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formare</w:t>
            </w:r>
            <w:proofErr w:type="spellEnd"/>
          </w:p>
          <w:p w14:paraId="2AACF8A0" w14:textId="77777777" w:rsidR="00CD6BA1" w:rsidRPr="0012712A" w:rsidRDefault="00CD6BA1" w:rsidP="00CD6BA1">
            <w:pPr>
              <w:pStyle w:val="ECVDate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</w:p>
        </w:tc>
        <w:tc>
          <w:tcPr>
            <w:tcW w:w="5811" w:type="dxa"/>
            <w:shd w:val="clear" w:color="auto" w:fill="auto"/>
          </w:tcPr>
          <w:p w14:paraId="5BF4B754" w14:textId="77777777" w:rsidR="00CD6BA1" w:rsidRPr="0012712A" w:rsidRDefault="00CD6BA1" w:rsidP="00CD6BA1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Ministerul Sănătăţii, </w:t>
            </w:r>
          </w:p>
          <w:p w14:paraId="48CAD988" w14:textId="562A00A2" w:rsidR="00CD6BA1" w:rsidRPr="0012712A" w:rsidRDefault="00CD6BA1" w:rsidP="00CD6BA1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Direcția Resurse Umane, Formare profesională, Concursuri și Examene  </w:t>
            </w:r>
          </w:p>
        </w:tc>
        <w:tc>
          <w:tcPr>
            <w:tcW w:w="1418" w:type="dxa"/>
            <w:shd w:val="clear" w:color="auto" w:fill="auto"/>
          </w:tcPr>
          <w:p w14:paraId="29081438" w14:textId="77777777" w:rsidR="00CD6BA1" w:rsidRPr="0012712A" w:rsidRDefault="00CD6BA1" w:rsidP="00CD6BA1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D6BA1" w:rsidRPr="0012712A" w14:paraId="5114A26C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2EFF5147" w14:textId="5680DD9B" w:rsidR="00CD6BA1" w:rsidRPr="0012712A" w:rsidRDefault="0005212C" w:rsidP="00C5764C">
            <w:pPr>
              <w:pStyle w:val="ECVDate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2018</w:t>
            </w:r>
          </w:p>
        </w:tc>
        <w:tc>
          <w:tcPr>
            <w:tcW w:w="5811" w:type="dxa"/>
            <w:shd w:val="clear" w:color="auto" w:fill="auto"/>
          </w:tcPr>
          <w:p w14:paraId="396DEC63" w14:textId="77777777" w:rsidR="00CD6BA1" w:rsidRDefault="00CD6BA1" w:rsidP="00C5764C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Medic specialist onco-hematologie pediatrica</w:t>
            </w:r>
            <w:r w:rsidR="0028272F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, </w:t>
            </w:r>
          </w:p>
          <w:p w14:paraId="13DDE22B" w14:textId="13125410" w:rsidR="0028272F" w:rsidRPr="0012712A" w:rsidRDefault="0028272F" w:rsidP="00C5764C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OMS 1492/2</w:t>
            </w:r>
            <w:r w:rsidR="00DE3BEF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018, nr 38675/2019</w:t>
            </w:r>
          </w:p>
        </w:tc>
        <w:tc>
          <w:tcPr>
            <w:tcW w:w="1418" w:type="dxa"/>
            <w:shd w:val="clear" w:color="auto" w:fill="auto"/>
          </w:tcPr>
          <w:p w14:paraId="423A4923" w14:textId="77777777" w:rsidR="00CD6BA1" w:rsidRPr="0012712A" w:rsidRDefault="00CD6BA1" w:rsidP="00C5764C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D6BA1" w:rsidRPr="0012712A" w14:paraId="53FE5941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3AD81AD4" w14:textId="77777777" w:rsidR="00CD6BA1" w:rsidRPr="0012712A" w:rsidRDefault="00CD6BA1" w:rsidP="00CD6B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Numele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şi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tipul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instituţiei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</w:p>
          <w:p w14:paraId="0F8A0312" w14:textId="77777777" w:rsidR="00CD6BA1" w:rsidRPr="0012712A" w:rsidRDefault="00CD6BA1" w:rsidP="00CD6BA1">
            <w:pPr>
              <w:pStyle w:val="ECVDate"/>
              <w:ind w:right="0"/>
              <w:jc w:val="left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învaţământ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furnizorului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formare</w:t>
            </w:r>
            <w:proofErr w:type="spellEnd"/>
          </w:p>
          <w:p w14:paraId="17AE1B46" w14:textId="77777777" w:rsidR="00CD6BA1" w:rsidRPr="0012712A" w:rsidRDefault="00CD6BA1" w:rsidP="00CD6BA1">
            <w:pPr>
              <w:pStyle w:val="ECVDate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</w:p>
        </w:tc>
        <w:tc>
          <w:tcPr>
            <w:tcW w:w="5811" w:type="dxa"/>
            <w:shd w:val="clear" w:color="auto" w:fill="auto"/>
          </w:tcPr>
          <w:p w14:paraId="3CA48B07" w14:textId="77777777" w:rsidR="00CD6BA1" w:rsidRPr="0012712A" w:rsidRDefault="00CD6BA1" w:rsidP="00CD6BA1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Ministerul Sănătăţii, </w:t>
            </w:r>
          </w:p>
          <w:p w14:paraId="0D590E25" w14:textId="0F765BF2" w:rsidR="00CD6BA1" w:rsidRPr="0012712A" w:rsidRDefault="00CD6BA1" w:rsidP="00CD6BA1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Direcția Resurse Umane, Formare profesională, Concursuri și Examene  </w:t>
            </w:r>
          </w:p>
        </w:tc>
        <w:tc>
          <w:tcPr>
            <w:tcW w:w="1418" w:type="dxa"/>
            <w:shd w:val="clear" w:color="auto" w:fill="auto"/>
          </w:tcPr>
          <w:p w14:paraId="2C806062" w14:textId="77777777" w:rsidR="00CD6BA1" w:rsidRPr="0012712A" w:rsidRDefault="00CD6BA1" w:rsidP="00CD6BA1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2712A" w:rsidRPr="0012712A" w14:paraId="58E6113C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5C5736F6" w14:textId="77777777" w:rsidR="0012712A" w:rsidRPr="0012712A" w:rsidRDefault="0012712A" w:rsidP="0012712A">
            <w:pPr>
              <w:pStyle w:val="ECVDate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2011-2013</w:t>
            </w:r>
          </w:p>
          <w:p w14:paraId="4782E7E7" w14:textId="77777777" w:rsidR="0012712A" w:rsidRPr="0012712A" w:rsidRDefault="0012712A" w:rsidP="00CD6B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</w:p>
        </w:tc>
        <w:tc>
          <w:tcPr>
            <w:tcW w:w="5811" w:type="dxa"/>
            <w:shd w:val="clear" w:color="auto" w:fill="auto"/>
          </w:tcPr>
          <w:p w14:paraId="7A6D3FED" w14:textId="77777777" w:rsidR="0012712A" w:rsidRPr="0012712A" w:rsidRDefault="0012712A" w:rsidP="0012712A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hAnsi="Times New Roman" w:cs="Times New Roman"/>
                <w:color w:val="365F91"/>
                <w:sz w:val="24"/>
                <w:lang w:val="ro-RO" w:eastAsia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Studii postdoctorale</w:t>
            </w:r>
          </w:p>
          <w:p w14:paraId="4C3A5A43" w14:textId="77777777" w:rsidR="0012712A" w:rsidRPr="0012712A" w:rsidRDefault="0012712A" w:rsidP="0012712A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hAnsi="Times New Roman" w:cs="Times New Roman"/>
                <w:color w:val="0D0D0D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 xml:space="preserve">Proiect „Susținerea cercetării postdoctorale în domeniul chirurgiei reconstructive de transplant (POSTDOC-TRANSPLANT)”, Numărul de identificare al contractului: POSDRU/89/1.5/S/64153, </w:t>
            </w:r>
          </w:p>
          <w:p w14:paraId="75A59D38" w14:textId="77777777" w:rsidR="0012712A" w:rsidRPr="0012712A" w:rsidRDefault="0012712A" w:rsidP="0012712A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hAnsi="Times New Roman" w:cs="Times New Roman"/>
                <w:color w:val="0D0D0D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 xml:space="preserve">Manager de proiect Prof. Dr. Ioan Lascăr </w:t>
            </w:r>
          </w:p>
          <w:p w14:paraId="04075666" w14:textId="77777777" w:rsidR="0012712A" w:rsidRPr="0012712A" w:rsidRDefault="0012712A" w:rsidP="00CD6BA1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288A337D" w14:textId="77777777" w:rsidR="0012712A" w:rsidRPr="0012712A" w:rsidRDefault="0012712A" w:rsidP="00CD6BA1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2F5" w:rsidRPr="0012712A" w14:paraId="1E22BBAB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67442BFD" w14:textId="77777777" w:rsidR="006C6705" w:rsidRPr="0012712A" w:rsidRDefault="006C6705" w:rsidP="00C5764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Numele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D012AB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ș</w:t>
            </w:r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tipul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institu</w:t>
            </w:r>
            <w:r w:rsidR="00D012AB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ț</w:t>
            </w:r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iei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</w:p>
          <w:p w14:paraId="3D587A80" w14:textId="77777777" w:rsidR="006C6705" w:rsidRPr="0012712A" w:rsidRDefault="00D012AB" w:rsidP="00C5764C">
            <w:pPr>
              <w:pStyle w:val="ECVDate"/>
              <w:jc w:val="left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î</w:t>
            </w:r>
            <w:r w:rsidR="006C670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nva</w:t>
            </w:r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ță</w:t>
            </w:r>
            <w:r w:rsidR="006C670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mânt</w:t>
            </w:r>
            <w:proofErr w:type="spellEnd"/>
            <w:r w:rsidR="006C670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="006C670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furnizorului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="006C670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de </w:t>
            </w:r>
            <w:proofErr w:type="spellStart"/>
            <w:r w:rsidR="006C670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formare</w:t>
            </w:r>
            <w:proofErr w:type="spellEnd"/>
          </w:p>
          <w:p w14:paraId="0660686E" w14:textId="77777777" w:rsidR="006C6705" w:rsidRPr="0012712A" w:rsidRDefault="006C6705" w:rsidP="00C5764C">
            <w:pPr>
              <w:pStyle w:val="ECVDate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</w:p>
          <w:p w14:paraId="3B92F4F7" w14:textId="77777777" w:rsidR="006C6705" w:rsidRPr="0012712A" w:rsidRDefault="006C6705" w:rsidP="00C5764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Disciplinele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principale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studiate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,</w:t>
            </w:r>
          </w:p>
          <w:p w14:paraId="0FCC79A1" w14:textId="77777777" w:rsidR="006C6705" w:rsidRPr="0012712A" w:rsidRDefault="00D012AB" w:rsidP="00D012AB">
            <w:pPr>
              <w:pStyle w:val="ECVDate"/>
              <w:ind w:right="0"/>
              <w:jc w:val="left"/>
              <w:rPr>
                <w:rFonts w:ascii="Times New Roman" w:hAnsi="Times New Roman" w:cs="Times New Roman"/>
                <w:color w:val="0D0D0D"/>
                <w:sz w:val="24"/>
                <w:lang w:val="ro-RO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c</w:t>
            </w:r>
            <w:r w:rsidR="006C670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ompeten</w:t>
            </w:r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ț</w:t>
            </w:r>
            <w:r w:rsidR="006C670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e</w:t>
            </w:r>
            <w:proofErr w:type="spellEnd"/>
            <w:r w:rsidR="006C670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6C670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profesionale</w:t>
            </w:r>
            <w:proofErr w:type="spellEnd"/>
            <w:r w:rsidR="006C670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6C670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dobândite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14:paraId="55BB6D16" w14:textId="2708C0B0" w:rsidR="006C6705" w:rsidRPr="0012712A" w:rsidRDefault="0012712A" w:rsidP="001271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 xml:space="preserve">     </w:t>
            </w:r>
            <w:r w:rsidR="006C6705" w:rsidRPr="0012712A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UMF „Carol Davila”</w:t>
            </w:r>
          </w:p>
          <w:p w14:paraId="1254BF22" w14:textId="77777777" w:rsidR="006C6705" w:rsidRPr="0012712A" w:rsidRDefault="006C6705" w:rsidP="00C5764C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hAnsi="Times New Roman" w:cs="Times New Roman"/>
                <w:color w:val="0D0D0D"/>
                <w:sz w:val="24"/>
                <w:lang w:val="ro-RO"/>
              </w:rPr>
            </w:pPr>
          </w:p>
          <w:p w14:paraId="58354288" w14:textId="77777777" w:rsidR="006C6705" w:rsidRPr="0012712A" w:rsidRDefault="006C6705" w:rsidP="00C5764C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hAnsi="Times New Roman" w:cs="Times New Roman"/>
                <w:color w:val="0D0D0D"/>
                <w:sz w:val="24"/>
                <w:lang w:val="ro-RO"/>
              </w:rPr>
            </w:pPr>
          </w:p>
          <w:p w14:paraId="0E464AAE" w14:textId="77777777" w:rsidR="006C6705" w:rsidRPr="0012712A" w:rsidRDefault="006C6705" w:rsidP="00C5764C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hAnsi="Times New Roman" w:cs="Times New Roman"/>
                <w:color w:val="0D0D0D"/>
                <w:sz w:val="24"/>
                <w:lang w:val="ro-RO"/>
              </w:rPr>
            </w:pPr>
          </w:p>
          <w:p w14:paraId="39AB9E92" w14:textId="77777777" w:rsidR="003842F5" w:rsidRPr="0012712A" w:rsidRDefault="006C6705" w:rsidP="00C00C25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</w:pPr>
            <w:r w:rsidRPr="0012712A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T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 xml:space="preserve">ema 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„Posibilitatea realiz</w:t>
            </w:r>
            <w:r w:rsidR="00D012AB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ă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rii, din punc</w:t>
            </w:r>
            <w:r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 xml:space="preserve">t 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 xml:space="preserve">de vedere farmacologic </w:t>
            </w:r>
            <w:r w:rsidR="00D012AB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ș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i imunologic, a transplantului de m</w:t>
            </w:r>
            <w:r w:rsidR="00D012AB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ă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duv</w:t>
            </w:r>
            <w:r w:rsidR="00D012AB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ă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 xml:space="preserve"> osoas</w:t>
            </w:r>
            <w:r w:rsidR="00D012AB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ă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 xml:space="preserve"> vascularizat</w:t>
            </w:r>
            <w:r w:rsidR="00D012AB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ă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 xml:space="preserve"> ca alte</w:t>
            </w:r>
            <w:r w:rsidR="00C00C2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r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nativ</w:t>
            </w:r>
            <w:r w:rsidR="00D012AB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ă</w:t>
            </w:r>
            <w:r w:rsidR="00C00C2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 xml:space="preserve"> la transplantul convenţ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ional de m</w:t>
            </w:r>
            <w:r w:rsidR="00D012AB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ă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duv</w:t>
            </w:r>
            <w:r w:rsidR="00D012AB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ă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 xml:space="preserve"> osoas</w:t>
            </w:r>
            <w:r w:rsidR="00D012AB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ă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”, conduc</w:t>
            </w:r>
            <w:r w:rsidR="00D012AB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ă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 xml:space="preserve">tor </w:t>
            </w:r>
            <w:r w:rsidR="00D012AB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ș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tiin</w:t>
            </w:r>
            <w:r w:rsidR="00D012AB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ț</w:t>
            </w:r>
            <w:r w:rsidR="003842F5" w:rsidRPr="0012712A">
              <w:rPr>
                <w:rFonts w:ascii="Times New Roman" w:hAnsi="Times New Roman" w:cs="Times New Roman"/>
                <w:color w:val="0D0D0D"/>
                <w:sz w:val="24"/>
                <w:lang w:val="ro-RO" w:eastAsia="ro-RO"/>
              </w:rPr>
              <w:t>ific Prof. Dr. Constantin Arion</w:t>
            </w:r>
          </w:p>
          <w:p w14:paraId="07EF2B12" w14:textId="77777777" w:rsidR="003842F5" w:rsidRPr="0012712A" w:rsidRDefault="003842F5" w:rsidP="00C5764C">
            <w:pPr>
              <w:pStyle w:val="ECVSubSectionHeading"/>
              <w:ind w:left="283"/>
              <w:rPr>
                <w:rFonts w:ascii="Times New Roman" w:hAnsi="Times New Roman" w:cs="Times New Roman"/>
                <w:color w:val="0D0D0D"/>
                <w:sz w:val="24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7D5417D2" w14:textId="77777777" w:rsidR="003842F5" w:rsidRPr="0012712A" w:rsidRDefault="003842F5" w:rsidP="00C5764C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2F5" w:rsidRPr="0012712A" w14:paraId="041B7382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358643A6" w14:textId="77777777" w:rsidR="003842F5" w:rsidRPr="0012712A" w:rsidRDefault="003842F5" w:rsidP="002F771F">
            <w:pPr>
              <w:pStyle w:val="ECVDate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2008</w:t>
            </w:r>
          </w:p>
        </w:tc>
        <w:tc>
          <w:tcPr>
            <w:tcW w:w="5811" w:type="dxa"/>
            <w:shd w:val="clear" w:color="auto" w:fill="auto"/>
          </w:tcPr>
          <w:p w14:paraId="7ADDF771" w14:textId="77777777" w:rsidR="003842F5" w:rsidRPr="0012712A" w:rsidRDefault="003842F5" w:rsidP="00267389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Atestat de studii complementare </w:t>
            </w:r>
            <w:r w:rsidR="00D012AB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î</w:t>
            </w: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n Managementul serviciilor de s</w:t>
            </w:r>
            <w:r w:rsidR="00D012AB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ă</w:t>
            </w: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n</w:t>
            </w:r>
            <w:r w:rsidR="00D012AB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ă</w:t>
            </w: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tate</w:t>
            </w:r>
          </w:p>
        </w:tc>
        <w:tc>
          <w:tcPr>
            <w:tcW w:w="1418" w:type="dxa"/>
            <w:shd w:val="clear" w:color="auto" w:fill="auto"/>
          </w:tcPr>
          <w:p w14:paraId="306A9679" w14:textId="77777777" w:rsidR="003842F5" w:rsidRPr="0012712A" w:rsidRDefault="003842F5" w:rsidP="00C5764C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2712A" w:rsidRPr="0012712A" w14:paraId="59A4A031" w14:textId="77777777" w:rsidTr="00210959">
        <w:trPr>
          <w:cantSplit/>
        </w:trPr>
        <w:tc>
          <w:tcPr>
            <w:tcW w:w="3119" w:type="dxa"/>
            <w:vMerge w:val="restart"/>
            <w:shd w:val="clear" w:color="auto" w:fill="auto"/>
          </w:tcPr>
          <w:p w14:paraId="2C2AE3A5" w14:textId="77777777" w:rsidR="0012712A" w:rsidRPr="0012712A" w:rsidRDefault="0012712A" w:rsidP="00D012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Numele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și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tipul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instituţiei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</w:p>
          <w:p w14:paraId="52F4CB89" w14:textId="7B1FEE58" w:rsidR="0012712A" w:rsidRPr="0012712A" w:rsidRDefault="0012712A" w:rsidP="00D012AB">
            <w:pPr>
              <w:pStyle w:val="ECVDate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lastRenderedPageBreak/>
              <w:t>învaţământ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furnizorului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formare</w:t>
            </w:r>
            <w:proofErr w:type="spellEnd"/>
          </w:p>
          <w:p w14:paraId="13079A43" w14:textId="77777777" w:rsidR="0012712A" w:rsidRPr="0012712A" w:rsidRDefault="0012712A" w:rsidP="00D012AB">
            <w:pPr>
              <w:pStyle w:val="ECVDate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</w:p>
          <w:p w14:paraId="046C0B3C" w14:textId="14311945" w:rsidR="0012712A" w:rsidRPr="0012712A" w:rsidRDefault="0012712A" w:rsidP="003677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Disciplinele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principale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studiate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competenţe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profesionale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dobândite</w:t>
            </w:r>
            <w:proofErr w:type="spellEnd"/>
          </w:p>
        </w:tc>
        <w:tc>
          <w:tcPr>
            <w:tcW w:w="5811" w:type="dxa"/>
            <w:vMerge w:val="restart"/>
            <w:shd w:val="clear" w:color="auto" w:fill="auto"/>
          </w:tcPr>
          <w:p w14:paraId="3FF7AB8D" w14:textId="25B5AC39" w:rsidR="0012712A" w:rsidRPr="0012712A" w:rsidRDefault="0012712A" w:rsidP="00267389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lastRenderedPageBreak/>
              <w:t xml:space="preserve">Centrul Național de Perfecționare în Domeniul Sanitar 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lastRenderedPageBreak/>
              <w:t>București</w:t>
            </w:r>
          </w:p>
          <w:p w14:paraId="459CBCCE" w14:textId="29040A39" w:rsidR="0012712A" w:rsidRPr="0012712A" w:rsidRDefault="0012712A" w:rsidP="00267389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1B08E8F4" w14:textId="77777777" w:rsidR="0012712A" w:rsidRPr="0012712A" w:rsidRDefault="0012712A" w:rsidP="00267389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907CBBD" w14:textId="77777777" w:rsidR="0012712A" w:rsidRPr="0012712A" w:rsidRDefault="0012712A" w:rsidP="00267389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0D0D0D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Management sanitar</w:t>
            </w:r>
          </w:p>
          <w:p w14:paraId="1B7D2740" w14:textId="77777777" w:rsidR="0012712A" w:rsidRPr="0012712A" w:rsidRDefault="0012712A" w:rsidP="003677D8">
            <w:pPr>
              <w:pStyle w:val="ECVSubSectionHeading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2B5792B9" w14:textId="77777777" w:rsidR="0012712A" w:rsidRPr="0012712A" w:rsidRDefault="0012712A" w:rsidP="00C5764C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2712A" w:rsidRPr="0012712A" w14:paraId="23C6B305" w14:textId="77777777" w:rsidTr="00CD6BA1">
        <w:trPr>
          <w:cantSplit/>
          <w:trHeight w:val="992"/>
        </w:trPr>
        <w:tc>
          <w:tcPr>
            <w:tcW w:w="3119" w:type="dxa"/>
            <w:vMerge/>
            <w:shd w:val="clear" w:color="auto" w:fill="auto"/>
          </w:tcPr>
          <w:p w14:paraId="3C7ED55A" w14:textId="62E0539E" w:rsidR="0012712A" w:rsidRPr="0012712A" w:rsidRDefault="0012712A" w:rsidP="00CD6B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F7D5C7B" w14:textId="213578E2" w:rsidR="0012712A" w:rsidRPr="0012712A" w:rsidRDefault="0012712A" w:rsidP="00CD6BA1">
            <w:pPr>
              <w:pStyle w:val="ECVSubSectionHeading"/>
              <w:jc w:val="both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4751AF81" w14:textId="77777777" w:rsidR="0012712A" w:rsidRPr="0012712A" w:rsidRDefault="0012712A" w:rsidP="00C5764C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D6BA1" w:rsidRPr="0012712A" w14:paraId="4AF1C9C8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03B699A9" w14:textId="0B09E394" w:rsidR="00CD6BA1" w:rsidRPr="0012712A" w:rsidRDefault="002F771F" w:rsidP="002F771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                                         </w:t>
            </w:r>
            <w:r w:rsidR="00CD6BA1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2004</w:t>
            </w:r>
          </w:p>
        </w:tc>
        <w:tc>
          <w:tcPr>
            <w:tcW w:w="5811" w:type="dxa"/>
            <w:shd w:val="clear" w:color="auto" w:fill="auto"/>
          </w:tcPr>
          <w:p w14:paraId="0F31A6F7" w14:textId="2FABF31E" w:rsidR="00CD6BA1" w:rsidRPr="0012712A" w:rsidRDefault="00CD6BA1" w:rsidP="00CD6BA1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Medic primar pediatrie</w:t>
            </w:r>
            <w:r w:rsidR="0005212C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, </w:t>
            </w:r>
            <w:r w:rsidR="0005212C" w:rsidRPr="0012712A">
              <w:rPr>
                <w:rFonts w:ascii="Times New Roman" w:hAnsi="Times New Roman" w:cs="Times New Roman"/>
                <w:sz w:val="24"/>
                <w:lang w:val="it-IT"/>
              </w:rPr>
              <w:t xml:space="preserve"> Ordinul MS nr 1068/2004</w:t>
            </w:r>
          </w:p>
        </w:tc>
        <w:tc>
          <w:tcPr>
            <w:tcW w:w="1418" w:type="dxa"/>
            <w:shd w:val="clear" w:color="auto" w:fill="auto"/>
          </w:tcPr>
          <w:p w14:paraId="7EDEF88A" w14:textId="77777777" w:rsidR="00CD6BA1" w:rsidRPr="0012712A" w:rsidRDefault="00CD6BA1" w:rsidP="00CD6BA1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D6BA1" w:rsidRPr="0012712A" w14:paraId="7ED39460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35FC9327" w14:textId="77777777" w:rsidR="00CD6BA1" w:rsidRPr="0012712A" w:rsidRDefault="00CD6BA1" w:rsidP="00CD6B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Numele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şi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tipul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instituţiei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</w:p>
          <w:p w14:paraId="35A60860" w14:textId="77777777" w:rsidR="00CD6BA1" w:rsidRPr="0012712A" w:rsidRDefault="00CD6BA1" w:rsidP="00CD6BA1">
            <w:pPr>
              <w:pStyle w:val="ECVDate"/>
              <w:ind w:right="0"/>
              <w:jc w:val="left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învaţământ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furnizorului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formare</w:t>
            </w:r>
            <w:proofErr w:type="spellEnd"/>
          </w:p>
          <w:p w14:paraId="02260B89" w14:textId="77777777" w:rsidR="00CD6BA1" w:rsidRPr="0012712A" w:rsidRDefault="00CD6BA1" w:rsidP="00CD6BA1">
            <w:pPr>
              <w:pStyle w:val="ECVDate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</w:p>
        </w:tc>
        <w:tc>
          <w:tcPr>
            <w:tcW w:w="5811" w:type="dxa"/>
            <w:shd w:val="clear" w:color="auto" w:fill="auto"/>
          </w:tcPr>
          <w:p w14:paraId="3D9C101C" w14:textId="77777777" w:rsidR="00CD6BA1" w:rsidRPr="0012712A" w:rsidRDefault="00CD6BA1" w:rsidP="00CD6BA1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Ministerul Sănătăţii, </w:t>
            </w:r>
          </w:p>
          <w:p w14:paraId="0895377A" w14:textId="2722D5B8" w:rsidR="00CD6BA1" w:rsidRPr="0012712A" w:rsidRDefault="00CD6BA1" w:rsidP="00CD6BA1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Direcția Resurse Umane, Formare profesională, Concursuri și Examene  </w:t>
            </w:r>
          </w:p>
        </w:tc>
        <w:tc>
          <w:tcPr>
            <w:tcW w:w="1418" w:type="dxa"/>
            <w:shd w:val="clear" w:color="auto" w:fill="auto"/>
          </w:tcPr>
          <w:p w14:paraId="5F7DF958" w14:textId="77777777" w:rsidR="00CD6BA1" w:rsidRPr="0012712A" w:rsidRDefault="00CD6BA1" w:rsidP="00CD6BA1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2F5" w:rsidRPr="0012712A" w14:paraId="2AE2FA54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18CE816A" w14:textId="77777777" w:rsidR="003842F5" w:rsidRPr="0012712A" w:rsidRDefault="003842F5" w:rsidP="00C5764C">
            <w:pPr>
              <w:pStyle w:val="ECVDate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2004</w:t>
            </w:r>
          </w:p>
        </w:tc>
        <w:tc>
          <w:tcPr>
            <w:tcW w:w="5811" w:type="dxa"/>
            <w:shd w:val="clear" w:color="auto" w:fill="auto"/>
          </w:tcPr>
          <w:p w14:paraId="454774A2" w14:textId="77777777" w:rsidR="003842F5" w:rsidRPr="0012712A" w:rsidRDefault="00C00C25" w:rsidP="00267389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 Supraspecializare î</w:t>
            </w:r>
            <w:r w:rsidR="003842F5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n </w:t>
            </w:r>
            <w:r w:rsidR="009B5E63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T</w:t>
            </w:r>
            <w:r w:rsidR="003842F5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ransplant </w:t>
            </w:r>
            <w:r w:rsidR="009B5E63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M</w:t>
            </w:r>
            <w:r w:rsidR="003842F5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edular</w:t>
            </w:r>
            <w:r w:rsidR="006D5F13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, diploma seria A, nr. 0001959</w:t>
            </w:r>
          </w:p>
        </w:tc>
        <w:tc>
          <w:tcPr>
            <w:tcW w:w="1418" w:type="dxa"/>
            <w:shd w:val="clear" w:color="auto" w:fill="auto"/>
          </w:tcPr>
          <w:p w14:paraId="61523C5F" w14:textId="77777777" w:rsidR="003842F5" w:rsidRPr="0012712A" w:rsidRDefault="003842F5" w:rsidP="00C5764C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2F5" w:rsidRPr="0012712A" w14:paraId="4CFEAC2E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60AA3EFB" w14:textId="77777777" w:rsidR="003842F5" w:rsidRPr="0012712A" w:rsidRDefault="00C00C25" w:rsidP="00C00C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Numele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şi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tipul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instituţ</w:t>
            </w:r>
            <w:r w:rsidR="003842F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iei</w:t>
            </w:r>
            <w:proofErr w:type="spellEnd"/>
            <w:r w:rsidR="003842F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</w:p>
          <w:p w14:paraId="7E3F148C" w14:textId="77777777" w:rsidR="003842F5" w:rsidRPr="0012712A" w:rsidRDefault="00C00C25" w:rsidP="00C00C25">
            <w:pPr>
              <w:pStyle w:val="ECVDate"/>
              <w:ind w:right="0"/>
              <w:jc w:val="left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învaţă</w:t>
            </w:r>
            <w:r w:rsidR="003842F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mânt</w:t>
            </w:r>
            <w:proofErr w:type="spellEnd"/>
            <w:r w:rsidR="003842F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="003842F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furnizorului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="003842F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de </w:t>
            </w:r>
            <w:proofErr w:type="spellStart"/>
            <w:r w:rsidR="003842F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formare</w:t>
            </w:r>
            <w:proofErr w:type="spellEnd"/>
          </w:p>
          <w:p w14:paraId="5504383E" w14:textId="77777777" w:rsidR="003842F5" w:rsidRPr="0012712A" w:rsidRDefault="003842F5" w:rsidP="00C5764C">
            <w:pPr>
              <w:pStyle w:val="ECVDate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</w:p>
        </w:tc>
        <w:tc>
          <w:tcPr>
            <w:tcW w:w="5811" w:type="dxa"/>
            <w:shd w:val="clear" w:color="auto" w:fill="auto"/>
          </w:tcPr>
          <w:p w14:paraId="1DEE8641" w14:textId="77777777" w:rsidR="00C5764C" w:rsidRPr="0012712A" w:rsidRDefault="003842F5" w:rsidP="00267389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Ministerul S</w:t>
            </w:r>
            <w:r w:rsidR="00D012AB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ă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n</w:t>
            </w:r>
            <w:r w:rsidR="00D012AB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ă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</w:t>
            </w:r>
            <w:r w:rsidR="00D012AB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ă</w:t>
            </w:r>
            <w:r w:rsidR="00C00C25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ţ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ii, </w:t>
            </w:r>
          </w:p>
          <w:p w14:paraId="62A13C62" w14:textId="77777777" w:rsidR="003842F5" w:rsidRPr="0012712A" w:rsidRDefault="006D5F13" w:rsidP="00267389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Direc</w:t>
            </w:r>
            <w:r w:rsidR="00D012AB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ț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ia Resurse Umane, Formare profesional</w:t>
            </w:r>
            <w:r w:rsidR="00D012AB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ă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Concursuri </w:t>
            </w:r>
            <w:r w:rsidR="00D012AB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ș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 Examene</w:t>
            </w:r>
            <w:r w:rsidR="003842F5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5E967476" w14:textId="77777777" w:rsidR="003842F5" w:rsidRPr="0012712A" w:rsidRDefault="003842F5" w:rsidP="00C5764C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21C8B" w:rsidRPr="0012712A" w14:paraId="0B188109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61204E54" w14:textId="77777777" w:rsidR="00421C8B" w:rsidRPr="0012712A" w:rsidRDefault="001D24EF" w:rsidP="00C5764C">
            <w:pPr>
              <w:pStyle w:val="ECVDate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200</w:t>
            </w:r>
            <w:r w:rsidR="003842F5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0</w:t>
            </w:r>
          </w:p>
          <w:p w14:paraId="2F69E2C1" w14:textId="77777777" w:rsidR="006C6705" w:rsidRPr="0012712A" w:rsidRDefault="006C6705" w:rsidP="00C5764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65F91"/>
                <w:spacing w:val="0"/>
                <w:kern w:val="0"/>
                <w:sz w:val="24"/>
                <w:lang w:val="en-US" w:eastAsia="en-US" w:bidi="ar-SA"/>
              </w:rPr>
            </w:pPr>
          </w:p>
          <w:p w14:paraId="0C2CD1B8" w14:textId="77777777" w:rsidR="001D24EF" w:rsidRPr="0012712A" w:rsidRDefault="00C00C25" w:rsidP="00C5764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Numele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şi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tipul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instituţ</w:t>
            </w:r>
            <w:r w:rsidR="001D24EF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iei</w:t>
            </w:r>
            <w:proofErr w:type="spellEnd"/>
            <w:r w:rsidR="001D24EF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</w:p>
          <w:p w14:paraId="2E763DE3" w14:textId="77777777" w:rsidR="001D24EF" w:rsidRPr="0012712A" w:rsidRDefault="00C00C25" w:rsidP="00C5764C">
            <w:pPr>
              <w:pStyle w:val="ECVDate"/>
              <w:ind w:right="0"/>
              <w:jc w:val="left"/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învaţă</w:t>
            </w:r>
            <w:r w:rsidR="001D24EF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mânt</w:t>
            </w:r>
            <w:proofErr w:type="spellEnd"/>
            <w:r w:rsidR="001D24EF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="001D24EF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furnizorului</w:t>
            </w:r>
            <w:proofErr w:type="spellEnd"/>
            <w:r w:rsidR="003842F5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="001D24EF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de </w:t>
            </w:r>
            <w:proofErr w:type="spellStart"/>
            <w:r w:rsidR="001D24EF"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formare</w:t>
            </w:r>
            <w:proofErr w:type="spellEnd"/>
          </w:p>
          <w:p w14:paraId="0930F03B" w14:textId="77777777" w:rsidR="001D24EF" w:rsidRPr="0012712A" w:rsidRDefault="001D24EF" w:rsidP="00C5764C">
            <w:pPr>
              <w:pStyle w:val="ECVDate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</w:p>
        </w:tc>
        <w:tc>
          <w:tcPr>
            <w:tcW w:w="5811" w:type="dxa"/>
            <w:shd w:val="clear" w:color="auto" w:fill="auto"/>
          </w:tcPr>
          <w:p w14:paraId="357CB4D7" w14:textId="77777777" w:rsidR="00421C8B" w:rsidRPr="0012712A" w:rsidRDefault="001D24EF" w:rsidP="00267389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Supraspecializare </w:t>
            </w:r>
            <w:r w:rsidR="00D012AB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î</w:t>
            </w: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n Oncologie pediatric</w:t>
            </w:r>
            <w:r w:rsidR="00D012AB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ă</w:t>
            </w: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, diploma seria C,</w:t>
            </w:r>
            <w:r w:rsidR="003842F5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 </w:t>
            </w: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nr. 004731, ordin MS nr GH/9138/2000</w:t>
            </w:r>
          </w:p>
          <w:p w14:paraId="0C3278CC" w14:textId="77777777" w:rsidR="00C5764C" w:rsidRPr="0012712A" w:rsidRDefault="001D24EF" w:rsidP="00267389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Ministerul S</w:t>
            </w:r>
            <w:r w:rsidR="00D012AB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ă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n</w:t>
            </w:r>
            <w:r w:rsidR="00D012AB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ă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</w:t>
            </w:r>
            <w:r w:rsidR="00D012AB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ăț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ii, </w:t>
            </w:r>
          </w:p>
          <w:p w14:paraId="0750D1AD" w14:textId="77777777" w:rsidR="001D24EF" w:rsidRPr="0012712A" w:rsidRDefault="001D24EF" w:rsidP="00267389">
            <w:pPr>
              <w:pStyle w:val="ECVSubSectionHeading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Institutul Na</w:t>
            </w:r>
            <w:r w:rsidR="00D012AB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ț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ional de Perfec</w:t>
            </w:r>
            <w:r w:rsidR="00D012AB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ț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ionare Postuniversitar</w:t>
            </w:r>
            <w:r w:rsidR="00D012AB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ă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a </w:t>
            </w:r>
            <w:r w:rsidR="00F95A77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M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edicilor </w:t>
            </w:r>
            <w:r w:rsidR="00D012AB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ș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i </w:t>
            </w:r>
            <w:r w:rsidR="00F95A77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F</w:t>
            </w:r>
            <w:r w:rsidR="00C00C25"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armaciş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tilor</w:t>
            </w:r>
          </w:p>
        </w:tc>
        <w:tc>
          <w:tcPr>
            <w:tcW w:w="1418" w:type="dxa"/>
            <w:shd w:val="clear" w:color="auto" w:fill="auto"/>
          </w:tcPr>
          <w:p w14:paraId="428889BA" w14:textId="77777777" w:rsidR="00421C8B" w:rsidRPr="0012712A" w:rsidRDefault="00421C8B" w:rsidP="00C5764C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2712A" w:rsidRPr="0012712A" w14:paraId="0E598799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695813E9" w14:textId="291CE9B8" w:rsidR="0012712A" w:rsidRPr="0012712A" w:rsidRDefault="0012712A" w:rsidP="00C5764C">
            <w:pPr>
              <w:pStyle w:val="ECVDate"/>
              <w:ind w:right="0"/>
              <w:jc w:val="center"/>
              <w:rPr>
                <w:rFonts w:ascii="Times New Roman" w:hAnsi="Times New Roman" w:cs="Times New Roman"/>
                <w:color w:val="00206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                           </w:t>
            </w: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1996-2003</w:t>
            </w:r>
          </w:p>
        </w:tc>
        <w:tc>
          <w:tcPr>
            <w:tcW w:w="5811" w:type="dxa"/>
            <w:shd w:val="clear" w:color="auto" w:fill="auto"/>
          </w:tcPr>
          <w:p w14:paraId="7300CD80" w14:textId="6B89B8A0" w:rsidR="0012712A" w:rsidRPr="0012712A" w:rsidRDefault="0012712A" w:rsidP="00267389">
            <w:pPr>
              <w:pStyle w:val="ECVOrganisationDetails"/>
              <w:ind w:left="283"/>
              <w:jc w:val="both"/>
              <w:rPr>
                <w:rFonts w:ascii="Times New Roman" w:hAnsi="Times New Roman" w:cs="Times New Roman"/>
                <w:color w:val="365F91"/>
                <w:sz w:val="24"/>
                <w:szCs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szCs w:val="24"/>
                <w:lang w:val="ro-RO"/>
              </w:rPr>
              <w:t>Doctor în Medicină, diploma seria C, nr  0000671, ordin MEC 3876/2004 Medicină, Pediatrie</w:t>
            </w:r>
          </w:p>
        </w:tc>
        <w:tc>
          <w:tcPr>
            <w:tcW w:w="1418" w:type="dxa"/>
            <w:shd w:val="clear" w:color="auto" w:fill="auto"/>
          </w:tcPr>
          <w:p w14:paraId="00D88B02" w14:textId="6B4C8B62" w:rsidR="0012712A" w:rsidRPr="0012712A" w:rsidRDefault="0012712A" w:rsidP="00C5764C">
            <w:pPr>
              <w:pStyle w:val="ECVRightHeading"/>
              <w:ind w:left="283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ISCED 6</w:t>
            </w:r>
          </w:p>
        </w:tc>
      </w:tr>
      <w:tr w:rsidR="0012712A" w:rsidRPr="0012712A" w14:paraId="50CD31A1" w14:textId="77777777" w:rsidTr="0012712A">
        <w:trPr>
          <w:cantSplit/>
          <w:trHeight w:val="2134"/>
        </w:trPr>
        <w:tc>
          <w:tcPr>
            <w:tcW w:w="3119" w:type="dxa"/>
            <w:shd w:val="clear" w:color="auto" w:fill="auto"/>
          </w:tcPr>
          <w:p w14:paraId="4063B2BF" w14:textId="6F6CD6AC" w:rsidR="0012712A" w:rsidRPr="0012712A" w:rsidRDefault="0012712A" w:rsidP="0012712A">
            <w:pPr>
              <w:pStyle w:val="ECVDate"/>
              <w:ind w:right="0"/>
              <w:jc w:val="left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Numele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tipul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institutiei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</w:p>
          <w:p w14:paraId="4BCD3356" w14:textId="77777777" w:rsidR="0012712A" w:rsidRPr="0012712A" w:rsidRDefault="0012712A" w:rsidP="00C5764C">
            <w:pPr>
              <w:pStyle w:val="ECVDate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învatamânt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furnizorului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formare</w:t>
            </w:r>
            <w:proofErr w:type="spellEnd"/>
          </w:p>
          <w:p w14:paraId="1A373DF1" w14:textId="77777777" w:rsidR="0012712A" w:rsidRPr="0012712A" w:rsidRDefault="0012712A" w:rsidP="00C5764C">
            <w:pPr>
              <w:pStyle w:val="ECVDate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</w:p>
          <w:p w14:paraId="544FF5E8" w14:textId="77777777" w:rsidR="0012712A" w:rsidRPr="0012712A" w:rsidRDefault="0012712A" w:rsidP="00C5764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Disciplinele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principale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studiate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,</w:t>
            </w:r>
          </w:p>
          <w:p w14:paraId="114F4763" w14:textId="38F78C30" w:rsidR="0012712A" w:rsidRPr="0012712A" w:rsidRDefault="0012712A" w:rsidP="004F3451">
            <w:pPr>
              <w:pStyle w:val="ECVDate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competenţe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profesionale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dobândite</w:t>
            </w:r>
            <w:proofErr w:type="spellEnd"/>
          </w:p>
        </w:tc>
        <w:tc>
          <w:tcPr>
            <w:tcW w:w="7229" w:type="dxa"/>
            <w:gridSpan w:val="2"/>
            <w:shd w:val="clear" w:color="auto" w:fill="auto"/>
          </w:tcPr>
          <w:p w14:paraId="4F8A5B3A" w14:textId="77777777" w:rsidR="0012712A" w:rsidRPr="0012712A" w:rsidRDefault="0012712A" w:rsidP="00267389">
            <w:pPr>
              <w:pStyle w:val="ECVOrganisationDetails"/>
              <w:ind w:left="283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12712A">
              <w:rPr>
                <w:rFonts w:ascii="Times New Roman" w:hAnsi="Times New Roman" w:cs="Times New Roman"/>
                <w:color w:val="0D0D0D"/>
                <w:sz w:val="24"/>
                <w:szCs w:val="24"/>
                <w:lang w:val="ro-RO"/>
              </w:rPr>
              <w:t xml:space="preserve">UMF”Carol Davila” București </w:t>
            </w:r>
          </w:p>
          <w:p w14:paraId="09DAA24E" w14:textId="77777777" w:rsidR="0012712A" w:rsidRPr="0012712A" w:rsidRDefault="0012712A" w:rsidP="00267389">
            <w:pPr>
              <w:pStyle w:val="ECVSectionBullet"/>
              <w:ind w:left="283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sz w:val="24"/>
                <w:lang w:val="ro-RO"/>
              </w:rPr>
              <w:t xml:space="preserve">    </w:t>
            </w:r>
          </w:p>
          <w:p w14:paraId="239142D5" w14:textId="77777777" w:rsidR="0012712A" w:rsidRPr="0012712A" w:rsidRDefault="0012712A" w:rsidP="00267389">
            <w:pPr>
              <w:pStyle w:val="ECVSectionBullet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3A862083" w14:textId="77777777" w:rsidR="0012712A" w:rsidRDefault="0012712A" w:rsidP="00267389">
            <w:pPr>
              <w:pStyle w:val="ECVSectionBullet"/>
              <w:ind w:left="283"/>
              <w:jc w:val="both"/>
              <w:rPr>
                <w:rFonts w:ascii="Times New Roman" w:hAnsi="Times New Roman" w:cs="Times New Roman"/>
                <w:color w:val="0D0D0D"/>
                <w:sz w:val="24"/>
                <w:lang w:val="ro-RO"/>
              </w:rPr>
            </w:pPr>
          </w:p>
          <w:p w14:paraId="16BDBD93" w14:textId="3D7487AF" w:rsidR="0012712A" w:rsidRPr="0012712A" w:rsidRDefault="0012712A" w:rsidP="00267389">
            <w:pPr>
              <w:pStyle w:val="ECVSectionBullet"/>
              <w:ind w:left="283"/>
              <w:jc w:val="both"/>
              <w:rPr>
                <w:rFonts w:ascii="Times New Roman" w:hAnsi="Times New Roman" w:cs="Times New Roman"/>
                <w:color w:val="0D0D0D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 xml:space="preserve">Medicină, Pediatrie, Hematologie Pediatrică </w:t>
            </w:r>
          </w:p>
          <w:p w14:paraId="2309FA1F" w14:textId="7810627D" w:rsidR="0012712A" w:rsidRPr="0012712A" w:rsidRDefault="0012712A" w:rsidP="003677D8">
            <w:pPr>
              <w:pStyle w:val="ECVSectionBullet"/>
              <w:ind w:left="283"/>
              <w:jc w:val="both"/>
              <w:rPr>
                <w:rFonts w:ascii="Times New Roman" w:hAnsi="Times New Roman" w:cs="Times New Roman"/>
                <w:color w:val="0070C0"/>
                <w:sz w:val="24"/>
                <w:lang w:val="ro-RO"/>
              </w:rPr>
            </w:pP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Teza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doctorat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 </w:t>
            </w:r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“</w:t>
            </w: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Tipul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 celular ca factor de </w:t>
            </w: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prognostic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în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leucemiile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acute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 la </w:t>
            </w: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copil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” – </w:t>
            </w: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conducător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ştiinţific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 Prof. Dr. </w:t>
            </w: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Constantin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 Arion</w:t>
            </w:r>
          </w:p>
        </w:tc>
      </w:tr>
      <w:tr w:rsidR="00207CE0" w:rsidRPr="0012712A" w14:paraId="3C361411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1BD3870F" w14:textId="77777777" w:rsidR="00207CE0" w:rsidRPr="0012712A" w:rsidRDefault="00207CE0" w:rsidP="00C5764C">
            <w:pPr>
              <w:jc w:val="center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17365D"/>
                <w:sz w:val="24"/>
                <w:lang w:val="ro-RO"/>
              </w:rPr>
              <w:t xml:space="preserve">                 </w:t>
            </w:r>
            <w:r w:rsidR="00421C8B" w:rsidRPr="0012712A">
              <w:rPr>
                <w:rFonts w:ascii="Times New Roman" w:hAnsi="Times New Roman" w:cs="Times New Roman"/>
                <w:color w:val="17365D"/>
                <w:sz w:val="24"/>
                <w:lang w:val="ro-RO"/>
              </w:rPr>
              <w:t xml:space="preserve">         </w:t>
            </w: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1996-2000</w:t>
            </w:r>
          </w:p>
          <w:p w14:paraId="267CC62F" w14:textId="2F8DFFFF" w:rsidR="00421C8B" w:rsidRPr="0012712A" w:rsidRDefault="00421C8B" w:rsidP="002F771F">
            <w:pPr>
              <w:pStyle w:val="ECVDate"/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14:paraId="4ECA268F" w14:textId="207B65A7" w:rsidR="00902619" w:rsidRPr="0012712A" w:rsidRDefault="00207CE0" w:rsidP="004F3451">
            <w:pPr>
              <w:pStyle w:val="ECVSectionBullet"/>
              <w:ind w:left="283"/>
              <w:jc w:val="both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Medic specialist  pediatrie, </w:t>
            </w:r>
            <w:r w:rsidR="00421C8B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diploma seria A, nr  03558, ordin MEC 1011/2000</w:t>
            </w:r>
          </w:p>
        </w:tc>
      </w:tr>
      <w:tr w:rsidR="004F3451" w:rsidRPr="0012712A" w14:paraId="0612CDB8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75A29461" w14:textId="77777777" w:rsidR="004F3451" w:rsidRPr="0012712A" w:rsidRDefault="004F3451" w:rsidP="004F34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Numele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tipul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instituţiei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</w:t>
            </w:r>
          </w:p>
          <w:p w14:paraId="74E5AB4E" w14:textId="792336A9" w:rsidR="004F3451" w:rsidRPr="0012712A" w:rsidRDefault="004F3451" w:rsidP="004F3451">
            <w:pPr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învaţământ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furnizorului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formare</w:t>
            </w:r>
            <w:proofErr w:type="spellEnd"/>
          </w:p>
        </w:tc>
        <w:tc>
          <w:tcPr>
            <w:tcW w:w="7229" w:type="dxa"/>
            <w:gridSpan w:val="2"/>
            <w:shd w:val="clear" w:color="auto" w:fill="auto"/>
          </w:tcPr>
          <w:p w14:paraId="29C49C24" w14:textId="77777777" w:rsidR="004F3451" w:rsidRPr="0012712A" w:rsidRDefault="004F3451" w:rsidP="004F3451">
            <w:pPr>
              <w:pStyle w:val="ECVSubSectionHeading"/>
              <w:ind w:left="283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Ministerul Sănătății, </w:t>
            </w:r>
          </w:p>
          <w:p w14:paraId="29E9B6B4" w14:textId="4E9454DA" w:rsidR="004F3451" w:rsidRPr="0012712A" w:rsidRDefault="004F3451" w:rsidP="004F3451">
            <w:pPr>
              <w:pStyle w:val="ECVSectionBullet"/>
              <w:ind w:left="283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Institutul Național de Perfecționare Postuniversitară a Medicilor și      Farmaciştilor</w:t>
            </w:r>
          </w:p>
        </w:tc>
      </w:tr>
      <w:tr w:rsidR="00902619" w:rsidRPr="0012712A" w14:paraId="65E443E2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01AC9B09" w14:textId="77777777" w:rsidR="00902619" w:rsidRPr="0012712A" w:rsidRDefault="001D24EF" w:rsidP="00C5764C">
            <w:pPr>
              <w:jc w:val="center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                             1990-1995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5C446FD" w14:textId="3D173C2C" w:rsidR="00902619" w:rsidRPr="0012712A" w:rsidRDefault="0012712A" w:rsidP="00267389">
            <w:pPr>
              <w:pStyle w:val="ECVSectionBullet"/>
              <w:ind w:left="283"/>
              <w:jc w:val="both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D</w:t>
            </w:r>
            <w:r w:rsidR="001D24EF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octor me</w:t>
            </w:r>
            <w:r w:rsidR="00C00C25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dic, diplomă</w:t>
            </w:r>
            <w:r w:rsidR="00210959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 de licență</w:t>
            </w:r>
            <w:r w:rsidR="001D24EF" w:rsidRPr="0012712A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 seria N, nr. 023127</w:t>
            </w:r>
          </w:p>
        </w:tc>
      </w:tr>
      <w:tr w:rsidR="00902619" w:rsidRPr="0012712A" w14:paraId="3D344228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010D1C22" w14:textId="77777777" w:rsidR="001D24EF" w:rsidRPr="0012712A" w:rsidRDefault="001D24EF" w:rsidP="00C576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Numele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210959"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ș</w:t>
            </w:r>
            <w:r w:rsidR="00C00C25"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</w:t>
            </w:r>
            <w:proofErr w:type="spellEnd"/>
            <w:r w:rsidR="00C00C25"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C00C25"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tipul</w:t>
            </w:r>
            <w:proofErr w:type="spellEnd"/>
            <w:r w:rsidR="00C00C25"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C00C25"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instituţ</w:t>
            </w:r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iei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</w:t>
            </w:r>
          </w:p>
          <w:p w14:paraId="6EFCEE75" w14:textId="0FDAC026" w:rsidR="001D24EF" w:rsidRDefault="00C00C25" w:rsidP="00C5764C">
            <w:pPr>
              <w:pStyle w:val="ECVDate"/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învaţământ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="001D24EF"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furnizorului</w:t>
            </w:r>
            <w:proofErr w:type="spellEnd"/>
            <w:r w:rsidR="001D24EF"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1D24EF"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formare</w:t>
            </w:r>
            <w:proofErr w:type="spellEnd"/>
          </w:p>
          <w:p w14:paraId="560A3829" w14:textId="77777777" w:rsidR="0012712A" w:rsidRDefault="0012712A" w:rsidP="00C5764C">
            <w:pPr>
              <w:pStyle w:val="ECVDate"/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</w:p>
          <w:p w14:paraId="4279BE97" w14:textId="53917FA5" w:rsidR="0012712A" w:rsidRPr="0012712A" w:rsidRDefault="0012712A" w:rsidP="0012712A">
            <w:pPr>
              <w:pStyle w:val="ECVDate"/>
              <w:jc w:val="left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Disciplinele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principale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studiate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competenţe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profesionale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0D0D0D"/>
                <w:spacing w:val="0"/>
                <w:kern w:val="0"/>
                <w:sz w:val="24"/>
                <w:lang w:val="en-US" w:eastAsia="en-US" w:bidi="ar-SA"/>
              </w:rPr>
              <w:t>dobândite</w:t>
            </w:r>
            <w:proofErr w:type="spellEnd"/>
          </w:p>
          <w:p w14:paraId="785501DA" w14:textId="77777777" w:rsidR="00902619" w:rsidRPr="0012712A" w:rsidRDefault="00902619" w:rsidP="00C5764C">
            <w:pPr>
              <w:pStyle w:val="ECVDate"/>
              <w:ind w:right="0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14:paraId="7034FD9B" w14:textId="380AE820" w:rsidR="00902619" w:rsidRPr="0012712A" w:rsidRDefault="001D24EF" w:rsidP="00C5764C">
            <w:pPr>
              <w:pStyle w:val="ECVSectionBullet"/>
              <w:ind w:left="283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712A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Unive</w:t>
            </w:r>
            <w:r w:rsidR="00C00C25" w:rsidRPr="0012712A">
              <w:rPr>
                <w:rFonts w:ascii="Times New Roman" w:hAnsi="Times New Roman" w:cs="Times New Roman"/>
                <w:sz w:val="24"/>
                <w:lang w:val="ro-RO"/>
              </w:rPr>
              <w:t>rsitatea „Ovidius” Constanţ</w:t>
            </w:r>
            <w:r w:rsidRPr="0012712A">
              <w:rPr>
                <w:rFonts w:ascii="Times New Roman" w:hAnsi="Times New Roman" w:cs="Times New Roman"/>
                <w:sz w:val="24"/>
                <w:lang w:val="ro-RO"/>
              </w:rPr>
              <w:t>a, Facul</w:t>
            </w:r>
            <w:r w:rsidR="00C00C25" w:rsidRPr="0012712A">
              <w:rPr>
                <w:rFonts w:ascii="Times New Roman" w:hAnsi="Times New Roman" w:cs="Times New Roman"/>
                <w:sz w:val="24"/>
                <w:lang w:val="ro-RO"/>
              </w:rPr>
              <w:t>tatea de Medicină</w:t>
            </w:r>
          </w:p>
          <w:p w14:paraId="3BF2156D" w14:textId="77777777" w:rsidR="001D24EF" w:rsidRPr="0012712A" w:rsidRDefault="001D24EF" w:rsidP="00C5764C">
            <w:pPr>
              <w:pStyle w:val="ECVSectionBullet"/>
              <w:ind w:left="28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275A36DB" w14:textId="77777777" w:rsidR="001D24EF" w:rsidRDefault="001D24EF" w:rsidP="00373567">
            <w:pPr>
              <w:pStyle w:val="ECVSectionBullet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06F0B778" w14:textId="77777777" w:rsidR="0012712A" w:rsidRDefault="0012712A" w:rsidP="00373567">
            <w:pPr>
              <w:pStyle w:val="ECVSectionBullet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512CC2A6" w14:textId="4A08290C" w:rsidR="0012712A" w:rsidRPr="0012712A" w:rsidRDefault="0012712A" w:rsidP="00373567">
            <w:pPr>
              <w:pStyle w:val="ECVSectionBulle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Medicina Generala</w:t>
            </w:r>
          </w:p>
        </w:tc>
      </w:tr>
      <w:tr w:rsidR="004F3451" w:rsidRPr="0012712A" w14:paraId="0F7D1482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3D7BAD03" w14:textId="23E4D4D2" w:rsidR="004F3451" w:rsidRPr="0012712A" w:rsidRDefault="004F3451" w:rsidP="004F345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pacing w:val="0"/>
                <w:kern w:val="0"/>
                <w:sz w:val="24"/>
                <w:lang w:val="en-US" w:eastAsia="en-US" w:bidi="ar-SA"/>
              </w:rPr>
            </w:pPr>
            <w:r w:rsidRPr="0012712A">
              <w:rPr>
                <w:rFonts w:ascii="Times New Roman" w:eastAsia="Times New Roman" w:hAnsi="Times New Roman" w:cs="Times New Roman"/>
                <w:color w:val="0070C0"/>
                <w:spacing w:val="0"/>
                <w:kern w:val="0"/>
                <w:sz w:val="24"/>
                <w:lang w:val="en-US" w:eastAsia="en-US" w:bidi="ar-SA"/>
              </w:rPr>
              <w:t xml:space="preserve">                         1983-1987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4CA921A8" w14:textId="48C28DB3" w:rsidR="004F3451" w:rsidRPr="0012712A" w:rsidRDefault="004F3451" w:rsidP="00E27ECC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Cs/>
                <w:color w:val="0070C0"/>
                <w:sz w:val="24"/>
              </w:rPr>
            </w:pPr>
            <w:r w:rsidRPr="0012712A">
              <w:rPr>
                <w:rFonts w:ascii="Times New Roman" w:hAnsi="Times New Roman" w:cs="Times New Roman"/>
                <w:bCs/>
                <w:color w:val="0070C0"/>
                <w:sz w:val="24"/>
              </w:rPr>
              <w:t xml:space="preserve">      Diploma </w:t>
            </w:r>
            <w:proofErr w:type="spellStart"/>
            <w:r w:rsidRPr="0012712A">
              <w:rPr>
                <w:rFonts w:ascii="Times New Roman" w:hAnsi="Times New Roman" w:cs="Times New Roman"/>
                <w:bCs/>
                <w:color w:val="0070C0"/>
                <w:sz w:val="24"/>
              </w:rPr>
              <w:t>bacalaureat</w:t>
            </w:r>
            <w:proofErr w:type="spellEnd"/>
            <w:r w:rsidRPr="0012712A">
              <w:rPr>
                <w:rFonts w:ascii="Times New Roman" w:hAnsi="Times New Roman" w:cs="Times New Roman"/>
                <w:bCs/>
                <w:color w:val="0070C0"/>
                <w:sz w:val="24"/>
              </w:rPr>
              <w:t xml:space="preserve">, </w:t>
            </w:r>
            <w:proofErr w:type="spellStart"/>
            <w:r w:rsidRPr="0012712A">
              <w:rPr>
                <w:rFonts w:ascii="Times New Roman" w:hAnsi="Times New Roman" w:cs="Times New Roman"/>
                <w:bCs/>
                <w:color w:val="0070C0"/>
                <w:sz w:val="24"/>
              </w:rPr>
              <w:t>seria</w:t>
            </w:r>
            <w:proofErr w:type="spellEnd"/>
            <w:r w:rsidRPr="0012712A">
              <w:rPr>
                <w:rFonts w:ascii="Times New Roman" w:hAnsi="Times New Roman" w:cs="Times New Roman"/>
                <w:bCs/>
                <w:color w:val="0070C0"/>
                <w:sz w:val="24"/>
              </w:rPr>
              <w:t xml:space="preserve"> F 50027</w:t>
            </w:r>
          </w:p>
        </w:tc>
      </w:tr>
      <w:tr w:rsidR="004F3451" w:rsidRPr="0012712A" w14:paraId="59545DA4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617E8C3E" w14:textId="77777777" w:rsidR="004F3451" w:rsidRPr="0012712A" w:rsidRDefault="004F3451" w:rsidP="0012712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Numele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și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tipul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instituţiei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</w:t>
            </w:r>
          </w:p>
          <w:p w14:paraId="4ED70ADA" w14:textId="77777777" w:rsidR="004F3451" w:rsidRPr="0012712A" w:rsidRDefault="004F3451" w:rsidP="0012712A">
            <w:pPr>
              <w:pStyle w:val="ECVDate"/>
              <w:jc w:val="left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învaţământ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furnizorului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formare</w:t>
            </w:r>
            <w:proofErr w:type="spellEnd"/>
          </w:p>
          <w:p w14:paraId="5DD38799" w14:textId="77777777" w:rsidR="004F3451" w:rsidRPr="0012712A" w:rsidRDefault="004F3451" w:rsidP="00E27EC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14:paraId="28F2C13A" w14:textId="3D690049" w:rsidR="004F3451" w:rsidRPr="0012712A" w:rsidRDefault="004F3451" w:rsidP="00E27ECC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12712A">
              <w:rPr>
                <w:rFonts w:ascii="Times New Roman" w:hAnsi="Times New Roman" w:cs="Times New Roman"/>
                <w:bCs/>
                <w:sz w:val="24"/>
              </w:rPr>
              <w:t xml:space="preserve">     </w:t>
            </w:r>
            <w:proofErr w:type="spellStart"/>
            <w:r w:rsidRPr="0012712A">
              <w:rPr>
                <w:rFonts w:ascii="Times New Roman" w:hAnsi="Times New Roman" w:cs="Times New Roman"/>
                <w:bCs/>
                <w:sz w:val="24"/>
              </w:rPr>
              <w:t>Ministerul</w:t>
            </w:r>
            <w:proofErr w:type="spellEnd"/>
            <w:r w:rsidRPr="0012712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 w:cs="Times New Roman"/>
                <w:bCs/>
                <w:sz w:val="24"/>
              </w:rPr>
              <w:t>Educatiei</w:t>
            </w:r>
            <w:proofErr w:type="spellEnd"/>
            <w:r w:rsidRPr="0012712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 w:cs="Times New Roman"/>
                <w:bCs/>
                <w:sz w:val="24"/>
              </w:rPr>
              <w:t>si</w:t>
            </w:r>
            <w:proofErr w:type="spellEnd"/>
            <w:r w:rsidRPr="0012712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 w:cs="Times New Roman"/>
                <w:bCs/>
                <w:sz w:val="24"/>
              </w:rPr>
              <w:t>Invatamantului</w:t>
            </w:r>
            <w:proofErr w:type="spellEnd"/>
          </w:p>
          <w:p w14:paraId="0834D287" w14:textId="17E93516" w:rsidR="0012712A" w:rsidRDefault="0012712A" w:rsidP="00E27ECC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</w:t>
            </w:r>
            <w:proofErr w:type="spellStart"/>
            <w:r w:rsidR="004F3451" w:rsidRPr="0012712A">
              <w:rPr>
                <w:rFonts w:ascii="Times New Roman" w:hAnsi="Times New Roman" w:cs="Times New Roman"/>
                <w:bCs/>
                <w:sz w:val="24"/>
              </w:rPr>
              <w:t>Liceul</w:t>
            </w:r>
            <w:proofErr w:type="spellEnd"/>
            <w:r w:rsidR="004F3451" w:rsidRPr="0012712A">
              <w:rPr>
                <w:rFonts w:ascii="Times New Roman" w:hAnsi="Times New Roman" w:cs="Times New Roman"/>
                <w:bCs/>
                <w:sz w:val="24"/>
              </w:rPr>
              <w:t xml:space="preserve"> de </w:t>
            </w:r>
            <w:proofErr w:type="spellStart"/>
            <w:r w:rsidR="004F3451" w:rsidRPr="0012712A">
              <w:rPr>
                <w:rFonts w:ascii="Times New Roman" w:hAnsi="Times New Roman" w:cs="Times New Roman"/>
                <w:bCs/>
                <w:sz w:val="24"/>
              </w:rPr>
              <w:t>Matematica</w:t>
            </w:r>
            <w:proofErr w:type="spellEnd"/>
            <w:r w:rsidR="004F3451" w:rsidRPr="0012712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4F3451" w:rsidRPr="0012712A">
              <w:rPr>
                <w:rFonts w:ascii="Times New Roman" w:hAnsi="Times New Roman" w:cs="Times New Roman"/>
                <w:bCs/>
                <w:sz w:val="24"/>
              </w:rPr>
              <w:t>si</w:t>
            </w:r>
            <w:proofErr w:type="spellEnd"/>
            <w:r w:rsidR="004F3451" w:rsidRPr="0012712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4F3451" w:rsidRPr="0012712A">
              <w:rPr>
                <w:rFonts w:ascii="Times New Roman" w:hAnsi="Times New Roman" w:cs="Times New Roman"/>
                <w:bCs/>
                <w:sz w:val="24"/>
              </w:rPr>
              <w:t>fizica</w:t>
            </w:r>
            <w:proofErr w:type="spellEnd"/>
            <w:r w:rsidR="004F3451" w:rsidRPr="0012712A">
              <w:rPr>
                <w:rFonts w:ascii="Times New Roman" w:hAnsi="Times New Roman" w:cs="Times New Roman"/>
                <w:bCs/>
                <w:sz w:val="24"/>
              </w:rPr>
              <w:t xml:space="preserve"> “Stefan </w:t>
            </w:r>
            <w:proofErr w:type="spellStart"/>
            <w:r w:rsidR="004F3451" w:rsidRPr="0012712A">
              <w:rPr>
                <w:rFonts w:ascii="Times New Roman" w:hAnsi="Times New Roman" w:cs="Times New Roman"/>
                <w:bCs/>
                <w:sz w:val="24"/>
              </w:rPr>
              <w:t>cel</w:t>
            </w:r>
            <w:proofErr w:type="spellEnd"/>
            <w:r w:rsidR="004F3451" w:rsidRPr="0012712A">
              <w:rPr>
                <w:rFonts w:ascii="Times New Roman" w:hAnsi="Times New Roman" w:cs="Times New Roman"/>
                <w:bCs/>
                <w:sz w:val="24"/>
              </w:rPr>
              <w:t xml:space="preserve"> Mare” Suceava, </w:t>
            </w:r>
          </w:p>
          <w:p w14:paraId="1705ECA6" w14:textId="68A63B5F" w:rsidR="004F3451" w:rsidRPr="0012712A" w:rsidRDefault="0012712A" w:rsidP="00E27ECC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</w:t>
            </w:r>
            <w:proofErr w:type="spellStart"/>
            <w:r w:rsidR="004F3451" w:rsidRPr="0012712A">
              <w:rPr>
                <w:rFonts w:ascii="Times New Roman" w:hAnsi="Times New Roman" w:cs="Times New Roman"/>
                <w:bCs/>
                <w:sz w:val="24"/>
              </w:rPr>
              <w:t>profilul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4F3451" w:rsidRPr="0012712A">
              <w:rPr>
                <w:rFonts w:ascii="Times New Roman" w:hAnsi="Times New Roman" w:cs="Times New Roman"/>
                <w:bCs/>
                <w:sz w:val="24"/>
              </w:rPr>
              <w:t>matematica</w:t>
            </w:r>
            <w:proofErr w:type="spellEnd"/>
            <w:r w:rsidR="004F3451" w:rsidRPr="0012712A">
              <w:rPr>
                <w:rFonts w:ascii="Times New Roman" w:hAnsi="Times New Roman" w:cs="Times New Roman"/>
                <w:bCs/>
                <w:sz w:val="24"/>
              </w:rPr>
              <w:t xml:space="preserve"> -</w:t>
            </w:r>
            <w:proofErr w:type="spellStart"/>
            <w:r w:rsidR="004F3451" w:rsidRPr="0012712A">
              <w:rPr>
                <w:rFonts w:ascii="Times New Roman" w:hAnsi="Times New Roman" w:cs="Times New Roman"/>
                <w:bCs/>
                <w:sz w:val="24"/>
              </w:rPr>
              <w:t>fizica</w:t>
            </w:r>
            <w:proofErr w:type="spellEnd"/>
          </w:p>
        </w:tc>
      </w:tr>
      <w:tr w:rsidR="00E27ECC" w:rsidRPr="0012712A" w14:paraId="215CA6D2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18DAC8EF" w14:textId="77777777" w:rsidR="00E27ECC" w:rsidRPr="0012712A" w:rsidRDefault="00E27ECC" w:rsidP="00E27EC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Cursuri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formare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profesională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în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țară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sau</w:t>
            </w:r>
            <w:proofErr w:type="spellEnd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12712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străinătate</w:t>
            </w:r>
            <w:proofErr w:type="spellEnd"/>
          </w:p>
        </w:tc>
        <w:tc>
          <w:tcPr>
            <w:tcW w:w="7229" w:type="dxa"/>
            <w:gridSpan w:val="2"/>
            <w:shd w:val="clear" w:color="auto" w:fill="auto"/>
          </w:tcPr>
          <w:p w14:paraId="1D525BAB" w14:textId="6545C976" w:rsidR="00E27ECC" w:rsidRPr="0012712A" w:rsidRDefault="0012712A" w:rsidP="00E27ECC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</w:t>
            </w:r>
            <w:proofErr w:type="spellStart"/>
            <w:r w:rsidR="00E27ECC" w:rsidRPr="0012712A">
              <w:rPr>
                <w:rFonts w:ascii="Times New Roman" w:hAnsi="Times New Roman" w:cs="Times New Roman"/>
                <w:b/>
                <w:sz w:val="24"/>
              </w:rPr>
              <w:t>Cursuri</w:t>
            </w:r>
            <w:proofErr w:type="spellEnd"/>
            <w:r w:rsidR="00E27ECC" w:rsidRPr="00127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E27ECC" w:rsidRPr="0012712A">
              <w:rPr>
                <w:rFonts w:ascii="Times New Roman" w:hAnsi="Times New Roman" w:cs="Times New Roman"/>
                <w:b/>
                <w:sz w:val="24"/>
              </w:rPr>
              <w:t>naţionale</w:t>
            </w:r>
            <w:proofErr w:type="spellEnd"/>
          </w:p>
          <w:p w14:paraId="7B936451" w14:textId="77777777" w:rsidR="00E27ECC" w:rsidRPr="0012712A" w:rsidRDefault="00E27ECC" w:rsidP="00E27ECC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607C7647" w14:textId="7E0985A3" w:rsidR="00E27ECC" w:rsidRPr="0012712A" w:rsidRDefault="00E27ECC" w:rsidP="00E27EC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 xml:space="preserve">Curs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ecografie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generală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UMF “Carol Davila” - 1998</w:t>
            </w:r>
          </w:p>
          <w:p w14:paraId="21D26F91" w14:textId="77777777" w:rsidR="00E27ECC" w:rsidRPr="0012712A" w:rsidRDefault="00E27ECC" w:rsidP="00E27EC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“Summer workshop in hematology”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Societatea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Română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Hematologie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Spitalul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Clinic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Colţea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>, 2000</w:t>
            </w:r>
          </w:p>
          <w:p w14:paraId="210EC520" w14:textId="77777777" w:rsidR="00E27ECC" w:rsidRPr="0012712A" w:rsidRDefault="00E27ECC" w:rsidP="00E27EC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“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Tratamentul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infecțiilor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la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imunodeprimați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” 15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februarie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– 15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martie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2001,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Societatea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Romană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Hematologie</w:t>
            </w:r>
            <w:proofErr w:type="spellEnd"/>
          </w:p>
          <w:p w14:paraId="4EAD1FFC" w14:textId="77777777" w:rsidR="00E27ECC" w:rsidRPr="0012712A" w:rsidRDefault="00E27ECC" w:rsidP="00E27EC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Transplantul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autolog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celule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stem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hematopoietice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hemopatiile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maligne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”-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UMF “Carol Davila” 2002</w:t>
            </w:r>
          </w:p>
          <w:p w14:paraId="62B0EBB3" w14:textId="77777777" w:rsidR="00E27ECC" w:rsidRPr="0012712A" w:rsidRDefault="00E27ECC" w:rsidP="00E27EC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Imunofenotiparea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celulelor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hematopoietice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maligne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>, 2004</w:t>
            </w:r>
          </w:p>
          <w:p w14:paraId="384F141C" w14:textId="10AE853C" w:rsidR="00E27ECC" w:rsidRPr="0012712A" w:rsidRDefault="00E27ECC" w:rsidP="00E27EC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Probleme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bază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transplantului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celule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stem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periferice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sânge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cordon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ombilical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Tg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Mureș, 2007</w:t>
            </w:r>
          </w:p>
          <w:p w14:paraId="4CC34718" w14:textId="77777777" w:rsidR="00E27ECC" w:rsidRPr="0012712A" w:rsidRDefault="00E27ECC" w:rsidP="00E27EC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Cursul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pregătire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obţinerea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atestatului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complementare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managementul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serviciilor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sănătate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>, 28.05.2007 – 28.02.2008</w:t>
            </w:r>
          </w:p>
          <w:p w14:paraId="7A8B4426" w14:textId="77777777" w:rsidR="00E27ECC" w:rsidRPr="0012712A" w:rsidRDefault="00E27ECC" w:rsidP="00E27EC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“Educational Course on Hemostasis and Thrombosis”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Societatea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Romană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Hemostază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Tromboză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>, 2008</w:t>
            </w:r>
          </w:p>
          <w:p w14:paraId="02F8B518" w14:textId="27CD8B73" w:rsidR="00C818D5" w:rsidRDefault="00C818D5" w:rsidP="00E27EC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Curs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obtinerea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atestatului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complementare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="00892F6C">
              <w:rPr>
                <w:rFonts w:ascii="Times New Roman" w:hAnsi="Times New Roman"/>
                <w:sz w:val="24"/>
                <w:szCs w:val="24"/>
              </w:rPr>
              <w:t>managementul</w:t>
            </w:r>
            <w:proofErr w:type="spellEnd"/>
            <w:r w:rsidR="00892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2F6C">
              <w:rPr>
                <w:rFonts w:ascii="Times New Roman" w:hAnsi="Times New Roman"/>
                <w:sz w:val="24"/>
                <w:szCs w:val="24"/>
              </w:rPr>
              <w:t>serviciilor</w:t>
            </w:r>
            <w:proofErr w:type="spellEnd"/>
            <w:r w:rsidR="00892F6C">
              <w:rPr>
                <w:rFonts w:ascii="Times New Roman" w:hAnsi="Times New Roman"/>
                <w:sz w:val="24"/>
                <w:szCs w:val="24"/>
              </w:rPr>
              <w:t xml:space="preserve"> de sanitate 2007-2008</w:t>
            </w:r>
          </w:p>
          <w:p w14:paraId="4BC25D3D" w14:textId="3DA5213B" w:rsidR="00E27ECC" w:rsidRPr="0012712A" w:rsidRDefault="00E27ECC" w:rsidP="00E27EC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“Transplant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celule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stem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hematopoietice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leucemii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mieloide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acute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cronice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”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UMF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Tg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. Mureș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februarie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2009</w:t>
            </w:r>
          </w:p>
          <w:p w14:paraId="7A7FDBAD" w14:textId="04F2FDBC" w:rsidR="00E27ECC" w:rsidRPr="0012712A" w:rsidRDefault="004669B7" w:rsidP="00E27EC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="00E27ECC" w:rsidRPr="0012712A">
              <w:rPr>
                <w:rFonts w:ascii="Times New Roman" w:hAnsi="Times New Roman"/>
                <w:sz w:val="24"/>
                <w:szCs w:val="24"/>
              </w:rPr>
              <w:t>Tratament</w:t>
            </w:r>
            <w:proofErr w:type="spellEnd"/>
            <w:r w:rsidR="00E27ECC"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7ECC" w:rsidRPr="0012712A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E27ECC" w:rsidRPr="0012712A">
              <w:rPr>
                <w:rFonts w:ascii="Times New Roman" w:hAnsi="Times New Roman"/>
                <w:sz w:val="24"/>
                <w:szCs w:val="24"/>
              </w:rPr>
              <w:t xml:space="preserve"> transplant in </w:t>
            </w:r>
            <w:proofErr w:type="spellStart"/>
            <w:r w:rsidR="00E27ECC" w:rsidRPr="0012712A">
              <w:rPr>
                <w:rFonts w:ascii="Times New Roman" w:hAnsi="Times New Roman"/>
                <w:sz w:val="24"/>
                <w:szCs w:val="24"/>
              </w:rPr>
              <w:t>leucemii</w:t>
            </w:r>
            <w:proofErr w:type="spellEnd"/>
            <w:r w:rsidR="00E27ECC" w:rsidRPr="0012712A">
              <w:rPr>
                <w:rFonts w:ascii="Times New Roman" w:hAnsi="Times New Roman"/>
                <w:sz w:val="24"/>
                <w:szCs w:val="24"/>
              </w:rPr>
              <w:t xml:space="preserve"> acute la </w:t>
            </w:r>
            <w:proofErr w:type="spellStart"/>
            <w:r w:rsidR="00E27ECC" w:rsidRPr="0012712A">
              <w:rPr>
                <w:rFonts w:ascii="Times New Roman" w:hAnsi="Times New Roman"/>
                <w:sz w:val="24"/>
                <w:szCs w:val="24"/>
              </w:rPr>
              <w:t>adulti</w:t>
            </w:r>
            <w:proofErr w:type="spellEnd"/>
            <w:r w:rsidR="00E27ECC"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7ECC" w:rsidRPr="0012712A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E27ECC"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7ECC" w:rsidRPr="0012712A">
              <w:rPr>
                <w:rFonts w:ascii="Times New Roman" w:hAnsi="Times New Roman"/>
                <w:sz w:val="24"/>
                <w:szCs w:val="24"/>
              </w:rPr>
              <w:t>copii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E27ECC" w:rsidRPr="001271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E27ECC" w:rsidRPr="0012712A">
              <w:rPr>
                <w:rFonts w:ascii="Times New Roman" w:hAnsi="Times New Roman"/>
                <w:sz w:val="24"/>
                <w:szCs w:val="24"/>
              </w:rPr>
              <w:t xml:space="preserve">UMF </w:t>
            </w:r>
            <w:proofErr w:type="spellStart"/>
            <w:r w:rsidR="00E27ECC" w:rsidRPr="0012712A">
              <w:rPr>
                <w:rFonts w:ascii="Times New Roman" w:hAnsi="Times New Roman"/>
                <w:sz w:val="24"/>
                <w:szCs w:val="24"/>
              </w:rPr>
              <w:t>Tg</w:t>
            </w:r>
            <w:proofErr w:type="spellEnd"/>
            <w:r w:rsidR="00E27ECC"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7ECC" w:rsidRPr="0012712A">
              <w:rPr>
                <w:rFonts w:ascii="Times New Roman" w:hAnsi="Times New Roman"/>
                <w:sz w:val="24"/>
                <w:szCs w:val="24"/>
              </w:rPr>
              <w:t>Mures</w:t>
            </w:r>
            <w:proofErr w:type="spellEnd"/>
            <w:r w:rsidR="00E27ECC" w:rsidRPr="0012712A">
              <w:rPr>
                <w:rFonts w:ascii="Times New Roman" w:hAnsi="Times New Roman"/>
                <w:sz w:val="24"/>
                <w:szCs w:val="24"/>
              </w:rPr>
              <w:t>, 2012</w:t>
            </w:r>
          </w:p>
          <w:p w14:paraId="0B5F82CC" w14:textId="751ECB8F" w:rsidR="004669B7" w:rsidRPr="0012712A" w:rsidRDefault="004669B7" w:rsidP="00E27EC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componenta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aplicativa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” – in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proiectului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Cresterea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calitatii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actului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medical in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zonele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implementarea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system informatic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telemedicina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Sanatatii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>, 2015</w:t>
            </w:r>
          </w:p>
          <w:p w14:paraId="161B78FB" w14:textId="77777777" w:rsidR="00E27ECC" w:rsidRPr="0012712A" w:rsidRDefault="00E27ECC" w:rsidP="00E27EC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Actualitati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interdisciplinaritate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boala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cronica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rinichi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copil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”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UMF Carol Davila,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Bucuresti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>, 2018</w:t>
            </w:r>
          </w:p>
          <w:p w14:paraId="23C6EC1C" w14:textId="77777777" w:rsidR="00E27ECC" w:rsidRPr="0012712A" w:rsidRDefault="00E27ECC" w:rsidP="00E27ECC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CC" w:rsidRPr="0012712A" w14:paraId="374024E7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4DFE9A22" w14:textId="77777777" w:rsidR="00E27ECC" w:rsidRPr="0012712A" w:rsidRDefault="00E27ECC" w:rsidP="00E27EC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14:paraId="5730ECEF" w14:textId="77777777" w:rsidR="00E27ECC" w:rsidRPr="0012712A" w:rsidRDefault="00E27ECC" w:rsidP="00E27ECC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2712A">
              <w:rPr>
                <w:rFonts w:ascii="Times New Roman" w:hAnsi="Times New Roman"/>
                <w:b/>
                <w:sz w:val="24"/>
                <w:szCs w:val="24"/>
              </w:rPr>
              <w:t>Cursuri</w:t>
            </w:r>
            <w:proofErr w:type="spellEnd"/>
            <w:r w:rsidRPr="001271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b/>
                <w:sz w:val="24"/>
                <w:szCs w:val="24"/>
              </w:rPr>
              <w:t>internaţionale</w:t>
            </w:r>
            <w:proofErr w:type="spellEnd"/>
          </w:p>
          <w:p w14:paraId="0AFE82B1" w14:textId="77777777" w:rsidR="00E27ECC" w:rsidRPr="0012712A" w:rsidRDefault="00E27ECC" w:rsidP="00E27ECC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E8690F" w14:textId="77777777" w:rsidR="00E27ECC" w:rsidRPr="0012712A" w:rsidRDefault="00E27ECC" w:rsidP="00E27EC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Managementul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Thalassemiilor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” – Nicosia,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Cipru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1996, curs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O.M.S</w:t>
            </w:r>
          </w:p>
          <w:p w14:paraId="4F135D75" w14:textId="4E58BEF1" w:rsidR="00E27ECC" w:rsidRPr="0012712A" w:rsidRDefault="00E27ECC" w:rsidP="00E27EC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 xml:space="preserve">A 2-a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Conferinţa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Europeană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– “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Transplantul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celule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stem 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Măduvă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osoasă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” -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Şcoala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Europeană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Hematologie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(ESH)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Societatea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Europeeană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Transplant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Celule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stem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periferice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măduvă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osoasă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(EBMT)  -  Cintra,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Portugalia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>, 2000</w:t>
            </w:r>
          </w:p>
          <w:p w14:paraId="34F538C2" w14:textId="3DA1FFCA" w:rsidR="00E27ECC" w:rsidRPr="0012712A" w:rsidRDefault="00E27ECC" w:rsidP="00E27ECC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Managementul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infecțiilor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fungice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severe” - Roma, Italia, 2003</w:t>
            </w:r>
          </w:p>
          <w:p w14:paraId="3E8F297E" w14:textId="0ADEB2DD" w:rsidR="00E27ECC" w:rsidRPr="0012712A" w:rsidRDefault="00E27ECC" w:rsidP="00E27EC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Al 7-lea Curs de “Transplant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celule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stem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măduvă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osoasă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”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Şcoala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Europeană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Hematologie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(ESH)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Societatea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Europeană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Transplant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Celule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stem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periferice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măduvă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osoasă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 (EBMT) – Cascais,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Portugalia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2003</w:t>
            </w:r>
          </w:p>
          <w:p w14:paraId="15379766" w14:textId="77777777" w:rsidR="00E27ECC" w:rsidRPr="0012712A" w:rsidRDefault="00E27ECC" w:rsidP="00E27EC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 xml:space="preserve">Al 8-lea Curs de “Transplant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celule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stem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maduvă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osoasă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”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Şcoala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Europeană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Hematologie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(ESH)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Societatea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Europeană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Transplant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Celule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stem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periferice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măduvă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osoasă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(EBMT)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Budapesta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Ungaria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>, 2004</w:t>
            </w:r>
          </w:p>
          <w:p w14:paraId="3B6BF26D" w14:textId="0B43550C" w:rsidR="00E27ECC" w:rsidRPr="0012712A" w:rsidRDefault="00E27ECC" w:rsidP="005D130B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 xml:space="preserve">Al 11-lea curs de “Transplant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celule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stem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hematopoietice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”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Şcoala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Europeană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Hematologie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(ESH)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Societatea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Europeană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Transplant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Celule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stem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periferice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măduvă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712A" w:rsidRPr="0012712A">
              <w:rPr>
                <w:rFonts w:ascii="Times New Roman" w:hAnsi="Times New Roman"/>
                <w:sz w:val="24"/>
                <w:szCs w:val="24"/>
              </w:rPr>
              <w:t>osoasă</w:t>
            </w:r>
            <w:proofErr w:type="spellEnd"/>
            <w:r w:rsidR="0012712A" w:rsidRPr="0012712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712A">
              <w:rPr>
                <w:rFonts w:ascii="Times New Roman" w:hAnsi="Times New Roman"/>
                <w:sz w:val="24"/>
                <w:szCs w:val="24"/>
              </w:rPr>
              <w:t xml:space="preserve">EBMT) – Alicante,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Spania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</w:tr>
      <w:tr w:rsidR="00E27ECC" w:rsidRPr="0012712A" w14:paraId="49A05E78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3F361F90" w14:textId="77777777" w:rsidR="00E27ECC" w:rsidRPr="0012712A" w:rsidRDefault="00E27ECC" w:rsidP="00E27EC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14:paraId="285507F3" w14:textId="77777777" w:rsidR="00E27ECC" w:rsidRPr="0012712A" w:rsidRDefault="00E27ECC" w:rsidP="00E27EC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Al 7-lea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Curs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anual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Societatea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Europeană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Oncologie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Medicală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(ESMO) - “Anemia and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Cancer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therapy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”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Nice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Franţa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, 2008</w:t>
            </w:r>
          </w:p>
          <w:p w14:paraId="611EAD66" w14:textId="59608C41" w:rsidR="00E27ECC" w:rsidRPr="0012712A" w:rsidRDefault="00E27ECC" w:rsidP="005D130B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 xml:space="preserve">ESPID teaching course “Infection in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paediatrics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”, Poiana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Braşov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noiembrie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  <w:p w14:paraId="70EEFDC4" w14:textId="77777777" w:rsidR="00E27ECC" w:rsidRPr="0012712A" w:rsidRDefault="00E27ECC" w:rsidP="00E27EC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6th EBMT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Lymphoma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working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party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educational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course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in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Haematopoietic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stem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cell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transplantation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and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lymphoma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St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Petersburg, Rusia, 2010</w:t>
            </w:r>
          </w:p>
          <w:p w14:paraId="1B8A2EA2" w14:textId="77777777" w:rsidR="00E27ECC" w:rsidRPr="0012712A" w:rsidRDefault="00E27ECC" w:rsidP="00E27EC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GVHD/GVL – 20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years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of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DLI-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towards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shaping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the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immune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repertoire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- Workshop,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Weltenburg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Germany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, 2010</w:t>
            </w:r>
          </w:p>
          <w:p w14:paraId="1F2BBC05" w14:textId="77777777" w:rsidR="00E27ECC" w:rsidRPr="0012712A" w:rsidRDefault="00E27ECC" w:rsidP="00E27EC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Al 3-lea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curs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EBMT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Tranplantul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medular la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copil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şi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adolescent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Genova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, Italia, 2011</w:t>
            </w:r>
          </w:p>
          <w:p w14:paraId="6BD8C403" w14:textId="77777777" w:rsidR="00E27ECC" w:rsidRPr="0012712A" w:rsidRDefault="00E27ECC" w:rsidP="00E27EC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8th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Edition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of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the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educational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course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of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the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Lymphoma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working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party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on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SCT in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lymphomas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Bucharest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, Romania, 2012</w:t>
            </w:r>
          </w:p>
          <w:p w14:paraId="75E489C4" w14:textId="77777777" w:rsidR="00E27ECC" w:rsidRPr="0012712A" w:rsidRDefault="00E27ECC" w:rsidP="00E27EC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The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infectious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disease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consultant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: Masterclass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on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Invasive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Fungal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Infectiion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Genova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Italy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, 2012</w:t>
            </w:r>
          </w:p>
          <w:p w14:paraId="5B862CF2" w14:textId="5E9CC734" w:rsidR="00E27ECC" w:rsidRPr="0012712A" w:rsidRDefault="00E27ECC" w:rsidP="00B6774F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 xml:space="preserve">Curs de Clinical Research and ICH GCP for investigators – Curs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internaţional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Quintiles,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, 31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ian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  <w:p w14:paraId="45772CC9" w14:textId="63F4CAA7" w:rsidR="00E27ECC" w:rsidRPr="0012712A" w:rsidRDefault="00E27ECC" w:rsidP="00B6774F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</w:rPr>
              <w:t xml:space="preserve"> Cours</w:t>
            </w:r>
            <w:r w:rsidR="00B6774F" w:rsidRPr="0012712A">
              <w:rPr>
                <w:rFonts w:ascii="Times New Roman" w:hAnsi="Times New Roman"/>
                <w:sz w:val="24"/>
                <w:szCs w:val="24"/>
              </w:rPr>
              <w:t>e</w:t>
            </w:r>
            <w:r w:rsidRPr="00127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intensif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Cancerologie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 xml:space="preserve"> digestive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</w:rPr>
              <w:t>Braşov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14:paraId="07FDF1F1" w14:textId="77777777" w:rsidR="00E27ECC" w:rsidRPr="0012712A" w:rsidRDefault="00E27ECC" w:rsidP="00B6774F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Al 4-lea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curs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EBMT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Transplantul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medular la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copil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şi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adolescent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Bucureşti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, 2013</w:t>
            </w:r>
          </w:p>
          <w:p w14:paraId="343752A3" w14:textId="3F92EFA8" w:rsidR="00E27ECC" w:rsidRPr="0012712A" w:rsidRDefault="00E27ECC" w:rsidP="00B6774F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Master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Classes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in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Transplantation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and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Hematology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, Paris 2016</w:t>
            </w:r>
          </w:p>
          <w:p w14:paraId="496A17DF" w14:textId="77777777" w:rsidR="00E27ECC" w:rsidRPr="0012712A" w:rsidRDefault="00E27ECC" w:rsidP="00B6774F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“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Vigilance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and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Inspection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for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the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safety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of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transfusión,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assisted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reproduction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and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transplantation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”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technical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meeting, VISTART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Joint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Action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grant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agreement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676969 –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organizat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 ISS Instituto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Superiore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di Sanita, Roma Italia, 2016</w:t>
            </w:r>
          </w:p>
          <w:p w14:paraId="0622ABFE" w14:textId="0300CABD" w:rsidR="00E27ECC" w:rsidRPr="0012712A" w:rsidRDefault="00E27ECC" w:rsidP="00B6774F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Master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Classes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in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Transplantation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and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Hematology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, Paris 2017</w:t>
            </w:r>
          </w:p>
          <w:p w14:paraId="7B2CEAEA" w14:textId="77777777" w:rsidR="00E27ECC" w:rsidRPr="0012712A" w:rsidRDefault="00E27ECC" w:rsidP="00B6774F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CAR-T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cells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in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the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real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world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– Chaim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Sheba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Medical Center &amp; Tel Aviv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University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School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of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Medicine, Israel, 2019</w:t>
            </w:r>
          </w:p>
          <w:p w14:paraId="1A65ACBC" w14:textId="38C6C988" w:rsidR="00E27ECC" w:rsidRPr="0012712A" w:rsidRDefault="00E27ECC" w:rsidP="00B6774F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ALL Masterclass: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an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interactive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approach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to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current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practice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in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the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diagnosis, 1st line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treatm</w:t>
            </w:r>
            <w:r w:rsidR="00B6774F" w:rsidRPr="0012712A">
              <w:rPr>
                <w:rFonts w:ascii="Times New Roman" w:hAnsi="Times New Roman"/>
                <w:sz w:val="24"/>
                <w:szCs w:val="24"/>
                <w:lang w:val="es-ES"/>
              </w:rPr>
              <w:t>e</w:t>
            </w:r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nt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and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management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of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patients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>with</w:t>
            </w:r>
            <w:proofErr w:type="spellEnd"/>
            <w:r w:rsidRPr="0012712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ALL, Viena 2019</w:t>
            </w:r>
          </w:p>
        </w:tc>
      </w:tr>
      <w:tr w:rsidR="00E27ECC" w:rsidRPr="0012712A" w14:paraId="2F5795BC" w14:textId="77777777" w:rsidTr="00210959">
        <w:trPr>
          <w:cantSplit/>
        </w:trPr>
        <w:tc>
          <w:tcPr>
            <w:tcW w:w="3119" w:type="dxa"/>
            <w:shd w:val="clear" w:color="auto" w:fill="auto"/>
          </w:tcPr>
          <w:p w14:paraId="18F18BA7" w14:textId="77777777" w:rsidR="00E27ECC" w:rsidRPr="0012712A" w:rsidRDefault="00E27ECC" w:rsidP="00E27EC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14:paraId="602D35F2" w14:textId="1B869125" w:rsidR="0012712A" w:rsidRPr="0012712A" w:rsidRDefault="0012712A" w:rsidP="00E27ECC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      </w:t>
            </w:r>
            <w:proofErr w:type="spellStart"/>
            <w:r w:rsidR="00E27ECC" w:rsidRPr="0012712A">
              <w:rPr>
                <w:rFonts w:ascii="Times New Roman" w:hAnsi="Times New Roman" w:cs="Times New Roman"/>
                <w:b/>
                <w:color w:val="auto"/>
                <w:sz w:val="24"/>
              </w:rPr>
              <w:t>Stagii</w:t>
            </w:r>
            <w:proofErr w:type="spellEnd"/>
            <w:r w:rsidR="00E27ECC" w:rsidRPr="0012712A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de </w:t>
            </w:r>
            <w:proofErr w:type="spellStart"/>
            <w:r w:rsidR="00E27ECC" w:rsidRPr="0012712A">
              <w:rPr>
                <w:rFonts w:ascii="Times New Roman" w:hAnsi="Times New Roman" w:cs="Times New Roman"/>
                <w:b/>
                <w:color w:val="auto"/>
                <w:sz w:val="24"/>
              </w:rPr>
              <w:t>pregătire</w:t>
            </w:r>
            <w:proofErr w:type="spellEnd"/>
            <w:r w:rsidR="00E27ECC" w:rsidRPr="0012712A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: </w:t>
            </w:r>
          </w:p>
          <w:p w14:paraId="2B1391A3" w14:textId="77777777" w:rsidR="00E27ECC" w:rsidRPr="0012712A" w:rsidRDefault="00E27ECC" w:rsidP="00E27ECC">
            <w:pPr>
              <w:widowControl/>
              <w:numPr>
                <w:ilvl w:val="0"/>
                <w:numId w:val="46"/>
              </w:numPr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</w:rPr>
              <w:t>Bursă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</w:rPr>
              <w:t xml:space="preserve"> TEMPUS la </w:t>
            </w: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</w:rPr>
              <w:t>Facultatea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</w:rPr>
              <w:t>Medicină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</w:rPr>
              <w:t xml:space="preserve"> din Brest, extern</w:t>
            </w:r>
          </w:p>
          <w:p w14:paraId="28C6D82F" w14:textId="77777777" w:rsidR="00E27ECC" w:rsidRPr="0012712A" w:rsidRDefault="00E27ECC" w:rsidP="00E27ECC">
            <w:pPr>
              <w:widowControl/>
              <w:numPr>
                <w:ilvl w:val="0"/>
                <w:numId w:val="46"/>
              </w:numPr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4"/>
                <w:lang w:val="es-ES"/>
              </w:rPr>
            </w:pP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Universitatea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 </w:t>
            </w: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Haddasah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 xml:space="preserve"> – </w:t>
            </w:r>
            <w:proofErr w:type="spellStart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Jerusalem</w:t>
            </w:r>
            <w:proofErr w:type="spellEnd"/>
            <w:r w:rsidRPr="0012712A">
              <w:rPr>
                <w:rFonts w:ascii="Times New Roman" w:hAnsi="Times New Roman" w:cs="Times New Roman"/>
                <w:color w:val="auto"/>
                <w:sz w:val="24"/>
                <w:lang w:val="es-ES"/>
              </w:rPr>
              <w:t>, Israel 2000</w:t>
            </w:r>
          </w:p>
          <w:p w14:paraId="0587370D" w14:textId="3AB69726" w:rsidR="00E27ECC" w:rsidRPr="008C5E1C" w:rsidRDefault="00E27ECC" w:rsidP="00E27ECC">
            <w:pPr>
              <w:widowControl/>
              <w:numPr>
                <w:ilvl w:val="0"/>
                <w:numId w:val="46"/>
              </w:numPr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4"/>
                <w:lang w:val="nl-NL"/>
              </w:rPr>
            </w:pPr>
            <w:r w:rsidRPr="0012712A">
              <w:rPr>
                <w:rFonts w:ascii="Times New Roman" w:hAnsi="Times New Roman" w:cs="Times New Roman"/>
                <w:color w:val="auto"/>
                <w:sz w:val="24"/>
                <w:lang w:val="nl-NL"/>
              </w:rPr>
              <w:t>Universitatea Regensburg, Germania, 2006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0A0AFD" w14:paraId="6B3A88A1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9D449AF" w14:textId="77777777" w:rsidR="00C8172F" w:rsidRPr="007517FE" w:rsidRDefault="00DF399A">
            <w:pPr>
              <w:pStyle w:val="ECVLeftHeading"/>
              <w:rPr>
                <w:rFonts w:ascii="Cambria" w:hAnsi="Cambria"/>
                <w:color w:val="365F91"/>
                <w:sz w:val="24"/>
                <w:lang w:val="ro-RO"/>
              </w:rPr>
            </w:pPr>
            <w:r w:rsidRPr="007517FE">
              <w:rPr>
                <w:rFonts w:ascii="Cambria" w:hAnsi="Cambria"/>
                <w:caps w:val="0"/>
                <w:color w:val="365F91"/>
                <w:sz w:val="24"/>
                <w:lang w:val="ro-RO"/>
              </w:rPr>
              <w:lastRenderedPageBreak/>
              <w:t>COMPETENŢ</w:t>
            </w:r>
            <w:r w:rsidR="00C8172F" w:rsidRPr="007517FE">
              <w:rPr>
                <w:rFonts w:ascii="Cambria" w:hAnsi="Cambria"/>
                <w:caps w:val="0"/>
                <w:color w:val="365F91"/>
                <w:sz w:val="24"/>
                <w:lang w:val="ro-RO"/>
              </w:rPr>
              <w:t>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1B87ED" w14:textId="77777777" w:rsidR="00C8172F" w:rsidRPr="007517FE" w:rsidRDefault="00E2045F">
            <w:pPr>
              <w:pStyle w:val="ECVBlueBox"/>
              <w:rPr>
                <w:rFonts w:ascii="Cambria" w:hAnsi="Cambria"/>
                <w:color w:val="365F91"/>
                <w:sz w:val="24"/>
                <w:szCs w:val="24"/>
                <w:lang w:val="ro-RO"/>
              </w:rPr>
            </w:pPr>
            <w:r w:rsidRPr="007517FE">
              <w:rPr>
                <w:rFonts w:ascii="Cambria" w:hAnsi="Cambria"/>
                <w:noProof/>
                <w:color w:val="365F91"/>
                <w:sz w:val="24"/>
                <w:szCs w:val="24"/>
                <w:lang w:val="ro-RO"/>
              </w:rPr>
              <w:drawing>
                <wp:inline distT="0" distB="0" distL="0" distR="0" wp14:anchorId="3293ED03" wp14:editId="6FF85465">
                  <wp:extent cx="4785360" cy="914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7517FE">
              <w:rPr>
                <w:rFonts w:ascii="Cambria" w:hAnsi="Cambria"/>
                <w:color w:val="365F91"/>
                <w:sz w:val="24"/>
                <w:szCs w:val="24"/>
                <w:lang w:val="ro-RO"/>
              </w:rPr>
              <w:t xml:space="preserve"> </w:t>
            </w:r>
          </w:p>
        </w:tc>
      </w:tr>
      <w:tr w:rsidR="00E27ECC" w:rsidRPr="000A0AFD" w14:paraId="6E03704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F5485CD" w14:textId="77777777" w:rsidR="00E27ECC" w:rsidRPr="007517FE" w:rsidRDefault="00E27ECC">
            <w:pPr>
              <w:pStyle w:val="ECVLeftHeading"/>
              <w:rPr>
                <w:rFonts w:ascii="Cambria" w:hAnsi="Cambria"/>
                <w:caps w:val="0"/>
                <w:color w:val="365F91"/>
                <w:sz w:val="24"/>
                <w:lang w:val="ro-R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489DEFC0" w14:textId="77777777" w:rsidR="00E27ECC" w:rsidRPr="007517FE" w:rsidRDefault="00E27ECC">
            <w:pPr>
              <w:pStyle w:val="ECVBlueBox"/>
              <w:rPr>
                <w:rFonts w:ascii="Cambria" w:hAnsi="Cambria"/>
                <w:noProof/>
                <w:color w:val="365F91"/>
                <w:sz w:val="24"/>
                <w:szCs w:val="24"/>
                <w:lang w:val="ro-RO"/>
              </w:rPr>
            </w:pP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8C5E1C" w14:paraId="1DC501B6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F987A4E" w14:textId="77777777" w:rsidR="00C8172F" w:rsidRPr="008C5E1C" w:rsidRDefault="00C8172F" w:rsidP="00733E44">
            <w:pPr>
              <w:pStyle w:val="ECVLeftDetails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Limba maternă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798D8E1" w14:textId="77777777" w:rsidR="00C8172F" w:rsidRPr="008C5E1C" w:rsidRDefault="00DF399A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sz w:val="24"/>
                <w:lang w:val="ro-RO"/>
              </w:rPr>
              <w:t>româ</w:t>
            </w:r>
            <w:r w:rsidR="00733E44" w:rsidRPr="008C5E1C">
              <w:rPr>
                <w:rFonts w:ascii="Times New Roman" w:hAnsi="Times New Roman" w:cs="Times New Roman"/>
                <w:sz w:val="24"/>
                <w:lang w:val="ro-RO"/>
              </w:rPr>
              <w:t>n</w:t>
            </w:r>
            <w:r w:rsidRPr="008C5E1C">
              <w:rPr>
                <w:rFonts w:ascii="Times New Roman" w:hAnsi="Times New Roman" w:cs="Times New Roman"/>
                <w:sz w:val="24"/>
                <w:lang w:val="ro-RO"/>
              </w:rPr>
              <w:t>ă</w:t>
            </w:r>
          </w:p>
        </w:tc>
      </w:tr>
      <w:tr w:rsidR="00C8172F" w:rsidRPr="008C5E1C" w14:paraId="55312633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29DF7205" w14:textId="77777777" w:rsidR="00C8172F" w:rsidRPr="008C5E1C" w:rsidRDefault="00C8172F">
            <w:pPr>
              <w:pStyle w:val="ECVLeftHeading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7C25E78E" w14:textId="77777777" w:rsidR="00C8172F" w:rsidRPr="008C5E1C" w:rsidRDefault="00C8172F">
            <w:pPr>
              <w:pStyle w:val="ECVRightColumn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C8172F" w:rsidRPr="008C5E1C" w14:paraId="3005411A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99356DB" w14:textId="77777777" w:rsidR="00C8172F" w:rsidRPr="008C5E1C" w:rsidRDefault="00C8172F">
            <w:pPr>
              <w:pStyle w:val="ECVLeftDetails"/>
              <w:rPr>
                <w:rFonts w:ascii="Times New Roman" w:hAnsi="Times New Roman" w:cs="Times New Roman"/>
                <w:caps/>
                <w:color w:val="365F91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477F1B8" w14:textId="77777777" w:rsidR="00C8172F" w:rsidRPr="008C5E1C" w:rsidRDefault="00DF399A">
            <w:pPr>
              <w:pStyle w:val="ECVLanguageHeading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>ΙNŢ</w:t>
            </w:r>
            <w:r w:rsidR="00C8172F" w:rsidRPr="008C5E1C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880D160" w14:textId="77777777" w:rsidR="00C8172F" w:rsidRPr="008C5E1C" w:rsidRDefault="00C8172F">
            <w:pPr>
              <w:pStyle w:val="ECVLanguageHeading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ED05D3" w14:textId="77777777" w:rsidR="00C8172F" w:rsidRPr="008C5E1C" w:rsidRDefault="00C8172F">
            <w:pPr>
              <w:pStyle w:val="ECVLanguageHeading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SCRIERE </w:t>
            </w:r>
          </w:p>
        </w:tc>
      </w:tr>
      <w:tr w:rsidR="00C8172F" w:rsidRPr="008C5E1C" w14:paraId="7077D96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49F46EE" w14:textId="77777777" w:rsidR="00C8172F" w:rsidRPr="008C5E1C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D70F30C" w14:textId="77777777" w:rsidR="00C8172F" w:rsidRPr="008C5E1C" w:rsidRDefault="00C8172F">
            <w:pPr>
              <w:pStyle w:val="ECVLanguageSubHeading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1290459" w14:textId="77777777" w:rsidR="00C8172F" w:rsidRPr="008C5E1C" w:rsidRDefault="00C8172F">
            <w:pPr>
              <w:pStyle w:val="ECVLanguageSubHeading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D98C73D" w14:textId="77777777" w:rsidR="00C8172F" w:rsidRPr="008C5E1C" w:rsidRDefault="00C8172F">
            <w:pPr>
              <w:pStyle w:val="ECVLanguageSubHeading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9204134" w14:textId="77777777" w:rsidR="00C8172F" w:rsidRPr="008C5E1C" w:rsidRDefault="00C8172F">
            <w:pPr>
              <w:pStyle w:val="ECVLanguageSubHeading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572641F" w14:textId="77777777" w:rsidR="00C8172F" w:rsidRPr="008C5E1C" w:rsidRDefault="00C8172F">
            <w:pPr>
              <w:pStyle w:val="ECVRightColumn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</w:p>
        </w:tc>
      </w:tr>
      <w:tr w:rsidR="00C8172F" w:rsidRPr="008C5E1C" w14:paraId="652131C8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0DBD341" w14:textId="77777777" w:rsidR="00C8172F" w:rsidRPr="008C5E1C" w:rsidRDefault="00733E44">
            <w:pPr>
              <w:pStyle w:val="ECVLanguageName"/>
              <w:rPr>
                <w:rFonts w:ascii="Times New Roman" w:hAnsi="Times New Roman" w:cs="Times New Roman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sz w:val="24"/>
                <w:lang w:val="ro-RO"/>
              </w:rPr>
              <w:t>Engleza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C443D41" w14:textId="3C3554B2" w:rsidR="00C8172F" w:rsidRPr="008C5E1C" w:rsidRDefault="00733E4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</w:t>
            </w:r>
            <w:r w:rsidR="002F771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1</w:t>
            </w:r>
            <w:r w:rsidR="00C8172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0EEBBE1" w14:textId="2640142D" w:rsidR="00C8172F" w:rsidRPr="008C5E1C" w:rsidRDefault="00733E4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</w:t>
            </w:r>
            <w:r w:rsidR="002F771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AA9BB4" w14:textId="5FAF7F7B" w:rsidR="00C8172F" w:rsidRPr="008C5E1C" w:rsidRDefault="00733E4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</w:t>
            </w:r>
            <w:r w:rsidR="002F771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1</w:t>
            </w:r>
            <w:r w:rsidR="00C8172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92410B2" w14:textId="0B7CE263" w:rsidR="00C8172F" w:rsidRPr="008C5E1C" w:rsidRDefault="002F771F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B</w:t>
            </w:r>
            <w:r w:rsidR="00733E44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2</w:t>
            </w:r>
            <w:r w:rsidR="00C8172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7A1615E" w14:textId="3D2633DC" w:rsidR="00C8172F" w:rsidRPr="008C5E1C" w:rsidRDefault="00733E44">
            <w:pPr>
              <w:pStyle w:val="ECVLanguageLevel"/>
              <w:rPr>
                <w:rFonts w:ascii="Times New Roman" w:hAnsi="Times New Roman" w:cs="Times New Roman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</w:t>
            </w:r>
            <w:r w:rsidR="002F771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1</w:t>
            </w:r>
            <w:r w:rsidR="00C8172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 </w:t>
            </w:r>
          </w:p>
        </w:tc>
      </w:tr>
      <w:tr w:rsidR="00C8172F" w:rsidRPr="008C5E1C" w14:paraId="7E93D184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457FAF4E" w14:textId="77777777" w:rsidR="00C8172F" w:rsidRPr="008C5E1C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E752185" w14:textId="77777777" w:rsidR="00C8172F" w:rsidRPr="008C5E1C" w:rsidRDefault="00C8172F">
            <w:pPr>
              <w:pStyle w:val="ECVLanguageCertificate"/>
              <w:rPr>
                <w:rFonts w:ascii="Times New Roman" w:hAnsi="Times New Roman" w:cs="Times New Roman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</w:tr>
      <w:tr w:rsidR="00C8172F" w:rsidRPr="008C5E1C" w14:paraId="7B6768E7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7D9ABDE" w14:textId="77777777" w:rsidR="00C8172F" w:rsidRPr="008C5E1C" w:rsidRDefault="00733E44">
            <w:pPr>
              <w:pStyle w:val="ECVLanguageName"/>
              <w:rPr>
                <w:rFonts w:ascii="Times New Roman" w:hAnsi="Times New Roman" w:cs="Times New Roman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sz w:val="24"/>
                <w:lang w:val="ro-RO"/>
              </w:rPr>
              <w:t>Franceza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A32151" w14:textId="1ADC05E0" w:rsidR="00C8172F" w:rsidRPr="008C5E1C" w:rsidRDefault="00733E4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</w:t>
            </w:r>
            <w:r w:rsidR="002F771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41E6B5" w14:textId="19E9FBDB" w:rsidR="00C8172F" w:rsidRPr="008C5E1C" w:rsidRDefault="00733E4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</w:t>
            </w:r>
            <w:r w:rsidR="002F771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1</w:t>
            </w:r>
            <w:r w:rsidR="00C8172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83C9622" w14:textId="1B880A58" w:rsidR="00C8172F" w:rsidRPr="008C5E1C" w:rsidRDefault="00733E4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</w:t>
            </w:r>
            <w:r w:rsidR="002F771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7584ACD" w14:textId="51CA7128" w:rsidR="00C8172F" w:rsidRPr="008C5E1C" w:rsidRDefault="00733E4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</w:t>
            </w:r>
            <w:r w:rsidR="002F771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1</w:t>
            </w:r>
            <w:r w:rsidR="00C8172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3A7A02" w14:textId="77777777" w:rsidR="00C8172F" w:rsidRPr="008C5E1C" w:rsidRDefault="00733E44" w:rsidP="001E2E80">
            <w:pPr>
              <w:pStyle w:val="ECVLanguageLevel"/>
              <w:rPr>
                <w:rFonts w:ascii="Times New Roman" w:hAnsi="Times New Roman" w:cs="Times New Roman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</w:t>
            </w:r>
            <w:r w:rsidR="001E2E80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1</w:t>
            </w:r>
            <w:r w:rsidR="00C8172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 </w:t>
            </w:r>
          </w:p>
        </w:tc>
      </w:tr>
      <w:tr w:rsidR="00C8172F" w:rsidRPr="008C5E1C" w14:paraId="0F9C43EE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49305F60" w14:textId="77777777" w:rsidR="00C8172F" w:rsidRPr="008C5E1C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FC7D0A5" w14:textId="77777777" w:rsidR="00C8172F" w:rsidRPr="008C5E1C" w:rsidRDefault="00C8172F">
            <w:pPr>
              <w:pStyle w:val="ECVLanguageCertificate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C8172F" w:rsidRPr="008C5E1C" w14:paraId="69C1A604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78E6A9D8" w14:textId="77777777" w:rsidR="00C8172F" w:rsidRPr="008C5E1C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440EC000" w14:textId="77777777" w:rsidR="00C8172F" w:rsidRPr="008C5E1C" w:rsidRDefault="00C8172F">
            <w:pPr>
              <w:pStyle w:val="ECVLanguageExplanation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04E895A6" w14:textId="77777777" w:rsidR="00210959" w:rsidRPr="008C5E1C" w:rsidRDefault="00210959">
            <w:pPr>
              <w:pStyle w:val="ECVLanguageExplanation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C8172F" w:rsidRPr="008C5E1C" w14:paraId="613D90D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50AE7CE" w14:textId="77777777" w:rsidR="00C8172F" w:rsidRPr="008C5E1C" w:rsidRDefault="00C8172F">
            <w:pPr>
              <w:pStyle w:val="ECVLeftDetails"/>
              <w:rPr>
                <w:rFonts w:ascii="Times New Roman" w:hAnsi="Times New Roman" w:cs="Times New Roman"/>
                <w:color w:val="365F91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olor w:val="365F91"/>
                <w:sz w:val="24"/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E6BA972" w14:textId="3B9EBAD0" w:rsidR="00733E44" w:rsidRPr="008C5E1C" w:rsidRDefault="00DF399A" w:rsidP="00733E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Abilităţ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i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de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comunicare</w:t>
            </w:r>
            <w:proofErr w:type="spellEnd"/>
            <w:r w:rsidR="00210959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,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de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muncă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î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n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echip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ă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–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dobândite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cursul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peste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="002F771F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24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ani de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activitate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di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dactică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medicală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prin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interacţiunea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cu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pacienţii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în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cursul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activităţii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medicale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spital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ambulator.  </w:t>
            </w:r>
          </w:p>
          <w:p w14:paraId="13504B91" w14:textId="02BC0758" w:rsidR="00733E44" w:rsidRPr="008C5E1C" w:rsidRDefault="00DF399A" w:rsidP="00733E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Am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fost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/sunt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membru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diferite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tipuri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echipe</w:t>
            </w:r>
            <w:proofErr w:type="spellEnd"/>
            <w:r w:rsidR="0012712A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: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echipe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cercetare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="0012712A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in 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proiecte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naţionale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internaţ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ionale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comisii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con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sultative,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comitete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editoriale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redacţ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comisii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medicale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naţionale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internaţ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ionale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. </w:t>
            </w:r>
          </w:p>
          <w:p w14:paraId="0A6FA24A" w14:textId="77777777" w:rsidR="008D286F" w:rsidRPr="008C5E1C" w:rsidRDefault="008D286F" w:rsidP="00733E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</w:pPr>
          </w:p>
          <w:p w14:paraId="77905158" w14:textId="57D16E74" w:rsidR="00733E44" w:rsidRPr="008C5E1C" w:rsidRDefault="00DF399A" w:rsidP="00733E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Abilităţ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i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de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prezentare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–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dobâ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ndite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de-a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lungul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peste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="002F771F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24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ani de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activitate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ştiinţifică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didactică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dar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prin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efectuarea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numeroase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prezen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tă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ri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ştiinţifice</w:t>
            </w:r>
            <w:proofErr w:type="spellEnd"/>
            <w:r w:rsidR="00B6774F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(</w:t>
            </w:r>
            <w:proofErr w:type="spellStart"/>
            <w:r w:rsidR="00B6774F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peste</w:t>
            </w:r>
            <w:proofErr w:type="spellEnd"/>
            <w:r w:rsidR="00B6774F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300)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cadrul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conferinţ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elor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medicale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sesiuni</w:t>
            </w:r>
            <w:r w:rsidR="00B366A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lor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</w:t>
            </w:r>
            <w:r w:rsidR="00B6774F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comunicări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simpozioane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. De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asemenea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am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participat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la </w:t>
            </w:r>
            <w:proofErr w:type="spellStart"/>
            <w:r w:rsidR="00B1409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cursuri</w:t>
            </w:r>
            <w:proofErr w:type="spellEnd"/>
            <w:r w:rsidR="00B1409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învăţ</w:t>
            </w:r>
            <w:r w:rsidR="001E2E8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are</w:t>
            </w:r>
            <w:proofErr w:type="spellEnd"/>
            <w:r w:rsidR="001E2E8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 </w:t>
            </w:r>
            <w:proofErr w:type="spellStart"/>
            <w:r w:rsidR="001E2E8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tehnicilor</w:t>
            </w:r>
            <w:proofErr w:type="spellEnd"/>
            <w:r w:rsidR="001E2E8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B1409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prezentare</w:t>
            </w:r>
            <w:proofErr w:type="spellEnd"/>
            <w:r w:rsidR="00B1409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.</w:t>
            </w:r>
          </w:p>
          <w:p w14:paraId="768DA7F5" w14:textId="77777777" w:rsidR="008D286F" w:rsidRPr="008C5E1C" w:rsidRDefault="008D286F" w:rsidP="00733E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</w:pPr>
          </w:p>
          <w:p w14:paraId="3371601C" w14:textId="285E0617" w:rsidR="00B14097" w:rsidRPr="008C5E1C" w:rsidRDefault="00DF399A" w:rsidP="00733E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Abilităţi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de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coordonare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a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unei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echipe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ş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i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de management al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unor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proiecte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de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cercetare</w:t>
            </w:r>
            <w:proofErr w:type="spellEnd"/>
            <w:r w:rsidR="00B1409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interdisciplinare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complexe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. </w:t>
            </w:r>
          </w:p>
          <w:p w14:paraId="3A1C6F55" w14:textId="5C7105B8" w:rsidR="002F771F" w:rsidRPr="008C5E1C" w:rsidRDefault="002F771F" w:rsidP="00733E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In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calitate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Manager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Interimar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IC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Fundeni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coordonez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activitea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unui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spital cu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peste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2000 de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angajati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.</w:t>
            </w:r>
          </w:p>
          <w:p w14:paraId="1F80E0A0" w14:textId="19B7E02E" w:rsidR="00733E44" w:rsidRPr="008C5E1C" w:rsidRDefault="00A971D0" w:rsidP="00733E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În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calitate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Şef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Secţ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B1409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Pediatrie</w:t>
            </w:r>
            <w:proofErr w:type="spellEnd"/>
            <w:r w:rsidR="00B1409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2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r w:rsidR="002F771F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am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coordon</w:t>
            </w:r>
            <w:r w:rsidR="002F771F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at</w:t>
            </w:r>
            <w:proofErr w:type="spellEnd"/>
            <w:r w:rsidR="00B1409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activitatea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medicală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didactică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ştiinţifică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cercetare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peste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="006D5F13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20 de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cadre (medici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primari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specialişti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rezidenţ</w:t>
            </w:r>
            <w:r w:rsidR="006D5F13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</w:t>
            </w:r>
            <w:proofErr w:type="spellEnd"/>
            <w:r w:rsidR="006D5F13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asistente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).</w:t>
            </w:r>
          </w:p>
          <w:p w14:paraId="3E1FF5B7" w14:textId="77777777" w:rsidR="00B6774F" w:rsidRPr="008C5E1C" w:rsidRDefault="00B6774F" w:rsidP="00733E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</w:p>
          <w:p w14:paraId="6BBA32D9" w14:textId="53EA7137" w:rsidR="00C8172F" w:rsidRPr="008C5E1C" w:rsidRDefault="00A971D0" w:rsidP="00B1409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Abilitatea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de a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desfăşura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activitatea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î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ntr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-un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>mediu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u w:val="single"/>
                <w:lang w:val="en-US" w:eastAsia="en-US" w:bidi="ar-SA"/>
              </w:rPr>
              <w:t xml:space="preserve"> multicultural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dobândită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prin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participarea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la</w:t>
            </w:r>
            <w:r w:rsidR="00B1409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evenimente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DF399A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ştiinţ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ifice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internaţ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ionale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: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congrese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simpozioane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sesiuni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DF399A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ştiinţ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ifice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prin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participarea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la</w:t>
            </w:r>
            <w:r w:rsidR="00B1409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tri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aluri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clinice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granturi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internaţ</w:t>
            </w:r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ionale</w:t>
            </w:r>
            <w:proofErr w:type="spellEnd"/>
            <w:r w:rsidR="00733E44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, Expert Meeting, Advisory Board</w:t>
            </w:r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Steriing</w:t>
            </w:r>
            <w:proofErr w:type="spellEnd"/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Committee.</w:t>
            </w:r>
          </w:p>
        </w:tc>
      </w:tr>
    </w:tbl>
    <w:p w14:paraId="28D61849" w14:textId="77777777" w:rsidR="00C8172F" w:rsidRPr="000A0AFD" w:rsidRDefault="00C8172F">
      <w:pPr>
        <w:pStyle w:val="ECVText"/>
        <w:rPr>
          <w:rFonts w:ascii="Cambria" w:hAnsi="Cambria"/>
          <w:sz w:val="24"/>
          <w:lang w:val="ro-RO"/>
        </w:rPr>
        <w:sectPr w:rsidR="00C8172F" w:rsidRPr="000A0AFD">
          <w:headerReference w:type="default" r:id="rId10"/>
          <w:footerReference w:type="even" r:id="rId11"/>
          <w:footerReference w:type="default" r:id="rId12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0A0AFD" w14:paraId="00F2D9AB" w14:textId="77777777" w:rsidTr="008C5E1C">
        <w:trPr>
          <w:cantSplit/>
          <w:trHeight w:val="11908"/>
        </w:trPr>
        <w:tc>
          <w:tcPr>
            <w:tcW w:w="2834" w:type="dxa"/>
            <w:shd w:val="clear" w:color="auto" w:fill="auto"/>
          </w:tcPr>
          <w:p w14:paraId="386E704D" w14:textId="77777777" w:rsidR="00A971D0" w:rsidRPr="007517FE" w:rsidRDefault="00C8172F">
            <w:pPr>
              <w:pStyle w:val="ECVLeftDetails"/>
              <w:rPr>
                <w:rFonts w:ascii="Cambria" w:hAnsi="Cambria"/>
                <w:color w:val="365F91"/>
                <w:sz w:val="24"/>
                <w:lang w:val="ro-RO"/>
              </w:rPr>
            </w:pPr>
            <w:r w:rsidRPr="007517FE">
              <w:rPr>
                <w:rFonts w:ascii="Cambria" w:hAnsi="Cambria"/>
                <w:color w:val="365F91"/>
                <w:sz w:val="24"/>
                <w:lang w:val="ro-RO"/>
              </w:rPr>
              <w:lastRenderedPageBreak/>
              <w:t>Competenţe organizaţionale/</w:t>
            </w:r>
          </w:p>
          <w:p w14:paraId="7FD71442" w14:textId="77777777" w:rsidR="00C8172F" w:rsidRPr="000A0AFD" w:rsidRDefault="00C8172F">
            <w:pPr>
              <w:pStyle w:val="ECVLeftDetails"/>
              <w:rPr>
                <w:rFonts w:ascii="Cambria" w:hAnsi="Cambria"/>
                <w:sz w:val="24"/>
                <w:lang w:val="ro-RO"/>
              </w:rPr>
            </w:pPr>
            <w:r w:rsidRPr="007517FE">
              <w:rPr>
                <w:rFonts w:ascii="Cambria" w:hAnsi="Cambria"/>
                <w:color w:val="365F91"/>
                <w:sz w:val="24"/>
                <w:lang w:val="ro-RO"/>
              </w:rPr>
              <w:t>manageriale</w:t>
            </w:r>
            <w:r w:rsidRPr="000A0AFD">
              <w:rPr>
                <w:rFonts w:ascii="Cambria" w:hAnsi="Cambria"/>
                <w:sz w:val="24"/>
                <w:lang w:val="ro-RO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14:paraId="79312375" w14:textId="77777777" w:rsidR="00C8172F" w:rsidRPr="000A0AFD" w:rsidRDefault="006D5F13" w:rsidP="006D5F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0A0AFD">
              <w:rPr>
                <w:rFonts w:ascii="Cambria" w:eastAsia="Times New Roman" w:hAnsi="Cambria" w:cs="TT1F0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2012 – </w:t>
            </w: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Curs de Clinical Research and ICH GCP</w:t>
            </w:r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for investigators Curs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internaţ</w:t>
            </w: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ional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organizat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Quintiles, </w:t>
            </w:r>
            <w:proofErr w:type="spellStart"/>
            <w:r w:rsidR="00C00C25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Bucureşti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2013. Diploma de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participare</w:t>
            </w:r>
            <w:proofErr w:type="spellEnd"/>
          </w:p>
          <w:p w14:paraId="6D2A2687" w14:textId="77777777" w:rsidR="006D5F13" w:rsidRPr="000A0AFD" w:rsidRDefault="006D5F13" w:rsidP="006D5F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lang w:val="ro-RO"/>
              </w:rPr>
            </w:pP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2008 - </w:t>
            </w:r>
            <w:r w:rsidRPr="000A0AFD">
              <w:rPr>
                <w:rFonts w:ascii="Cambria" w:hAnsi="Cambria"/>
                <w:sz w:val="24"/>
                <w:lang w:val="ro-RO"/>
              </w:rPr>
              <w:t>A</w:t>
            </w:r>
            <w:r w:rsidR="00A971D0">
              <w:rPr>
                <w:rFonts w:ascii="Cambria" w:hAnsi="Cambria"/>
                <w:sz w:val="24"/>
                <w:lang w:val="ro-RO"/>
              </w:rPr>
              <w:t>testat de studii complementare î</w:t>
            </w:r>
            <w:r w:rsidRPr="000A0AFD">
              <w:rPr>
                <w:rFonts w:ascii="Cambria" w:hAnsi="Cambria"/>
                <w:sz w:val="24"/>
                <w:lang w:val="ro-RO"/>
              </w:rPr>
              <w:t>n „</w:t>
            </w:r>
            <w:r w:rsidR="00A971D0">
              <w:rPr>
                <w:rFonts w:ascii="Cambria" w:hAnsi="Cambria"/>
                <w:sz w:val="24"/>
                <w:lang w:val="ro-RO"/>
              </w:rPr>
              <w:t>Managementul serviciilor de sănă</w:t>
            </w:r>
            <w:r w:rsidRPr="000A0AFD">
              <w:rPr>
                <w:rFonts w:ascii="Cambria" w:hAnsi="Cambria"/>
                <w:sz w:val="24"/>
                <w:lang w:val="ro-RO"/>
              </w:rPr>
              <w:t>tate”</w:t>
            </w:r>
          </w:p>
          <w:p w14:paraId="0514FFF5" w14:textId="77777777" w:rsidR="00FC7B3C" w:rsidRPr="000A0AFD" w:rsidRDefault="00FC7B3C" w:rsidP="006D5F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</w:p>
          <w:p w14:paraId="11AC17AC" w14:textId="77777777" w:rsidR="006D5F13" w:rsidRPr="000A0AFD" w:rsidRDefault="006D5F13" w:rsidP="006D5F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Din</w:t>
            </w:r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anul</w:t>
            </w:r>
            <w:proofErr w:type="spellEnd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2012 sunt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Şef</w:t>
            </w:r>
            <w:proofErr w:type="spellEnd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Disciplina</w:t>
            </w:r>
            <w:proofErr w:type="spellEnd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Pediatrie</w:t>
            </w:r>
            <w:proofErr w:type="spellEnd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î</w:t>
            </w: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n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cadrul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Departamentului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7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Pediatrie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 UMF “Carol Davila”,</w:t>
            </w:r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poziţie</w:t>
            </w:r>
            <w:proofErr w:type="spellEnd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în</w:t>
            </w:r>
            <w:proofErr w:type="spellEnd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cadrul</w:t>
            </w:r>
            <w:proofErr w:type="spellEnd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că</w:t>
            </w: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reia</w:t>
            </w:r>
            <w:proofErr w:type="spellEnd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coordonez</w:t>
            </w:r>
            <w:proofErr w:type="spellEnd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activitatea</w:t>
            </w:r>
            <w:proofErr w:type="spellEnd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didactică</w:t>
            </w:r>
            <w:proofErr w:type="spellEnd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de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cercetare</w:t>
            </w:r>
            <w:proofErr w:type="spellEnd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ş</w:t>
            </w:r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ştiinţifică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 8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colegi</w:t>
            </w:r>
            <w:proofErr w:type="spellEnd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cadre </w:t>
            </w:r>
            <w:proofErr w:type="spellStart"/>
            <w:r w:rsidRPr="000A0AFD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didactice</w:t>
            </w:r>
            <w:proofErr w:type="spellEnd"/>
            <w:r w:rsidR="00A971D0"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  <w:t>.</w:t>
            </w:r>
          </w:p>
          <w:p w14:paraId="2BA2FBBE" w14:textId="77777777" w:rsidR="00B6774F" w:rsidRDefault="00B6774F" w:rsidP="00B6774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</w:p>
          <w:p w14:paraId="263A6D9C" w14:textId="7BF8E56A" w:rsidR="00B6774F" w:rsidRPr="000A0AFD" w:rsidRDefault="00B6774F" w:rsidP="00B6774F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Times New Roman" w:hAnsi="Cambria" w:cs="TT1ABt00"/>
                <w:sz w:val="24"/>
              </w:rPr>
              <w:t xml:space="preserve">In </w:t>
            </w:r>
            <w:proofErr w:type="spellStart"/>
            <w:r>
              <w:rPr>
                <w:rFonts w:ascii="Cambria" w:eastAsia="Times New Roman" w:hAnsi="Cambria" w:cs="TT1ABt00"/>
                <w:sz w:val="24"/>
              </w:rPr>
              <w:t>calitate</w:t>
            </w:r>
            <w:proofErr w:type="spellEnd"/>
            <w:r>
              <w:rPr>
                <w:rFonts w:ascii="Cambria" w:eastAsia="Times New Roman" w:hAnsi="Cambria" w:cs="TT1ABt00"/>
                <w:sz w:val="24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T1ABt00"/>
                <w:sz w:val="24"/>
              </w:rPr>
              <w:t>Sef</w:t>
            </w:r>
            <w:proofErr w:type="spellEnd"/>
            <w:r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sz w:val="24"/>
              </w:rPr>
              <w:t>Sectie</w:t>
            </w:r>
            <w:proofErr w:type="spellEnd"/>
            <w:r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sz w:val="24"/>
              </w:rPr>
              <w:t>Pediatrie</w:t>
            </w:r>
            <w:proofErr w:type="spellEnd"/>
            <w:r>
              <w:rPr>
                <w:rFonts w:ascii="Cambria" w:eastAsia="Times New Roman" w:hAnsi="Cambria" w:cs="TT1ABt00"/>
                <w:sz w:val="24"/>
              </w:rPr>
              <w:t xml:space="preserve"> 2 </w:t>
            </w:r>
            <w:r w:rsidRPr="000A0AFD">
              <w:rPr>
                <w:rFonts w:ascii="Cambria" w:eastAsia="Times New Roman" w:hAnsi="Cambria" w:cs="TT1ABt00"/>
                <w:sz w:val="24"/>
              </w:rPr>
              <w:t xml:space="preserve">am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</w:rPr>
              <w:t>fost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</w:rPr>
              <w:t>implicată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</w:rPr>
              <w:t>în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</w:rPr>
              <w:t>proiecte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</w:rPr>
              <w:t>lansate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</w:rPr>
              <w:t xml:space="preserve"> de ONG</w:t>
            </w:r>
            <w:r>
              <w:rPr>
                <w:rFonts w:ascii="Cambria" w:eastAsia="Times New Roman" w:hAnsi="Cambria" w:cs="TT1ABt00"/>
                <w:sz w:val="24"/>
              </w:rPr>
              <w:t>-</w:t>
            </w:r>
            <w:proofErr w:type="spellStart"/>
            <w:r>
              <w:rPr>
                <w:rFonts w:ascii="Cambria" w:eastAsia="Times New Roman" w:hAnsi="Cambria" w:cs="TT1ABt00"/>
                <w:sz w:val="24"/>
              </w:rPr>
              <w:t>uri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</w:rPr>
              <w:t xml:space="preserve"> cu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</w:rPr>
              <w:t>ajutorul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</w:rPr>
              <w:t>cărora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</w:rPr>
              <w:t xml:space="preserve"> am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</w:rPr>
              <w:t>modernizat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</w:rPr>
              <w:t>secția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</w:rPr>
              <w:t xml:space="preserve"> de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</w:rPr>
              <w:t>Pediatrie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</w:rPr>
              <w:t xml:space="preserve"> 2,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</w:rPr>
              <w:t>inclus</w:t>
            </w:r>
            <w:r>
              <w:rPr>
                <w:rFonts w:ascii="Cambria" w:eastAsia="Times New Roman" w:hAnsi="Cambria" w:cs="TT1ABt00"/>
                <w:sz w:val="24"/>
              </w:rPr>
              <w:t>iv</w:t>
            </w:r>
            <w:proofErr w:type="spellEnd"/>
            <w:r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T1ABt00"/>
                <w:sz w:val="24"/>
              </w:rPr>
              <w:t>Departamentul</w:t>
            </w:r>
            <w:proofErr w:type="spellEnd"/>
            <w:r>
              <w:rPr>
                <w:rFonts w:ascii="Cambria" w:eastAsia="Times New Roman" w:hAnsi="Cambria" w:cs="TT1ABt00"/>
                <w:sz w:val="24"/>
              </w:rPr>
              <w:t xml:space="preserve"> de Transplant </w:t>
            </w:r>
            <w:proofErr w:type="spellStart"/>
            <w:r>
              <w:rPr>
                <w:rFonts w:ascii="Cambria" w:eastAsia="Times New Roman" w:hAnsi="Cambria" w:cs="TT1ABt00"/>
                <w:sz w:val="24"/>
              </w:rPr>
              <w:t>M</w:t>
            </w:r>
            <w:r w:rsidRPr="000A0AFD">
              <w:rPr>
                <w:rFonts w:ascii="Cambria" w:eastAsia="Times New Roman" w:hAnsi="Cambria" w:cs="TT1ABt00"/>
                <w:sz w:val="24"/>
              </w:rPr>
              <w:t>edular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</w:rPr>
              <w:t xml:space="preserve"> </w:t>
            </w:r>
            <w:proofErr w:type="spellStart"/>
            <w:r w:rsidRPr="000A0AFD">
              <w:rPr>
                <w:rFonts w:ascii="Cambria" w:eastAsia="Times New Roman" w:hAnsi="Cambria" w:cs="TT1ABt00"/>
                <w:sz w:val="24"/>
              </w:rPr>
              <w:t>Copii</w:t>
            </w:r>
            <w:proofErr w:type="spellEnd"/>
            <w:r w:rsidRPr="000A0AFD">
              <w:rPr>
                <w:rFonts w:ascii="Cambria" w:eastAsia="Times New Roman" w:hAnsi="Cambria" w:cs="TT1ABt00"/>
                <w:sz w:val="24"/>
              </w:rPr>
              <w:t xml:space="preserve">. </w:t>
            </w:r>
            <w:r w:rsidRPr="000A0AFD">
              <w:rPr>
                <w:rFonts w:ascii="Cambria" w:hAnsi="Cambria"/>
                <w:sz w:val="24"/>
                <w:szCs w:val="24"/>
              </w:rPr>
              <w:t xml:space="preserve">Din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anul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2014 sunt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Coordonator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program Transplant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Medular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Ped</w:t>
            </w:r>
            <w:r>
              <w:rPr>
                <w:rFonts w:ascii="Cambria" w:hAnsi="Cambria"/>
                <w:sz w:val="24"/>
                <w:szCs w:val="24"/>
              </w:rPr>
              <w:t xml:space="preserve">iatric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</w:t>
            </w:r>
            <w:r w:rsidRPr="000A0AFD">
              <w:rPr>
                <w:rFonts w:ascii="Cambria" w:hAnsi="Cambria"/>
                <w:sz w:val="24"/>
                <w:szCs w:val="24"/>
              </w:rPr>
              <w:t>n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I.C.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Fundeni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>.</w:t>
            </w:r>
          </w:p>
          <w:p w14:paraId="2036AA6A" w14:textId="2A8BB23F" w:rsidR="00B6774F" w:rsidRPr="000A0AFD" w:rsidRDefault="00B6774F" w:rsidP="00B6774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</w:p>
          <w:p w14:paraId="0E42A88B" w14:textId="172AE29B" w:rsidR="008C5E1C" w:rsidRDefault="00A971D0" w:rsidP="006D5F13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Sunt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membră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</w:t>
            </w:r>
            <w:r w:rsidR="006D5F13" w:rsidRPr="000A0AFD">
              <w:rPr>
                <w:rFonts w:ascii="Cambria" w:hAnsi="Cambria"/>
                <w:sz w:val="24"/>
                <w:szCs w:val="24"/>
              </w:rPr>
              <w:t>n</w:t>
            </w:r>
            <w:proofErr w:type="spellEnd"/>
            <w:r w:rsidR="008C5E1C">
              <w:rPr>
                <w:rFonts w:ascii="Cambria" w:hAnsi="Cambria"/>
                <w:sz w:val="24"/>
                <w:szCs w:val="24"/>
              </w:rPr>
              <w:t>:</w:t>
            </w:r>
          </w:p>
          <w:p w14:paraId="0A83FC44" w14:textId="77777777" w:rsidR="008C5E1C" w:rsidRDefault="006D5F13" w:rsidP="008C5E1C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Comisia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de Allotransplant de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celule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stem </w:t>
            </w:r>
            <w:proofErr w:type="spellStart"/>
            <w:r w:rsidR="00A971D0">
              <w:rPr>
                <w:rFonts w:ascii="Cambria" w:hAnsi="Cambria"/>
                <w:sz w:val="24"/>
                <w:szCs w:val="24"/>
              </w:rPr>
              <w:t>hematopoietice</w:t>
            </w:r>
            <w:proofErr w:type="spellEnd"/>
            <w:r w:rsidR="00A971D0">
              <w:rPr>
                <w:rFonts w:ascii="Cambria" w:hAnsi="Cambria"/>
                <w:sz w:val="24"/>
                <w:szCs w:val="24"/>
              </w:rPr>
              <w:t xml:space="preserve"> de la donator </w:t>
            </w:r>
            <w:proofErr w:type="spellStart"/>
            <w:r w:rsidR="00A971D0">
              <w:rPr>
                <w:rFonts w:ascii="Cambria" w:hAnsi="Cambria"/>
                <w:sz w:val="24"/>
                <w:szCs w:val="24"/>
              </w:rPr>
              <w:t>neî</w:t>
            </w:r>
            <w:r w:rsidRPr="000A0AFD">
              <w:rPr>
                <w:rFonts w:ascii="Cambria" w:hAnsi="Cambria"/>
                <w:sz w:val="24"/>
                <w:szCs w:val="24"/>
              </w:rPr>
              <w:t>nrudit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Centrul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Universitar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0C25">
              <w:rPr>
                <w:rFonts w:ascii="Cambria" w:hAnsi="Cambria"/>
                <w:sz w:val="24"/>
                <w:szCs w:val="24"/>
              </w:rPr>
              <w:t>Bucureşti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–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ordin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MS nr. 769/2013;</w:t>
            </w:r>
          </w:p>
          <w:p w14:paraId="360A1B1D" w14:textId="0471774D" w:rsidR="006D5F13" w:rsidRPr="000A0AFD" w:rsidRDefault="006D5F13" w:rsidP="008C5E1C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Comisia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Oncologie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Mini</w:t>
            </w:r>
            <w:r w:rsidR="00A971D0">
              <w:rPr>
                <w:rFonts w:ascii="Cambria" w:hAnsi="Cambria"/>
                <w:sz w:val="24"/>
                <w:szCs w:val="24"/>
              </w:rPr>
              <w:t>sterului</w:t>
            </w:r>
            <w:proofErr w:type="spellEnd"/>
            <w:r w:rsidR="00A971D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971D0">
              <w:rPr>
                <w:rFonts w:ascii="Cambria" w:hAnsi="Cambria"/>
                <w:sz w:val="24"/>
                <w:szCs w:val="24"/>
              </w:rPr>
              <w:t>Sănătăţ</w:t>
            </w:r>
            <w:r w:rsidRPr="000A0AFD">
              <w:rPr>
                <w:rFonts w:ascii="Cambria" w:hAnsi="Cambria"/>
                <w:sz w:val="24"/>
                <w:szCs w:val="24"/>
              </w:rPr>
              <w:t>ii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0A0AFD">
              <w:rPr>
                <w:rFonts w:ascii="Cambria" w:hAnsi="Cambria"/>
                <w:sz w:val="24"/>
                <w:szCs w:val="24"/>
              </w:rPr>
              <w:t>su</w:t>
            </w:r>
            <w:r w:rsidR="00A971D0">
              <w:rPr>
                <w:rFonts w:ascii="Cambria" w:hAnsi="Cambria"/>
                <w:sz w:val="24"/>
                <w:szCs w:val="24"/>
              </w:rPr>
              <w:t>bcomisia</w:t>
            </w:r>
            <w:proofErr w:type="spellEnd"/>
            <w:r w:rsidR="00A971D0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="00A971D0">
              <w:rPr>
                <w:rFonts w:ascii="Cambria" w:hAnsi="Cambria"/>
                <w:sz w:val="24"/>
                <w:szCs w:val="24"/>
              </w:rPr>
              <w:t>Oncologie</w:t>
            </w:r>
            <w:proofErr w:type="spellEnd"/>
            <w:r w:rsidR="00A971D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971D0">
              <w:rPr>
                <w:rFonts w:ascii="Cambria" w:hAnsi="Cambria"/>
                <w:sz w:val="24"/>
                <w:szCs w:val="24"/>
              </w:rPr>
              <w:t>Pediatrică</w:t>
            </w:r>
            <w:proofErr w:type="spellEnd"/>
            <w:r w:rsidR="00A971D0">
              <w:rPr>
                <w:rFonts w:ascii="Cambria" w:hAnsi="Cambria"/>
                <w:sz w:val="24"/>
                <w:szCs w:val="24"/>
              </w:rPr>
              <w:t xml:space="preserve"> - </w:t>
            </w:r>
            <w:proofErr w:type="spellStart"/>
            <w:r w:rsidR="00A971D0">
              <w:rPr>
                <w:rFonts w:ascii="Cambria" w:hAnsi="Cambria"/>
                <w:sz w:val="24"/>
                <w:szCs w:val="24"/>
              </w:rPr>
              <w:t>ordin</w:t>
            </w:r>
            <w:proofErr w:type="spellEnd"/>
            <w:r w:rsidR="00A971D0">
              <w:rPr>
                <w:rFonts w:ascii="Cambria" w:hAnsi="Cambria"/>
                <w:sz w:val="24"/>
                <w:szCs w:val="24"/>
              </w:rPr>
              <w:t xml:space="preserve"> MS 398 </w:t>
            </w:r>
            <w:proofErr w:type="spellStart"/>
            <w:r w:rsidR="00A971D0">
              <w:rPr>
                <w:rFonts w:ascii="Cambria" w:hAnsi="Cambria"/>
                <w:sz w:val="24"/>
                <w:szCs w:val="24"/>
              </w:rPr>
              <w:t>ş</w:t>
            </w:r>
            <w:r w:rsidRPr="000A0AFD"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  <w:r w:rsidRPr="000A0AFD">
              <w:rPr>
                <w:rFonts w:ascii="Cambria" w:hAnsi="Cambria"/>
                <w:sz w:val="24"/>
                <w:szCs w:val="24"/>
              </w:rPr>
              <w:t xml:space="preserve"> 876/2013.</w:t>
            </w:r>
          </w:p>
          <w:p w14:paraId="3CBEFB28" w14:textId="77777777" w:rsidR="00FC7B3C" w:rsidRPr="000A0AFD" w:rsidRDefault="00FC7B3C" w:rsidP="006D5F13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</w:p>
          <w:p w14:paraId="4F5D41A5" w14:textId="0CACA985" w:rsidR="00FC7B3C" w:rsidRPr="000A0AFD" w:rsidRDefault="00B6774F" w:rsidP="00FC7B3C">
            <w:pPr>
              <w:rPr>
                <w:rFonts w:ascii="Cambria" w:eastAsia="Times New Roman" w:hAnsi="Cambria" w:cs="TT1ABt00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>
              <w:rPr>
                <w:rFonts w:ascii="Cambria" w:hAnsi="Cambria"/>
                <w:sz w:val="24"/>
              </w:rPr>
              <w:t>Membru</w:t>
            </w:r>
            <w:proofErr w:type="spellEnd"/>
            <w:r>
              <w:rPr>
                <w:rFonts w:ascii="Cambria" w:hAnsi="Cambria"/>
                <w:sz w:val="24"/>
              </w:rPr>
              <w:t xml:space="preserve"> in </w:t>
            </w:r>
            <w:proofErr w:type="spellStart"/>
            <w:r>
              <w:rPr>
                <w:rFonts w:ascii="Cambria" w:hAnsi="Cambria"/>
                <w:sz w:val="24"/>
              </w:rPr>
              <w:t>Comitetul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organziare</w:t>
            </w:r>
            <w:proofErr w:type="spellEnd"/>
            <w:r>
              <w:rPr>
                <w:rFonts w:ascii="Cambria" w:hAnsi="Cambria"/>
                <w:sz w:val="24"/>
              </w:rPr>
              <w:t xml:space="preserve"> /</w:t>
            </w:r>
            <w:proofErr w:type="spellStart"/>
            <w:r>
              <w:rPr>
                <w:rFonts w:ascii="Cambria" w:hAnsi="Cambria"/>
                <w:sz w:val="24"/>
              </w:rPr>
              <w:t>stiintific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numeroase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manifestari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nationale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internationale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</w:p>
          <w:p w14:paraId="651CC0C5" w14:textId="77777777" w:rsidR="00B6774F" w:rsidRPr="004B0CEC" w:rsidRDefault="00B6774F" w:rsidP="00B6774F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4B0CE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“The fourth EBMT training course for </w:t>
            </w:r>
            <w:proofErr w:type="spellStart"/>
            <w:r w:rsidRPr="004B0CE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paediatricians</w:t>
            </w:r>
            <w:proofErr w:type="spellEnd"/>
            <w:r w:rsidRPr="004B0CE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and pediatric nurses on HSCT in children and adolescents: interactive EBMT PDs course”, director de curs, Bucureşti,2013</w:t>
            </w:r>
          </w:p>
          <w:p w14:paraId="1B1C4313" w14:textId="77777777" w:rsidR="00B6774F" w:rsidRPr="004B0CEC" w:rsidRDefault="00B6774F" w:rsidP="00B6774F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4B0CEC">
              <w:rPr>
                <w:rFonts w:ascii="Times New Roman" w:hAnsi="Times New Roman" w:cs="Times New Roman"/>
                <w:sz w:val="24"/>
              </w:rPr>
              <w:t>“</w:t>
            </w:r>
            <w:proofErr w:type="spellStart"/>
            <w:r w:rsidRPr="004B0CEC">
              <w:rPr>
                <w:rFonts w:ascii="Times New Roman" w:hAnsi="Times New Roman" w:cs="Times New Roman"/>
                <w:sz w:val="24"/>
              </w:rPr>
              <w:t>Tulburările</w:t>
            </w:r>
            <w:proofErr w:type="spellEnd"/>
            <w:r w:rsidRPr="004B0CEC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 w:rsidRPr="004B0CEC">
              <w:rPr>
                <w:rFonts w:ascii="Times New Roman" w:hAnsi="Times New Roman" w:cs="Times New Roman"/>
                <w:sz w:val="24"/>
              </w:rPr>
              <w:t>somn</w:t>
            </w:r>
            <w:proofErr w:type="spellEnd"/>
            <w:r w:rsidRPr="004B0CEC">
              <w:rPr>
                <w:rFonts w:ascii="Times New Roman" w:hAnsi="Times New Roman" w:cs="Times New Roman"/>
                <w:sz w:val="24"/>
              </w:rPr>
              <w:t xml:space="preserve"> la </w:t>
            </w:r>
            <w:proofErr w:type="spellStart"/>
            <w:r w:rsidRPr="004B0CEC">
              <w:rPr>
                <w:rFonts w:ascii="Times New Roman" w:hAnsi="Times New Roman" w:cs="Times New Roman"/>
                <w:sz w:val="24"/>
              </w:rPr>
              <w:t>copii</w:t>
            </w:r>
            <w:proofErr w:type="spellEnd"/>
            <w:r w:rsidRPr="004B0C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0CEC">
              <w:rPr>
                <w:rFonts w:ascii="Times New Roman" w:hAnsi="Times New Roman" w:cs="Times New Roman"/>
                <w:sz w:val="24"/>
              </w:rPr>
              <w:t>şi</w:t>
            </w:r>
            <w:proofErr w:type="spellEnd"/>
            <w:r w:rsidRPr="004B0CEC">
              <w:rPr>
                <w:rFonts w:ascii="Times New Roman" w:hAnsi="Times New Roman" w:cs="Times New Roman"/>
                <w:sz w:val="24"/>
              </w:rPr>
              <w:t xml:space="preserve"> adolescent </w:t>
            </w:r>
            <w:proofErr w:type="spellStart"/>
            <w:r w:rsidRPr="004B0CEC">
              <w:rPr>
                <w:rFonts w:ascii="Times New Roman" w:hAnsi="Times New Roman" w:cs="Times New Roman"/>
                <w:sz w:val="24"/>
              </w:rPr>
              <w:t>abordate</w:t>
            </w:r>
            <w:proofErr w:type="spellEnd"/>
            <w:r w:rsidRPr="004B0C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0CEC">
              <w:rPr>
                <w:rFonts w:ascii="Times New Roman" w:hAnsi="Times New Roman" w:cs="Times New Roman"/>
                <w:sz w:val="24"/>
              </w:rPr>
              <w:t>multidisciplinar</w:t>
            </w:r>
            <w:proofErr w:type="spellEnd"/>
            <w:r w:rsidRPr="004B0CEC">
              <w:rPr>
                <w:rFonts w:ascii="Times New Roman" w:hAnsi="Times New Roman" w:cs="Times New Roman"/>
                <w:sz w:val="24"/>
              </w:rPr>
              <w:t xml:space="preserve">”, cu </w:t>
            </w:r>
            <w:proofErr w:type="spellStart"/>
            <w:r w:rsidRPr="004B0CEC">
              <w:rPr>
                <w:rFonts w:ascii="Times New Roman" w:hAnsi="Times New Roman" w:cs="Times New Roman"/>
                <w:sz w:val="24"/>
              </w:rPr>
              <w:t>participare</w:t>
            </w:r>
            <w:proofErr w:type="spellEnd"/>
            <w:r w:rsidRPr="004B0C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0CEC">
              <w:rPr>
                <w:rFonts w:ascii="Times New Roman" w:hAnsi="Times New Roman" w:cs="Times New Roman"/>
                <w:sz w:val="24"/>
              </w:rPr>
              <w:t>internaţională</w:t>
            </w:r>
            <w:proofErr w:type="spellEnd"/>
            <w:r w:rsidRPr="004B0CE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B0CEC">
              <w:rPr>
                <w:rFonts w:ascii="Times New Roman" w:hAnsi="Times New Roman" w:cs="Times New Roman"/>
                <w:sz w:val="24"/>
              </w:rPr>
              <w:t>Sinaia</w:t>
            </w:r>
            <w:proofErr w:type="spellEnd"/>
            <w:r w:rsidRPr="004B0CEC">
              <w:rPr>
                <w:rFonts w:ascii="Times New Roman" w:hAnsi="Times New Roman" w:cs="Times New Roman"/>
                <w:sz w:val="24"/>
              </w:rPr>
              <w:t>, 2013</w:t>
            </w:r>
          </w:p>
          <w:p w14:paraId="2645ECE5" w14:textId="77777777" w:rsidR="00B6774F" w:rsidRPr="004B0CEC" w:rsidRDefault="00B6774F" w:rsidP="00B6774F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4B0CEC">
              <w:rPr>
                <w:rFonts w:ascii="Times New Roman" w:hAnsi="Times New Roman" w:cs="Times New Roman"/>
                <w:sz w:val="24"/>
              </w:rPr>
              <w:t xml:space="preserve"> “The Infectious disease consultant” – Masterclass on Invasive Fungal Infections – Genova, 2012</w:t>
            </w:r>
          </w:p>
          <w:p w14:paraId="639DE17C" w14:textId="77777777" w:rsidR="00B6774F" w:rsidRPr="004B0CEC" w:rsidRDefault="00B6774F" w:rsidP="00B6774F">
            <w:pPr>
              <w:pStyle w:val="ECVTex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B0CEC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“</w:t>
            </w:r>
            <w:proofErr w:type="spellStart"/>
            <w:r w:rsidRPr="004B0CEC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Zilele</w:t>
            </w:r>
            <w:proofErr w:type="spellEnd"/>
            <w:r w:rsidRPr="004B0CEC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4B0CEC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Institutului</w:t>
            </w:r>
            <w:proofErr w:type="spellEnd"/>
            <w:r w:rsidRPr="004B0CEC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Clinic </w:t>
            </w:r>
            <w:proofErr w:type="spellStart"/>
            <w:r w:rsidRPr="004B0CEC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Fundeni</w:t>
            </w:r>
            <w:proofErr w:type="spellEnd"/>
            <w:r w:rsidRPr="004B0CEC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”: 2013-2019</w:t>
            </w:r>
          </w:p>
          <w:p w14:paraId="3AE03926" w14:textId="77777777" w:rsidR="00B6774F" w:rsidRPr="004B0CEC" w:rsidRDefault="00B6774F" w:rsidP="00B6774F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 w:rsidRPr="004B0CEC">
              <w:rPr>
                <w:rFonts w:ascii="Times New Roman" w:hAnsi="Times New Roman"/>
                <w:sz w:val="24"/>
              </w:rPr>
              <w:t>Conferinţa</w:t>
            </w:r>
            <w:proofErr w:type="spellEnd"/>
            <w:r w:rsidRPr="004B0C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B0CEC">
              <w:rPr>
                <w:rFonts w:ascii="Times New Roman" w:hAnsi="Times New Roman"/>
                <w:sz w:val="24"/>
              </w:rPr>
              <w:t>Naţională</w:t>
            </w:r>
            <w:proofErr w:type="spellEnd"/>
            <w:r w:rsidRPr="004B0CEC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4B0CEC">
              <w:rPr>
                <w:rFonts w:ascii="Times New Roman" w:hAnsi="Times New Roman"/>
                <w:sz w:val="24"/>
              </w:rPr>
              <w:t>Pediatrie</w:t>
            </w:r>
            <w:proofErr w:type="spellEnd"/>
            <w:r w:rsidRPr="004B0CEC">
              <w:rPr>
                <w:rFonts w:ascii="Times New Roman" w:hAnsi="Times New Roman"/>
                <w:sz w:val="24"/>
              </w:rPr>
              <w:t xml:space="preserve"> 2013 – 2019.</w:t>
            </w:r>
          </w:p>
          <w:p w14:paraId="7C49CFC0" w14:textId="1DFE8AC4" w:rsidR="00B6774F" w:rsidRPr="00B6774F" w:rsidRDefault="00B6774F" w:rsidP="003677D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  <w:r w:rsidRPr="00B6774F">
              <w:rPr>
                <w:rFonts w:ascii="Times New Roman" w:hAnsi="Times New Roman"/>
                <w:sz w:val="24"/>
              </w:rPr>
              <w:t xml:space="preserve">22nd </w:t>
            </w:r>
            <w:proofErr w:type="spellStart"/>
            <w:r w:rsidRPr="00B6774F">
              <w:rPr>
                <w:rFonts w:ascii="Times New Roman" w:hAnsi="Times New Roman"/>
                <w:sz w:val="24"/>
              </w:rPr>
              <w:t>Roamanian</w:t>
            </w:r>
            <w:proofErr w:type="spellEnd"/>
            <w:r w:rsidRPr="00B6774F">
              <w:rPr>
                <w:rFonts w:ascii="Times New Roman" w:hAnsi="Times New Roman"/>
                <w:sz w:val="24"/>
              </w:rPr>
              <w:t xml:space="preserve">-Hungarian Pediatric Oncology Meeting, 14th </w:t>
            </w:r>
            <w:proofErr w:type="spellStart"/>
            <w:r w:rsidRPr="00B6774F">
              <w:rPr>
                <w:rFonts w:ascii="Times New Roman" w:hAnsi="Times New Roman"/>
                <w:sz w:val="24"/>
              </w:rPr>
              <w:t>Central_eastern</w:t>
            </w:r>
            <w:proofErr w:type="spellEnd"/>
            <w:r w:rsidRPr="00B6774F">
              <w:rPr>
                <w:rFonts w:ascii="Times New Roman" w:hAnsi="Times New Roman"/>
                <w:sz w:val="24"/>
              </w:rPr>
              <w:t xml:space="preserve">/South-eastern Pediatric Onco-hematology meeting, </w:t>
            </w:r>
            <w:proofErr w:type="spellStart"/>
            <w:r w:rsidRPr="00B6774F">
              <w:rPr>
                <w:rFonts w:ascii="Times New Roman" w:hAnsi="Times New Roman"/>
                <w:sz w:val="24"/>
              </w:rPr>
              <w:t>Bucuresti</w:t>
            </w:r>
            <w:proofErr w:type="spellEnd"/>
            <w:r w:rsidRPr="00B6774F">
              <w:rPr>
                <w:rFonts w:ascii="Times New Roman" w:hAnsi="Times New Roman"/>
                <w:sz w:val="24"/>
              </w:rPr>
              <w:t xml:space="preserve"> 17-19 Oct 2019 - </w:t>
            </w:r>
            <w:proofErr w:type="spellStart"/>
            <w:r w:rsidRPr="00B6774F">
              <w:rPr>
                <w:rFonts w:ascii="Times New Roman" w:hAnsi="Times New Roman"/>
                <w:sz w:val="24"/>
              </w:rPr>
              <w:t>Presedinte</w:t>
            </w:r>
            <w:proofErr w:type="spellEnd"/>
            <w:r w:rsidRPr="00B677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774F">
              <w:rPr>
                <w:rFonts w:ascii="Times New Roman" w:hAnsi="Times New Roman"/>
                <w:sz w:val="24"/>
              </w:rPr>
              <w:t>Comitet</w:t>
            </w:r>
            <w:proofErr w:type="spellEnd"/>
            <w:r w:rsidRPr="00B677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774F">
              <w:rPr>
                <w:rFonts w:ascii="Times New Roman" w:hAnsi="Times New Roman"/>
                <w:sz w:val="24"/>
              </w:rPr>
              <w:t>Organizare</w:t>
            </w:r>
            <w:proofErr w:type="spellEnd"/>
          </w:p>
          <w:p w14:paraId="2E156069" w14:textId="2DFFE463" w:rsidR="00B6774F" w:rsidRPr="00B6774F" w:rsidRDefault="00B6774F" w:rsidP="00B677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  <w:r w:rsidRPr="004B0CEC">
              <w:rPr>
                <w:rFonts w:ascii="Times New Roman" w:hAnsi="Times New Roman"/>
                <w:sz w:val="24"/>
              </w:rPr>
              <w:t>Joint EFGCP&amp;DIA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6774F">
              <w:rPr>
                <w:rFonts w:ascii="Times New Roman" w:hAnsi="Times New Roman"/>
                <w:sz w:val="24"/>
              </w:rPr>
              <w:t>Better medicines for children conference, From development to access, October 2019, Brussels</w:t>
            </w:r>
          </w:p>
          <w:p w14:paraId="05206C79" w14:textId="77777777" w:rsidR="00B6774F" w:rsidRPr="004B0CEC" w:rsidRDefault="00B6774F" w:rsidP="00B6774F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mbria" w:hAnsi="Times New Roman"/>
                <w:sz w:val="24"/>
              </w:rPr>
            </w:pPr>
            <w:r w:rsidRPr="004B0CEC">
              <w:rPr>
                <w:rFonts w:ascii="Times New Roman" w:eastAsia="Cambria" w:hAnsi="Times New Roman"/>
                <w:sz w:val="24"/>
              </w:rPr>
              <w:t xml:space="preserve">Al XIV-lea </w:t>
            </w:r>
            <w:proofErr w:type="spellStart"/>
            <w:r w:rsidRPr="004B0CEC">
              <w:rPr>
                <w:rFonts w:ascii="Times New Roman" w:eastAsia="Cambria" w:hAnsi="Times New Roman"/>
                <w:sz w:val="24"/>
              </w:rPr>
              <w:t>Congres</w:t>
            </w:r>
            <w:proofErr w:type="spellEnd"/>
            <w:r w:rsidRPr="004B0CEC">
              <w:rPr>
                <w:rFonts w:ascii="Times New Roman" w:eastAsia="Cambria" w:hAnsi="Times New Roman"/>
                <w:sz w:val="24"/>
              </w:rPr>
              <w:t xml:space="preserve"> National cu </w:t>
            </w:r>
            <w:proofErr w:type="spellStart"/>
            <w:r w:rsidRPr="004B0CEC">
              <w:rPr>
                <w:rFonts w:ascii="Times New Roman" w:eastAsia="Cambria" w:hAnsi="Times New Roman"/>
                <w:sz w:val="24"/>
              </w:rPr>
              <w:t>participare</w:t>
            </w:r>
            <w:proofErr w:type="spellEnd"/>
            <w:r w:rsidRPr="004B0CEC">
              <w:rPr>
                <w:rFonts w:ascii="Times New Roman" w:eastAsia="Cambria" w:hAnsi="Times New Roman"/>
                <w:sz w:val="24"/>
              </w:rPr>
              <w:t xml:space="preserve"> </w:t>
            </w:r>
            <w:proofErr w:type="spellStart"/>
            <w:r w:rsidRPr="004B0CEC">
              <w:rPr>
                <w:rFonts w:ascii="Times New Roman" w:eastAsia="Cambria" w:hAnsi="Times New Roman"/>
                <w:sz w:val="24"/>
              </w:rPr>
              <w:t>internationala</w:t>
            </w:r>
            <w:proofErr w:type="spellEnd"/>
            <w:r w:rsidRPr="004B0CEC">
              <w:rPr>
                <w:rFonts w:ascii="Times New Roman" w:eastAsia="Cambria" w:hAnsi="Times New Roman"/>
                <w:sz w:val="24"/>
              </w:rPr>
              <w:t xml:space="preserve"> de </w:t>
            </w:r>
            <w:proofErr w:type="spellStart"/>
            <w:r w:rsidRPr="004B0CEC">
              <w:rPr>
                <w:rFonts w:ascii="Times New Roman" w:eastAsia="Cambria" w:hAnsi="Times New Roman"/>
                <w:sz w:val="24"/>
              </w:rPr>
              <w:t>pediatrie</w:t>
            </w:r>
            <w:proofErr w:type="spellEnd"/>
            <w:r w:rsidRPr="004B0CEC">
              <w:rPr>
                <w:rFonts w:ascii="Times New Roman" w:eastAsia="Cambria" w:hAnsi="Times New Roman"/>
                <w:sz w:val="24"/>
              </w:rPr>
              <w:t xml:space="preserve"> „</w:t>
            </w:r>
            <w:proofErr w:type="spellStart"/>
            <w:r w:rsidRPr="004B0CEC">
              <w:rPr>
                <w:rFonts w:ascii="Times New Roman" w:eastAsia="Cambria" w:hAnsi="Times New Roman"/>
                <w:sz w:val="24"/>
              </w:rPr>
              <w:t>Prezent</w:t>
            </w:r>
            <w:proofErr w:type="spellEnd"/>
            <w:r w:rsidRPr="004B0CEC">
              <w:rPr>
                <w:rFonts w:ascii="Times New Roman" w:eastAsia="Cambria" w:hAnsi="Times New Roman"/>
                <w:sz w:val="24"/>
              </w:rPr>
              <w:t xml:space="preserve"> </w:t>
            </w:r>
            <w:proofErr w:type="spellStart"/>
            <w:r w:rsidRPr="004B0CEC">
              <w:rPr>
                <w:rFonts w:ascii="Times New Roman" w:eastAsia="Cambria" w:hAnsi="Times New Roman"/>
                <w:sz w:val="24"/>
              </w:rPr>
              <w:t>si</w:t>
            </w:r>
            <w:proofErr w:type="spellEnd"/>
            <w:r w:rsidRPr="004B0CEC">
              <w:rPr>
                <w:rFonts w:ascii="Times New Roman" w:eastAsia="Cambria" w:hAnsi="Times New Roman"/>
                <w:sz w:val="24"/>
              </w:rPr>
              <w:t xml:space="preserve"> </w:t>
            </w:r>
            <w:proofErr w:type="spellStart"/>
            <w:r w:rsidRPr="004B0CEC">
              <w:rPr>
                <w:rFonts w:ascii="Times New Roman" w:eastAsia="Cambria" w:hAnsi="Times New Roman"/>
                <w:sz w:val="24"/>
              </w:rPr>
              <w:t>viitor</w:t>
            </w:r>
            <w:proofErr w:type="spellEnd"/>
            <w:r w:rsidRPr="004B0CEC">
              <w:rPr>
                <w:rFonts w:ascii="Times New Roman" w:eastAsia="Cambria" w:hAnsi="Times New Roman"/>
                <w:sz w:val="24"/>
              </w:rPr>
              <w:t xml:space="preserve"> in </w:t>
            </w:r>
            <w:proofErr w:type="spellStart"/>
            <w:r w:rsidRPr="004B0CEC">
              <w:rPr>
                <w:rFonts w:ascii="Times New Roman" w:eastAsia="Cambria" w:hAnsi="Times New Roman"/>
                <w:sz w:val="24"/>
              </w:rPr>
              <w:t>pediatria</w:t>
            </w:r>
            <w:proofErr w:type="spellEnd"/>
            <w:r w:rsidRPr="004B0CEC">
              <w:rPr>
                <w:rFonts w:ascii="Times New Roman" w:eastAsia="Cambria" w:hAnsi="Times New Roman"/>
                <w:sz w:val="24"/>
              </w:rPr>
              <w:t xml:space="preserve"> </w:t>
            </w:r>
            <w:proofErr w:type="spellStart"/>
            <w:r w:rsidRPr="004B0CEC">
              <w:rPr>
                <w:rFonts w:ascii="Times New Roman" w:eastAsia="Cambria" w:hAnsi="Times New Roman"/>
                <w:sz w:val="24"/>
              </w:rPr>
              <w:t>practica</w:t>
            </w:r>
            <w:proofErr w:type="spellEnd"/>
            <w:r w:rsidRPr="004B0CEC">
              <w:rPr>
                <w:rFonts w:ascii="Times New Roman" w:eastAsia="Cambria" w:hAnsi="Times New Roman"/>
                <w:sz w:val="24"/>
              </w:rPr>
              <w:t xml:space="preserve">” – </w:t>
            </w:r>
            <w:proofErr w:type="spellStart"/>
            <w:r w:rsidRPr="004B0CEC">
              <w:rPr>
                <w:rFonts w:ascii="Times New Roman" w:eastAsia="Cambria" w:hAnsi="Times New Roman"/>
                <w:sz w:val="24"/>
              </w:rPr>
              <w:t>coordonator</w:t>
            </w:r>
            <w:proofErr w:type="spellEnd"/>
            <w:r w:rsidRPr="004B0CEC">
              <w:rPr>
                <w:rFonts w:ascii="Times New Roman" w:eastAsia="Cambria" w:hAnsi="Times New Roman"/>
                <w:sz w:val="24"/>
              </w:rPr>
              <w:t xml:space="preserve"> </w:t>
            </w:r>
            <w:proofErr w:type="spellStart"/>
            <w:r w:rsidRPr="004B0CEC">
              <w:rPr>
                <w:rFonts w:ascii="Times New Roman" w:eastAsia="Cambria" w:hAnsi="Times New Roman"/>
                <w:sz w:val="24"/>
              </w:rPr>
              <w:t>sectiune</w:t>
            </w:r>
            <w:proofErr w:type="spellEnd"/>
            <w:r w:rsidRPr="004B0CEC">
              <w:rPr>
                <w:rFonts w:ascii="Times New Roman" w:eastAsia="Cambria" w:hAnsi="Times New Roman"/>
                <w:sz w:val="24"/>
              </w:rPr>
              <w:t xml:space="preserve"> </w:t>
            </w:r>
            <w:proofErr w:type="spellStart"/>
            <w:r w:rsidRPr="004B0CEC">
              <w:rPr>
                <w:rFonts w:ascii="Times New Roman" w:eastAsia="Cambria" w:hAnsi="Times New Roman"/>
                <w:sz w:val="24"/>
              </w:rPr>
              <w:t>hemato-oncologie</w:t>
            </w:r>
            <w:proofErr w:type="spellEnd"/>
            <w:r w:rsidRPr="004B0CEC">
              <w:rPr>
                <w:rFonts w:ascii="Times New Roman" w:eastAsia="Cambria" w:hAnsi="Times New Roman"/>
                <w:sz w:val="24"/>
              </w:rPr>
              <w:t>, Cluj 2019</w:t>
            </w:r>
          </w:p>
          <w:p w14:paraId="47EE06A5" w14:textId="77777777" w:rsidR="00B6774F" w:rsidRPr="004B0CEC" w:rsidRDefault="00B6774F" w:rsidP="00B6774F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mbria" w:hAnsi="Times New Roman"/>
                <w:sz w:val="24"/>
              </w:rPr>
            </w:pPr>
            <w:r w:rsidRPr="004B0CEC">
              <w:rPr>
                <w:rFonts w:ascii="Times New Roman" w:eastAsia="Cambria" w:hAnsi="Times New Roman"/>
                <w:sz w:val="24"/>
              </w:rPr>
              <w:t>National Congress of the Romanian Society of Bone Marrow Transplantation 2018, 2019</w:t>
            </w:r>
          </w:p>
          <w:p w14:paraId="1ABDDDCE" w14:textId="2DA75910" w:rsidR="00FC7B3C" w:rsidRPr="004F3451" w:rsidRDefault="00B6774F" w:rsidP="004F3451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</w:rPr>
            </w:pPr>
            <w:proofErr w:type="spellStart"/>
            <w:r w:rsidRPr="004F3451">
              <w:rPr>
                <w:rFonts w:ascii="Times New Roman" w:hAnsi="Times New Roman"/>
                <w:sz w:val="24"/>
              </w:rPr>
              <w:t>Primul</w:t>
            </w:r>
            <w:proofErr w:type="spellEnd"/>
            <w:r w:rsidRPr="004F34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F3451">
              <w:rPr>
                <w:rFonts w:ascii="Times New Roman" w:hAnsi="Times New Roman"/>
                <w:sz w:val="24"/>
              </w:rPr>
              <w:t>simpozion</w:t>
            </w:r>
            <w:proofErr w:type="spellEnd"/>
            <w:r w:rsidRPr="004F3451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4F3451">
              <w:rPr>
                <w:rFonts w:ascii="Times New Roman" w:hAnsi="Times New Roman"/>
                <w:sz w:val="24"/>
              </w:rPr>
              <w:t>mastocitoza</w:t>
            </w:r>
            <w:proofErr w:type="spellEnd"/>
            <w:r w:rsidRPr="004F345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F3451">
              <w:rPr>
                <w:rFonts w:ascii="Times New Roman" w:hAnsi="Times New Roman"/>
                <w:sz w:val="24"/>
              </w:rPr>
              <w:t>Bucuresti</w:t>
            </w:r>
            <w:proofErr w:type="spellEnd"/>
            <w:r w:rsidRPr="004F3451">
              <w:rPr>
                <w:rFonts w:ascii="Times New Roman" w:hAnsi="Times New Roman"/>
                <w:sz w:val="24"/>
              </w:rPr>
              <w:t>, 2014</w:t>
            </w:r>
          </w:p>
        </w:tc>
      </w:tr>
    </w:tbl>
    <w:p w14:paraId="42003B98" w14:textId="77777777" w:rsidR="00C8172F" w:rsidRPr="004B0CEC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B0CEC" w14:paraId="62F4CB3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DFB1B9A" w14:textId="77777777" w:rsidR="00C8172F" w:rsidRPr="004B0CEC" w:rsidRDefault="00C8172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4B0CEC">
              <w:rPr>
                <w:rFonts w:ascii="Times New Roman" w:hAnsi="Times New Roman" w:cs="Times New Roman"/>
                <w:sz w:val="24"/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14:paraId="455E9AD8" w14:textId="77777777" w:rsidR="00F95A77" w:rsidRPr="004B0CEC" w:rsidRDefault="00B14097" w:rsidP="00A971D0">
            <w:pPr>
              <w:pStyle w:val="ECVSectionDetails"/>
              <w:jc w:val="both"/>
              <w:rPr>
                <w:rFonts w:ascii="Times New Roman" w:hAnsi="Times New Roman" w:cs="Times New Roman"/>
                <w:color w:val="0D0D0D"/>
                <w:sz w:val="24"/>
                <w:lang w:val="ro-RO"/>
              </w:rPr>
            </w:pPr>
            <w:r w:rsidRPr="004B0CEC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O bună cunoaştere a instrumentelor Microsoft Office™</w:t>
            </w:r>
            <w:r w:rsidR="00A971D0" w:rsidRPr="004B0CEC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 xml:space="preserve"> dobândite cu ocazia redactării cărţ</w:t>
            </w:r>
            <w:r w:rsidRPr="004B0CEC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ilor, c</w:t>
            </w:r>
            <w:r w:rsidR="00A971D0" w:rsidRPr="004B0CEC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ursurilor, articolelor, prezentă</w:t>
            </w:r>
            <w:r w:rsidRPr="004B0CEC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 xml:space="preserve">rilor </w:t>
            </w:r>
            <w:r w:rsidR="00DF399A" w:rsidRPr="004B0CEC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ştiinţ</w:t>
            </w:r>
            <w:r w:rsidRPr="004B0CEC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 xml:space="preserve">ifice. </w:t>
            </w:r>
          </w:p>
          <w:p w14:paraId="59671746" w14:textId="77777777" w:rsidR="00C8172F" w:rsidRPr="004B0CEC" w:rsidRDefault="00B14097" w:rsidP="00A971D0">
            <w:pPr>
              <w:pStyle w:val="ECVSectionDetails"/>
              <w:jc w:val="both"/>
              <w:rPr>
                <w:rFonts w:ascii="Times New Roman" w:hAnsi="Times New Roman" w:cs="Times New Roman"/>
                <w:color w:val="0D0D0D"/>
                <w:sz w:val="24"/>
                <w:lang w:val="ro-RO"/>
              </w:rPr>
            </w:pPr>
            <w:r w:rsidRPr="004B0CEC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Utilizarea de</w:t>
            </w:r>
            <w:r w:rsidR="00A971D0" w:rsidRPr="004B0CEC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 xml:space="preserve"> programe de statistică medicală, cunoştinţe dobândite cu ocazia </w:t>
            </w:r>
            <w:r w:rsidR="00A971D0" w:rsidRPr="004B0CEC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lastRenderedPageBreak/>
              <w:t>realizării tezei de diplomă ş</w:t>
            </w:r>
            <w:r w:rsidR="001E2E80" w:rsidRPr="004B0CEC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i a tezei de doctorat.</w:t>
            </w:r>
            <w:r w:rsidRPr="004B0CEC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 xml:space="preserve">  </w:t>
            </w:r>
          </w:p>
        </w:tc>
      </w:tr>
    </w:tbl>
    <w:p w14:paraId="642507AC" w14:textId="77777777" w:rsidR="00C8172F" w:rsidRPr="000A0AFD" w:rsidRDefault="00C8172F">
      <w:pPr>
        <w:pStyle w:val="ECVText"/>
        <w:rPr>
          <w:rFonts w:ascii="Cambria" w:hAnsi="Cambria"/>
          <w:sz w:val="24"/>
          <w:lang w:val="ro-RO"/>
        </w:rPr>
      </w:pP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796"/>
      </w:tblGrid>
      <w:tr w:rsidR="00C8172F" w:rsidRPr="008C5E1C" w14:paraId="602BC1FB" w14:textId="77777777" w:rsidTr="008C5E1C">
        <w:trPr>
          <w:trHeight w:val="170"/>
        </w:trPr>
        <w:tc>
          <w:tcPr>
            <w:tcW w:w="2830" w:type="dxa"/>
          </w:tcPr>
          <w:p w14:paraId="7BA433A3" w14:textId="77777777" w:rsidR="00C8172F" w:rsidRPr="008C5E1C" w:rsidRDefault="00A971D0" w:rsidP="00A25862">
            <w:pPr>
              <w:pStyle w:val="ECVLeftHeading"/>
              <w:jc w:val="left"/>
              <w:rPr>
                <w:rFonts w:ascii="Times New Roman" w:hAnsi="Times New Roman" w:cs="Times New Roman"/>
                <w:sz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INFORMAŢ</w:t>
            </w:r>
            <w:r w:rsidR="00C8172F" w:rsidRPr="008C5E1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II SUPLIMENTARE</w:t>
            </w:r>
          </w:p>
        </w:tc>
        <w:tc>
          <w:tcPr>
            <w:tcW w:w="7796" w:type="dxa"/>
          </w:tcPr>
          <w:p w14:paraId="655DF278" w14:textId="77777777" w:rsidR="00C8172F" w:rsidRPr="008C5E1C" w:rsidRDefault="00E2045F">
            <w:pPr>
              <w:pStyle w:val="ECVBlueBox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5E1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24CA8B66" wp14:editId="09528054">
                  <wp:extent cx="4785360" cy="914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8C5E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511700" w:rsidRPr="008C5E1C" w14:paraId="046F849F" w14:textId="77777777" w:rsidTr="008C5E1C">
        <w:trPr>
          <w:gridAfter w:val="1"/>
          <w:wAfter w:w="7796" w:type="dxa"/>
          <w:trHeight w:val="281"/>
        </w:trPr>
        <w:tc>
          <w:tcPr>
            <w:tcW w:w="2830" w:type="dxa"/>
            <w:vMerge w:val="restart"/>
          </w:tcPr>
          <w:p w14:paraId="76764D56" w14:textId="77777777" w:rsidR="00511700" w:rsidRPr="008C5E1C" w:rsidRDefault="00511700">
            <w:pPr>
              <w:pStyle w:val="ECVTex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B366A0" w:rsidRPr="008C5E1C" w14:paraId="52870614" w14:textId="77777777" w:rsidTr="008C5E1C">
        <w:tc>
          <w:tcPr>
            <w:tcW w:w="2830" w:type="dxa"/>
            <w:vMerge/>
          </w:tcPr>
          <w:p w14:paraId="453F6D4D" w14:textId="77777777" w:rsidR="00B366A0" w:rsidRPr="008C5E1C" w:rsidRDefault="00B366A0">
            <w:pPr>
              <w:pStyle w:val="ECVTex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796" w:type="dxa"/>
          </w:tcPr>
          <w:p w14:paraId="2D50FCE3" w14:textId="77777777" w:rsidR="00B366A0" w:rsidRPr="008C5E1C" w:rsidRDefault="00B366A0" w:rsidP="00157B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Activitatea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cercetare</w:t>
            </w:r>
            <w:proofErr w:type="spellEnd"/>
          </w:p>
          <w:p w14:paraId="1702691C" w14:textId="77777777" w:rsidR="00B366A0" w:rsidRPr="008C5E1C" w:rsidRDefault="00B366A0" w:rsidP="00157B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0"/>
                <w:kern w:val="0"/>
                <w:sz w:val="24"/>
                <w:lang w:val="en-US" w:eastAsia="en-US" w:bidi="ar-SA"/>
              </w:rPr>
            </w:pPr>
          </w:p>
        </w:tc>
      </w:tr>
      <w:tr w:rsidR="00B366A0" w:rsidRPr="008C5E1C" w14:paraId="5193F295" w14:textId="77777777" w:rsidTr="008C5E1C">
        <w:tc>
          <w:tcPr>
            <w:tcW w:w="2830" w:type="dxa"/>
            <w:vMerge/>
          </w:tcPr>
          <w:p w14:paraId="2100FBDE" w14:textId="77777777" w:rsidR="00B366A0" w:rsidRPr="008C5E1C" w:rsidRDefault="00B366A0">
            <w:pPr>
              <w:pStyle w:val="ECVTex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796" w:type="dxa"/>
          </w:tcPr>
          <w:p w14:paraId="3DCB3BE1" w14:textId="08F6559A" w:rsidR="00E6721D" w:rsidRPr="008C5E1C" w:rsidRDefault="00CA6527" w:rsidP="00CA652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</w:pPr>
            <w:r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-</w:t>
            </w:r>
            <w:r w:rsidR="00EB72C1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9</w:t>
            </w:r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gran</w:t>
            </w:r>
            <w:r w:rsidR="00F95A77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turi</w:t>
            </w:r>
            <w:proofErr w:type="spellEnd"/>
            <w:r w:rsidR="00F95A77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="00F95A77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proiec</w:t>
            </w:r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te</w:t>
            </w:r>
            <w:proofErr w:type="spellEnd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internaţ</w:t>
            </w:r>
            <w:r w:rsidR="00F95A77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ionale</w:t>
            </w:r>
            <w:proofErr w:type="spellEnd"/>
            <w:r w:rsidR="00F95A77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:</w:t>
            </w:r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="00EB72C1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5</w:t>
            </w:r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î</w:t>
            </w:r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n</w:t>
            </w:r>
            <w:proofErr w:type="spellEnd"/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calitate</w:t>
            </w:r>
            <w:proofErr w:type="spellEnd"/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respon</w:t>
            </w:r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sabil</w:t>
            </w:r>
            <w:proofErr w:type="spellEnd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partener</w:t>
            </w:r>
            <w:proofErr w:type="spellEnd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I.C. </w:t>
            </w:r>
            <w:proofErr w:type="spellStart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Fundeni</w:t>
            </w:r>
            <w:proofErr w:type="spellEnd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r w:rsidR="00EB72C1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4</w:t>
            </w:r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î</w:t>
            </w:r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n</w:t>
            </w:r>
            <w:proofErr w:type="spellEnd"/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calitate</w:t>
            </w:r>
            <w:proofErr w:type="spellEnd"/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membru</w:t>
            </w:r>
            <w:proofErr w:type="spellEnd"/>
          </w:p>
          <w:p w14:paraId="38C50479" w14:textId="26D67CB6" w:rsidR="00E6721D" w:rsidRPr="008C5E1C" w:rsidRDefault="00CA6527" w:rsidP="00157B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</w:pPr>
            <w:r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-</w:t>
            </w:r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9 </w:t>
            </w:r>
            <w:proofErr w:type="spellStart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granturi</w:t>
            </w:r>
            <w:proofErr w:type="spellEnd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/</w:t>
            </w:r>
            <w:proofErr w:type="spellStart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proiecte</w:t>
            </w:r>
            <w:proofErr w:type="spellEnd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naţionale</w:t>
            </w:r>
            <w:proofErr w:type="spellEnd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593510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î</w:t>
            </w:r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n</w:t>
            </w:r>
            <w:proofErr w:type="spellEnd"/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calitate</w:t>
            </w:r>
            <w:proofErr w:type="spellEnd"/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E6721D" w:rsidRPr="008C5E1C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4"/>
                <w:lang w:val="en-US" w:eastAsia="en-US" w:bidi="ar-SA"/>
              </w:rPr>
              <w:t>membru</w:t>
            </w:r>
            <w:proofErr w:type="spellEnd"/>
          </w:p>
          <w:p w14:paraId="794978B6" w14:textId="521A6AD5" w:rsidR="00FB1391" w:rsidRPr="008C5E1C" w:rsidRDefault="00CA6527" w:rsidP="00AE3E96">
            <w:pPr>
              <w:widowControl/>
              <w:tabs>
                <w:tab w:val="left" w:pos="0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8C5E1C">
              <w:rPr>
                <w:rFonts w:ascii="Times New Roman" w:hAnsi="Times New Roman" w:cs="Times New Roman"/>
                <w:sz w:val="24"/>
                <w:lang w:val="es-ES"/>
              </w:rPr>
              <w:t>-</w:t>
            </w:r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>1</w:t>
            </w:r>
            <w:r w:rsidR="005C1EF0" w:rsidRPr="008C5E1C">
              <w:rPr>
                <w:rFonts w:ascii="Times New Roman" w:hAnsi="Times New Roman" w:cs="Times New Roman"/>
                <w:sz w:val="24"/>
                <w:lang w:val="es-ES"/>
              </w:rPr>
              <w:t>5</w:t>
            </w:r>
            <w:r w:rsidR="00593510" w:rsidRPr="008C5E1C">
              <w:rPr>
                <w:rFonts w:ascii="Times New Roman" w:hAnsi="Times New Roman" w:cs="Times New Roman"/>
                <w:sz w:val="24"/>
                <w:lang w:val="es-ES"/>
              </w:rPr>
              <w:t xml:space="preserve"> </w:t>
            </w:r>
            <w:proofErr w:type="spellStart"/>
            <w:r w:rsidR="00593510" w:rsidRPr="008C5E1C">
              <w:rPr>
                <w:rFonts w:ascii="Times New Roman" w:hAnsi="Times New Roman" w:cs="Times New Roman"/>
                <w:sz w:val="24"/>
                <w:lang w:val="es-ES"/>
              </w:rPr>
              <w:t>trialuri</w:t>
            </w:r>
            <w:proofErr w:type="spellEnd"/>
            <w:r w:rsidR="00593510" w:rsidRPr="008C5E1C">
              <w:rPr>
                <w:rFonts w:ascii="Times New Roman" w:hAnsi="Times New Roman" w:cs="Times New Roman"/>
                <w:sz w:val="24"/>
                <w:lang w:val="es-ES"/>
              </w:rPr>
              <w:t xml:space="preserve"> </w:t>
            </w:r>
            <w:proofErr w:type="spellStart"/>
            <w:r w:rsidR="00593510" w:rsidRPr="008C5E1C">
              <w:rPr>
                <w:rFonts w:ascii="Times New Roman" w:hAnsi="Times New Roman" w:cs="Times New Roman"/>
                <w:sz w:val="24"/>
                <w:lang w:val="es-ES"/>
              </w:rPr>
              <w:t>clinice</w:t>
            </w:r>
            <w:proofErr w:type="spellEnd"/>
            <w:r w:rsidR="00593510" w:rsidRPr="008C5E1C">
              <w:rPr>
                <w:rFonts w:ascii="Times New Roman" w:hAnsi="Times New Roman" w:cs="Times New Roman"/>
                <w:sz w:val="24"/>
                <w:lang w:val="es-ES"/>
              </w:rPr>
              <w:t xml:space="preserve"> </w:t>
            </w:r>
            <w:proofErr w:type="spellStart"/>
            <w:r w:rsidR="00593510" w:rsidRPr="008C5E1C">
              <w:rPr>
                <w:rFonts w:ascii="Times New Roman" w:hAnsi="Times New Roman" w:cs="Times New Roman"/>
                <w:sz w:val="24"/>
                <w:lang w:val="es-ES"/>
              </w:rPr>
              <w:t>internaţ</w:t>
            </w:r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>ionale</w:t>
            </w:r>
            <w:proofErr w:type="spellEnd"/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 xml:space="preserve"> – </w:t>
            </w:r>
            <w:proofErr w:type="spellStart"/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>investigator</w:t>
            </w:r>
            <w:proofErr w:type="spellEnd"/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 xml:space="preserve"> principal </w:t>
            </w:r>
          </w:p>
          <w:p w14:paraId="12A8C765" w14:textId="099B2F0D" w:rsidR="00E6721D" w:rsidRPr="008C5E1C" w:rsidRDefault="00CA6527" w:rsidP="00AE3E96">
            <w:pPr>
              <w:widowControl/>
              <w:tabs>
                <w:tab w:val="left" w:pos="0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8C5E1C">
              <w:rPr>
                <w:rFonts w:ascii="Times New Roman" w:hAnsi="Times New Roman" w:cs="Times New Roman"/>
                <w:sz w:val="24"/>
                <w:lang w:val="es-ES"/>
              </w:rPr>
              <w:t>-</w:t>
            </w:r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 xml:space="preserve">3 </w:t>
            </w:r>
            <w:proofErr w:type="spellStart"/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>trialuri</w:t>
            </w:r>
            <w:proofErr w:type="spellEnd"/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 xml:space="preserve"> </w:t>
            </w:r>
            <w:proofErr w:type="spellStart"/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>clin</w:t>
            </w:r>
            <w:r w:rsidR="00593510" w:rsidRPr="008C5E1C">
              <w:rPr>
                <w:rFonts w:ascii="Times New Roman" w:hAnsi="Times New Roman" w:cs="Times New Roman"/>
                <w:sz w:val="24"/>
                <w:lang w:val="es-ES"/>
              </w:rPr>
              <w:t>ice</w:t>
            </w:r>
            <w:proofErr w:type="spellEnd"/>
            <w:r w:rsidR="00593510" w:rsidRPr="008C5E1C">
              <w:rPr>
                <w:rFonts w:ascii="Times New Roman" w:hAnsi="Times New Roman" w:cs="Times New Roman"/>
                <w:sz w:val="24"/>
                <w:lang w:val="es-ES"/>
              </w:rPr>
              <w:t xml:space="preserve"> </w:t>
            </w:r>
            <w:proofErr w:type="spellStart"/>
            <w:r w:rsidR="00593510" w:rsidRPr="008C5E1C">
              <w:rPr>
                <w:rFonts w:ascii="Times New Roman" w:hAnsi="Times New Roman" w:cs="Times New Roman"/>
                <w:sz w:val="24"/>
                <w:lang w:val="es-ES"/>
              </w:rPr>
              <w:t>inte</w:t>
            </w:r>
            <w:r w:rsidR="00511700" w:rsidRPr="008C5E1C">
              <w:rPr>
                <w:rFonts w:ascii="Times New Roman" w:hAnsi="Times New Roman" w:cs="Times New Roman"/>
                <w:sz w:val="24"/>
                <w:lang w:val="es-ES"/>
              </w:rPr>
              <w:t>r</w:t>
            </w:r>
            <w:r w:rsidR="00593510" w:rsidRPr="008C5E1C">
              <w:rPr>
                <w:rFonts w:ascii="Times New Roman" w:hAnsi="Times New Roman" w:cs="Times New Roman"/>
                <w:sz w:val="24"/>
                <w:lang w:val="es-ES"/>
              </w:rPr>
              <w:t>naţ</w:t>
            </w:r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>ionale</w:t>
            </w:r>
            <w:proofErr w:type="spellEnd"/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 xml:space="preserve"> – </w:t>
            </w:r>
            <w:proofErr w:type="spellStart"/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>subinvestigator</w:t>
            </w:r>
            <w:proofErr w:type="spellEnd"/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FF6291B" w14:textId="1C6A4975" w:rsidR="00E6721D" w:rsidRPr="008C5E1C" w:rsidRDefault="00CA6527" w:rsidP="00CC2EE6">
            <w:pPr>
              <w:widowControl/>
              <w:tabs>
                <w:tab w:val="left" w:pos="0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8C5E1C">
              <w:rPr>
                <w:rFonts w:ascii="Times New Roman" w:hAnsi="Times New Roman" w:cs="Times New Roman"/>
                <w:sz w:val="24"/>
                <w:lang w:val="es-ES"/>
              </w:rPr>
              <w:t>-</w:t>
            </w:r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 xml:space="preserve">1 trial </w:t>
            </w:r>
            <w:proofErr w:type="spellStart"/>
            <w:r w:rsidR="00CC2EE6" w:rsidRPr="008C5E1C">
              <w:rPr>
                <w:rFonts w:ascii="Times New Roman" w:hAnsi="Times New Roman" w:cs="Times New Roman"/>
                <w:sz w:val="24"/>
                <w:lang w:val="es-ES"/>
              </w:rPr>
              <w:t>clinic</w:t>
            </w:r>
            <w:proofErr w:type="spellEnd"/>
            <w:r w:rsidR="00593510" w:rsidRPr="008C5E1C">
              <w:rPr>
                <w:rFonts w:ascii="Times New Roman" w:hAnsi="Times New Roman" w:cs="Times New Roman"/>
                <w:sz w:val="24"/>
                <w:lang w:val="es-ES"/>
              </w:rPr>
              <w:t xml:space="preserve"> </w:t>
            </w:r>
            <w:proofErr w:type="spellStart"/>
            <w:r w:rsidR="00593510" w:rsidRPr="008C5E1C">
              <w:rPr>
                <w:rFonts w:ascii="Times New Roman" w:hAnsi="Times New Roman" w:cs="Times New Roman"/>
                <w:sz w:val="24"/>
                <w:lang w:val="es-ES"/>
              </w:rPr>
              <w:t>naţ</w:t>
            </w:r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>ional</w:t>
            </w:r>
            <w:proofErr w:type="spellEnd"/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 xml:space="preserve"> - </w:t>
            </w:r>
            <w:proofErr w:type="spellStart"/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>investigator</w:t>
            </w:r>
            <w:proofErr w:type="spellEnd"/>
            <w:r w:rsidR="00E6721D" w:rsidRPr="008C5E1C">
              <w:rPr>
                <w:rFonts w:ascii="Times New Roman" w:hAnsi="Times New Roman" w:cs="Times New Roman"/>
                <w:sz w:val="24"/>
                <w:lang w:val="es-ES"/>
              </w:rPr>
              <w:t xml:space="preserve"> principal </w:t>
            </w:r>
          </w:p>
        </w:tc>
      </w:tr>
      <w:tr w:rsidR="00952260" w:rsidRPr="008C5E1C" w14:paraId="07AD409F" w14:textId="77777777" w:rsidTr="008C5E1C">
        <w:trPr>
          <w:trHeight w:val="557"/>
        </w:trPr>
        <w:tc>
          <w:tcPr>
            <w:tcW w:w="2830" w:type="dxa"/>
            <w:vMerge/>
          </w:tcPr>
          <w:p w14:paraId="3B64F1BF" w14:textId="77777777" w:rsidR="00952260" w:rsidRPr="008C5E1C" w:rsidRDefault="00952260">
            <w:pPr>
              <w:pStyle w:val="ECVTex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796" w:type="dxa"/>
          </w:tcPr>
          <w:p w14:paraId="2A9AF538" w14:textId="0CE3EA99" w:rsidR="00952260" w:rsidRDefault="00145290" w:rsidP="009522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Membru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în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societăţ</w:t>
            </w:r>
            <w:r w:rsidR="00952260"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i</w:t>
            </w:r>
            <w:proofErr w:type="spellEnd"/>
            <w:r w:rsidR="00952260"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DF399A"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ştiinţ</w:t>
            </w:r>
            <w:r w:rsidR="00952260"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ifice</w:t>
            </w:r>
            <w:proofErr w:type="spellEnd"/>
          </w:p>
          <w:p w14:paraId="1EABB305" w14:textId="77777777" w:rsidR="008C5E1C" w:rsidRPr="008C5E1C" w:rsidRDefault="008C5E1C" w:rsidP="009522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</w:pPr>
          </w:p>
          <w:p w14:paraId="15BE2E1A" w14:textId="50B87A45" w:rsidR="00952260" w:rsidRPr="008C5E1C" w:rsidRDefault="00952260" w:rsidP="00952260">
            <w:pPr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Societatea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</w:t>
            </w:r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omână</w:t>
            </w:r>
            <w:proofErr w:type="spellEnd"/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5C1EF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O</w:t>
            </w:r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ncologie</w:t>
            </w:r>
            <w:proofErr w:type="spellEnd"/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- </w:t>
            </w:r>
            <w:proofErr w:type="spellStart"/>
            <w:r w:rsidR="005C1EF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H</w:t>
            </w:r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emato</w:t>
            </w:r>
            <w:r w:rsidR="005C1EF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logie</w:t>
            </w:r>
            <w:proofErr w:type="spellEnd"/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pediatrică</w:t>
            </w:r>
            <w:proofErr w:type="spellEnd"/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SROHP</w:t>
            </w:r>
          </w:p>
          <w:p w14:paraId="3BFB5D3C" w14:textId="7EA1504E" w:rsidR="00952260" w:rsidRPr="008C5E1C" w:rsidRDefault="00952260" w:rsidP="00952260">
            <w:pPr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Societatea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</w:t>
            </w:r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omână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H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ematologie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SRH</w:t>
            </w:r>
          </w:p>
          <w:p w14:paraId="35348CB5" w14:textId="3369029F" w:rsidR="00952260" w:rsidRPr="008C5E1C" w:rsidRDefault="00511700" w:rsidP="005E15EE">
            <w:pPr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Societatea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om</w:t>
            </w:r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na de </w:t>
            </w:r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T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ransplant </w:t>
            </w:r>
            <w:proofErr w:type="spellStart"/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M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edular</w:t>
            </w:r>
            <w:proofErr w:type="spellEnd"/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SRTM</w:t>
            </w:r>
          </w:p>
          <w:p w14:paraId="3C06C14A" w14:textId="5350D53F" w:rsidR="00952260" w:rsidRPr="008C5E1C" w:rsidRDefault="00952260" w:rsidP="00952260">
            <w:pPr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Societatea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</w:t>
            </w:r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omână</w:t>
            </w:r>
            <w:proofErr w:type="spellEnd"/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H</w:t>
            </w:r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emostază</w:t>
            </w:r>
            <w:proofErr w:type="spellEnd"/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T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ro</w:t>
            </w:r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mboză</w:t>
            </w:r>
            <w:proofErr w:type="spellEnd"/>
            <w:r w:rsidR="005E15EE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SRHT</w:t>
            </w:r>
          </w:p>
          <w:p w14:paraId="6A31FCF0" w14:textId="45AABC96" w:rsidR="00952260" w:rsidRPr="008C5E1C" w:rsidRDefault="00952260" w:rsidP="00952260">
            <w:pPr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European Blood and Marrow Transplantation EBMT</w:t>
            </w:r>
          </w:p>
          <w:p w14:paraId="1AC160DA" w14:textId="374C850E" w:rsidR="00952260" w:rsidRPr="008C5E1C" w:rsidRDefault="00952260" w:rsidP="00952260">
            <w:pPr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FF"/>
                <w:spacing w:val="0"/>
                <w:kern w:val="0"/>
                <w:sz w:val="24"/>
                <w:lang w:val="en-US" w:eastAsia="en-US" w:bidi="ar-SA"/>
              </w:rPr>
            </w:pP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European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Haematology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Association EHA</w:t>
            </w:r>
          </w:p>
        </w:tc>
      </w:tr>
      <w:tr w:rsidR="00B366A0" w:rsidRPr="008C5E1C" w14:paraId="4E216B0F" w14:textId="77777777" w:rsidTr="008C5E1C">
        <w:tc>
          <w:tcPr>
            <w:tcW w:w="2830" w:type="dxa"/>
            <w:vMerge/>
          </w:tcPr>
          <w:p w14:paraId="1C94DACC" w14:textId="77777777" w:rsidR="00B366A0" w:rsidRPr="008C5E1C" w:rsidRDefault="00B366A0">
            <w:pPr>
              <w:pStyle w:val="ECVTex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796" w:type="dxa"/>
          </w:tcPr>
          <w:p w14:paraId="159A7F15" w14:textId="2048DFF2" w:rsidR="00B366A0" w:rsidRDefault="00145290" w:rsidP="00B366A0">
            <w:pPr>
              <w:pStyle w:val="ECVText"/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Membru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î</w:t>
            </w:r>
            <w:r w:rsidR="00B366A0"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n</w:t>
            </w:r>
            <w:proofErr w:type="spellEnd"/>
            <w:r w:rsidR="00B366A0"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B366A0"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comitetul</w:t>
            </w:r>
            <w:proofErr w:type="spellEnd"/>
            <w:r w:rsidR="00B366A0"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 xml:space="preserve"> editorial la </w:t>
            </w:r>
            <w:r w:rsidR="00042751"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2</w:t>
            </w:r>
            <w:r w:rsidR="00B366A0"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B366A0"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reviste</w:t>
            </w:r>
            <w:proofErr w:type="spellEnd"/>
            <w:r w:rsidR="00B366A0"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B366A0"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medicale</w:t>
            </w:r>
            <w:proofErr w:type="spellEnd"/>
            <w:r w:rsidR="00042751"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:</w:t>
            </w:r>
          </w:p>
          <w:p w14:paraId="26C41C09" w14:textId="77777777" w:rsidR="008C5E1C" w:rsidRPr="008C5E1C" w:rsidRDefault="008C5E1C" w:rsidP="00B366A0">
            <w:pPr>
              <w:pStyle w:val="ECVText"/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</w:pPr>
          </w:p>
          <w:p w14:paraId="6309FA3B" w14:textId="74DA859D" w:rsidR="00042751" w:rsidRPr="008C5E1C" w:rsidRDefault="00042751" w:rsidP="00042751">
            <w:pPr>
              <w:pStyle w:val="ECVTex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Revista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</w:t>
            </w:r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omână</w:t>
            </w:r>
            <w:proofErr w:type="spellEnd"/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51170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Pediatrie</w:t>
            </w:r>
            <w:proofErr w:type="spellEnd"/>
          </w:p>
          <w:p w14:paraId="521015CE" w14:textId="6DCF3719" w:rsidR="00B366A0" w:rsidRPr="008C5E1C" w:rsidRDefault="00042751" w:rsidP="00511700">
            <w:pPr>
              <w:pStyle w:val="ECVTex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Romanian Journal of Oncology and Hematology</w:t>
            </w:r>
          </w:p>
        </w:tc>
      </w:tr>
      <w:tr w:rsidR="001903BD" w:rsidRPr="008C5E1C" w14:paraId="5C30A61D" w14:textId="77777777" w:rsidTr="008C5E1C">
        <w:tc>
          <w:tcPr>
            <w:tcW w:w="2830" w:type="dxa"/>
            <w:vMerge/>
          </w:tcPr>
          <w:p w14:paraId="66ECCE2D" w14:textId="77777777" w:rsidR="001903BD" w:rsidRPr="008C5E1C" w:rsidRDefault="001903BD">
            <w:pPr>
              <w:pStyle w:val="ECVTex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796" w:type="dxa"/>
          </w:tcPr>
          <w:p w14:paraId="25AE7921" w14:textId="4C7445EF" w:rsidR="001903BD" w:rsidRDefault="001903BD" w:rsidP="001903BD">
            <w:pPr>
              <w:pStyle w:val="ECVText"/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Premii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  <w:t>:</w:t>
            </w:r>
          </w:p>
          <w:p w14:paraId="23ABB24D" w14:textId="77777777" w:rsidR="008C5E1C" w:rsidRPr="008C5E1C" w:rsidRDefault="008C5E1C" w:rsidP="001903BD">
            <w:pPr>
              <w:pStyle w:val="ECVText"/>
              <w:rPr>
                <w:rFonts w:ascii="Times New Roman" w:eastAsia="Times New Roman" w:hAnsi="Times New Roman" w:cs="Times New Roman"/>
                <w:b/>
                <w:color w:val="0000FF"/>
                <w:spacing w:val="0"/>
                <w:kern w:val="0"/>
                <w:sz w:val="24"/>
                <w:lang w:val="en-US" w:eastAsia="en-US" w:bidi="ar-SA"/>
              </w:rPr>
            </w:pPr>
          </w:p>
          <w:p w14:paraId="3169A63B" w14:textId="77777777" w:rsidR="001903BD" w:rsidRPr="008C5E1C" w:rsidRDefault="001903BD" w:rsidP="00A27407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0" w:firstLine="36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bookmarkStart w:id="0" w:name="_Hlk43062810"/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Premiul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« Victor </w:t>
            </w:r>
            <w:proofErr w:type="spellStart"/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Babeş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» al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Academiei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Române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domeniul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DF399A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Ştiinţ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elor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Medicale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pentru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anul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2002,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acordat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în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decembrie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2004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pentru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l</w:t>
            </w:r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ucra</w:t>
            </w:r>
            <w:r w:rsidR="003861F2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«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</w:t>
            </w:r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ctualităţi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în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limfoamele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maligne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non</w:t>
            </w:r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-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hodgkiniene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»,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autor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A. M. </w:t>
            </w:r>
            <w:proofErr w:type="spellStart"/>
            <w:r w:rsidR="0014529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Vlădăreanu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Editura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Amalteea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="00C00C25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Bucureşti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– 2002. </w:t>
            </w:r>
          </w:p>
          <w:p w14:paraId="3D1AE499" w14:textId="77777777" w:rsidR="001903BD" w:rsidRPr="008C5E1C" w:rsidRDefault="00A74147" w:rsidP="001903B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În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această</w:t>
            </w:r>
            <w:proofErr w:type="spellEnd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monografie</w:t>
            </w:r>
            <w:proofErr w:type="spellEnd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sunt </w:t>
            </w:r>
            <w:proofErr w:type="spellStart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coautor</w:t>
            </w:r>
            <w:proofErr w:type="spellEnd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al </w:t>
            </w:r>
            <w:proofErr w:type="spellStart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unui</w:t>
            </w:r>
            <w:proofErr w:type="spellEnd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capitol</w:t>
            </w:r>
            <w:bookmarkEnd w:id="0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.</w:t>
            </w:r>
          </w:p>
          <w:p w14:paraId="4BC0A024" w14:textId="77777777" w:rsidR="001903BD" w:rsidRPr="008C5E1C" w:rsidRDefault="001903BD" w:rsidP="00A27407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0" w:firstLine="36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Premiul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“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Analiza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pe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grup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856F99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pacienţi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”,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pentru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lucrare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“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Rezultat</w:t>
            </w:r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ele</w:t>
            </w:r>
            <w:proofErr w:type="spellEnd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R-CHOP ca </w:t>
            </w:r>
            <w:proofErr w:type="spellStart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tratament</w:t>
            </w:r>
            <w:proofErr w:type="spellEnd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primă</w:t>
            </w:r>
            <w:proofErr w:type="spellEnd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linie</w:t>
            </w:r>
            <w:proofErr w:type="spellEnd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LMNH CD20+ la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copil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Simpozi</w:t>
            </w:r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onul</w:t>
            </w:r>
            <w:proofErr w:type="spellEnd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“</w:t>
            </w:r>
            <w:proofErr w:type="spellStart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Mabthera</w:t>
            </w:r>
            <w:proofErr w:type="spellEnd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Olimpics</w:t>
            </w:r>
            <w:proofErr w:type="spellEnd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”, </w:t>
            </w:r>
            <w:proofErr w:type="spellStart"/>
            <w:r w:rsidR="00A74147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Sighiş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oara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, 2010</w:t>
            </w:r>
          </w:p>
          <w:p w14:paraId="37CC67C2" w14:textId="77777777" w:rsidR="001903BD" w:rsidRPr="008C5E1C" w:rsidRDefault="00A74147" w:rsidP="00A27407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0" w:firstLine="36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“Diploma de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excelenţă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în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semn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recunoştinţă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” din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partea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Asociaţ</w:t>
            </w:r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iei</w:t>
            </w:r>
            <w:proofErr w:type="spellEnd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</w:t>
            </w:r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aţionale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pentru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Protecţ</w:t>
            </w:r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ia</w:t>
            </w:r>
            <w:proofErr w:type="spellEnd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856F99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Pacienţi</w:t>
            </w:r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lor</w:t>
            </w:r>
            <w:proofErr w:type="spellEnd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, 2012</w:t>
            </w:r>
          </w:p>
          <w:p w14:paraId="37DCCB6B" w14:textId="086FFC72" w:rsidR="004B0CEC" w:rsidRPr="008C5E1C" w:rsidRDefault="00A74147" w:rsidP="004B0CEC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0" w:firstLine="36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Distincţie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pentru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deosebita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contribuţ</w:t>
            </w:r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ie</w:t>
            </w:r>
            <w:proofErr w:type="spellEnd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la </w:t>
            </w:r>
            <w:proofErr w:type="spellStart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l</w:t>
            </w:r>
            <w:r w:rsidR="003861F2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ucrăr</w:t>
            </w:r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ile</w:t>
            </w:r>
            <w:proofErr w:type="spellEnd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DF399A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ştiinţ</w:t>
            </w:r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ifice</w:t>
            </w:r>
            <w:proofErr w:type="spellEnd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ale </w:t>
            </w:r>
            <w:proofErr w:type="spellStart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Congresului</w:t>
            </w:r>
            <w:proofErr w:type="spellEnd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UMF “Carol Davila”, </w:t>
            </w:r>
            <w:proofErr w:type="spellStart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acordat</w:t>
            </w:r>
            <w:proofErr w:type="spellEnd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Rector UMF “Carol Davila” Acad. </w:t>
            </w:r>
            <w:proofErr w:type="spellStart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Ioanel</w:t>
            </w:r>
            <w:proofErr w:type="spellEnd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Sinescu</w:t>
            </w:r>
            <w:proofErr w:type="spellEnd"/>
            <w:r w:rsidR="0051170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: </w:t>
            </w:r>
            <w:r w:rsidR="001903BD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2013</w:t>
            </w:r>
            <w:r w:rsidR="00511700" w:rsidRPr="008C5E1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, 2014, 2015, 2016, 2017, 2018, 2019</w:t>
            </w:r>
          </w:p>
          <w:p w14:paraId="4B345CFB" w14:textId="6C76B87D" w:rsidR="00663E6D" w:rsidRPr="008C5E1C" w:rsidRDefault="00663E6D" w:rsidP="00663E6D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0" w:firstLine="3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C5E1C">
              <w:rPr>
                <w:rFonts w:ascii="Times New Roman" w:eastAsia="Times New Roman" w:hAnsi="Times New Roman" w:cs="Times New Roman"/>
                <w:sz w:val="24"/>
              </w:rPr>
              <w:t>Distinctie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sz w:val="24"/>
              </w:rPr>
              <w:t>activitate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sz w:val="24"/>
              </w:rPr>
              <w:t>medicala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sz w:val="24"/>
              </w:rPr>
              <w:t xml:space="preserve"> – I.C </w:t>
            </w:r>
            <w:proofErr w:type="spellStart"/>
            <w:r w:rsidRPr="008C5E1C">
              <w:rPr>
                <w:rFonts w:ascii="Times New Roman" w:eastAsia="Times New Roman" w:hAnsi="Times New Roman" w:cs="Times New Roman"/>
                <w:sz w:val="24"/>
              </w:rPr>
              <w:t>Fundeni</w:t>
            </w:r>
            <w:proofErr w:type="spellEnd"/>
            <w:r w:rsidRPr="008C5E1C">
              <w:rPr>
                <w:rFonts w:ascii="Times New Roman" w:eastAsia="Times New Roman" w:hAnsi="Times New Roman" w:cs="Times New Roman"/>
                <w:sz w:val="24"/>
              </w:rPr>
              <w:t>, 2015</w:t>
            </w:r>
          </w:p>
          <w:p w14:paraId="4428617C" w14:textId="77777777" w:rsidR="001903BD" w:rsidRPr="008C5E1C" w:rsidRDefault="001903BD" w:rsidP="00B366A0">
            <w:pPr>
              <w:pStyle w:val="ECVText"/>
              <w:rPr>
                <w:rFonts w:ascii="Times New Roman" w:eastAsia="Times New Roman" w:hAnsi="Times New Roman" w:cs="Times New Roman"/>
                <w:color w:val="0000FF"/>
                <w:spacing w:val="0"/>
                <w:kern w:val="0"/>
                <w:sz w:val="24"/>
                <w:lang w:val="en-US" w:eastAsia="en-US" w:bidi="ar-SA"/>
              </w:rPr>
            </w:pPr>
          </w:p>
        </w:tc>
      </w:tr>
      <w:tr w:rsidR="00A43609" w:rsidRPr="008C5E1C" w14:paraId="63E3A99F" w14:textId="77777777" w:rsidTr="008C5E1C">
        <w:tc>
          <w:tcPr>
            <w:tcW w:w="2830" w:type="dxa"/>
            <w:vMerge/>
          </w:tcPr>
          <w:p w14:paraId="51619F18" w14:textId="77777777" w:rsidR="00A43609" w:rsidRPr="008C5E1C" w:rsidRDefault="00A43609">
            <w:pPr>
              <w:pStyle w:val="ECVTex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796" w:type="dxa"/>
          </w:tcPr>
          <w:p w14:paraId="29213F86" w14:textId="0A29BE29" w:rsidR="00A43609" w:rsidRPr="008C5E1C" w:rsidRDefault="00A43609" w:rsidP="00A43609">
            <w:pPr>
              <w:pStyle w:val="ListParagraph"/>
              <w:ind w:left="0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</w:pPr>
            <w:proofErr w:type="spellStart"/>
            <w:r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Con</w:t>
            </w:r>
            <w:r w:rsidR="00FD3A63"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ferinţ</w:t>
            </w:r>
            <w:r w:rsidR="00A74147"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e</w:t>
            </w:r>
            <w:proofErr w:type="spellEnd"/>
            <w:r w:rsidR="00A74147"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="00A74147"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invitate</w:t>
            </w:r>
            <w:proofErr w:type="spellEnd"/>
            <w:r w:rsidR="00A74147"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="00A74147"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manifestă</w:t>
            </w:r>
            <w:r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ri</w:t>
            </w:r>
            <w:proofErr w:type="spellEnd"/>
            <w:r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intern</w:t>
            </w:r>
            <w:r w:rsidR="00A74147"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aţional</w:t>
            </w:r>
            <w:r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e</w:t>
            </w:r>
            <w:proofErr w:type="spellEnd"/>
            <w:r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(</w:t>
            </w:r>
            <w:r w:rsidR="00A9755A"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14</w:t>
            </w:r>
            <w:r w:rsidRPr="008C5E1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)</w:t>
            </w:r>
          </w:p>
          <w:p w14:paraId="7E70E197" w14:textId="77777777" w:rsidR="00BB1826" w:rsidRPr="008C5E1C" w:rsidRDefault="00BB1826" w:rsidP="00A43609">
            <w:pPr>
              <w:pStyle w:val="ListParagraph"/>
              <w:ind w:left="0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</w:pPr>
          </w:p>
          <w:p w14:paraId="06BC8706" w14:textId="0990CD4D" w:rsidR="00BB1826" w:rsidRPr="008C5E1C" w:rsidRDefault="00BB1826" w:rsidP="00BB1826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</w:rPr>
            </w:pPr>
            <w:proofErr w:type="spellStart"/>
            <w:r w:rsidRPr="008C5E1C">
              <w:rPr>
                <w:rFonts w:ascii="Times New Roman" w:hAnsi="Times New Roman" w:cs="Times New Roman"/>
                <w:b/>
                <w:color w:val="4472C4" w:themeColor="accent1"/>
                <w:sz w:val="24"/>
              </w:rPr>
              <w:t>Conferinţe</w:t>
            </w:r>
            <w:proofErr w:type="spellEnd"/>
            <w:r w:rsidRPr="008C5E1C">
              <w:rPr>
                <w:rFonts w:ascii="Times New Roman" w:hAnsi="Times New Roman" w:cs="Times New Roman"/>
                <w:b/>
                <w:color w:val="4472C4" w:themeColor="accent1"/>
                <w:sz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 w:cs="Times New Roman"/>
                <w:b/>
                <w:color w:val="4472C4" w:themeColor="accent1"/>
                <w:sz w:val="24"/>
              </w:rPr>
              <w:t>invitate</w:t>
            </w:r>
            <w:proofErr w:type="spellEnd"/>
            <w:r w:rsidRPr="008C5E1C">
              <w:rPr>
                <w:rFonts w:ascii="Times New Roman" w:hAnsi="Times New Roman" w:cs="Times New Roman"/>
                <w:b/>
                <w:color w:val="4472C4" w:themeColor="accent1"/>
                <w:sz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 w:cs="Times New Roman"/>
                <w:b/>
                <w:color w:val="4472C4" w:themeColor="accent1"/>
                <w:sz w:val="24"/>
              </w:rPr>
              <w:t>manifestări</w:t>
            </w:r>
            <w:proofErr w:type="spellEnd"/>
            <w:r w:rsidRPr="008C5E1C">
              <w:rPr>
                <w:rFonts w:ascii="Times New Roman" w:hAnsi="Times New Roman" w:cs="Times New Roman"/>
                <w:b/>
                <w:color w:val="4472C4" w:themeColor="accent1"/>
                <w:sz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 w:cs="Times New Roman"/>
                <w:b/>
                <w:color w:val="4472C4" w:themeColor="accent1"/>
                <w:sz w:val="24"/>
              </w:rPr>
              <w:t>naţionale</w:t>
            </w:r>
            <w:proofErr w:type="spellEnd"/>
            <w:r w:rsidRPr="008C5E1C">
              <w:rPr>
                <w:rFonts w:ascii="Times New Roman" w:hAnsi="Times New Roman" w:cs="Times New Roman"/>
                <w:b/>
                <w:color w:val="4472C4" w:themeColor="accent1"/>
                <w:sz w:val="24"/>
              </w:rPr>
              <w:t xml:space="preserve"> (</w:t>
            </w:r>
            <w:r w:rsidR="008C4961" w:rsidRPr="008C5E1C">
              <w:rPr>
                <w:rFonts w:ascii="Times New Roman" w:hAnsi="Times New Roman" w:cs="Times New Roman"/>
                <w:b/>
                <w:color w:val="4472C4" w:themeColor="accent1"/>
                <w:sz w:val="24"/>
              </w:rPr>
              <w:t>78</w:t>
            </w:r>
            <w:r w:rsidRPr="008C5E1C">
              <w:rPr>
                <w:rFonts w:ascii="Times New Roman" w:hAnsi="Times New Roman" w:cs="Times New Roman"/>
                <w:b/>
                <w:color w:val="4472C4" w:themeColor="accent1"/>
                <w:sz w:val="24"/>
              </w:rPr>
              <w:t>)</w:t>
            </w:r>
          </w:p>
          <w:p w14:paraId="4783524F" w14:textId="77777777" w:rsidR="00A43609" w:rsidRDefault="00A43609" w:rsidP="00BB1826">
            <w:pPr>
              <w:tabs>
                <w:tab w:val="left" w:pos="2248"/>
              </w:tabs>
              <w:spacing w:line="239" w:lineRule="auto"/>
              <w:jc w:val="both"/>
              <w:rPr>
                <w:rFonts w:ascii="Times New Roman" w:eastAsia="Cambria" w:hAnsi="Times New Roman" w:cs="Times New Roman"/>
                <w:sz w:val="24"/>
              </w:rPr>
            </w:pPr>
          </w:p>
          <w:p w14:paraId="62A5AB69" w14:textId="77777777" w:rsidR="008C5E1C" w:rsidRDefault="008C5E1C" w:rsidP="00BB1826">
            <w:pPr>
              <w:tabs>
                <w:tab w:val="left" w:pos="2248"/>
              </w:tabs>
              <w:spacing w:line="239" w:lineRule="auto"/>
              <w:jc w:val="both"/>
              <w:rPr>
                <w:rFonts w:ascii="Times New Roman" w:eastAsia="Cambria" w:hAnsi="Times New Roman" w:cs="Times New Roman"/>
                <w:sz w:val="24"/>
              </w:rPr>
            </w:pPr>
          </w:p>
          <w:p w14:paraId="57228F63" w14:textId="13F96BB5" w:rsidR="008C5E1C" w:rsidRPr="008C5E1C" w:rsidRDefault="008C5E1C" w:rsidP="00BB1826">
            <w:pPr>
              <w:tabs>
                <w:tab w:val="left" w:pos="2248"/>
              </w:tabs>
              <w:spacing w:line="239" w:lineRule="auto"/>
              <w:jc w:val="both"/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4B0CEC" w:rsidRPr="008C5E1C" w14:paraId="2EF5BAED" w14:textId="77777777" w:rsidTr="008C5E1C">
        <w:tc>
          <w:tcPr>
            <w:tcW w:w="2830" w:type="dxa"/>
          </w:tcPr>
          <w:p w14:paraId="02841C41" w14:textId="77777777" w:rsidR="004B0CEC" w:rsidRPr="008C5E1C" w:rsidRDefault="004B0CEC" w:rsidP="004B0CEC">
            <w:pPr>
              <w:pStyle w:val="ECVTex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796" w:type="dxa"/>
          </w:tcPr>
          <w:p w14:paraId="412FE4F3" w14:textId="7C00C110" w:rsidR="004B0CEC" w:rsidRDefault="001B3D15" w:rsidP="004B0CEC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</w:rPr>
            </w:pPr>
            <w:proofErr w:type="spellStart"/>
            <w:r w:rsidRPr="008C5E1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</w:rPr>
              <w:t>Participare</w:t>
            </w:r>
            <w:proofErr w:type="spellEnd"/>
            <w:r w:rsidRPr="008C5E1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</w:rPr>
              <w:t xml:space="preserve"> in </w:t>
            </w:r>
            <w:proofErr w:type="spellStart"/>
            <w:r w:rsidRPr="008C5E1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</w:rPr>
              <w:t>p</w:t>
            </w:r>
            <w:r w:rsidR="004B0CEC" w:rsidRPr="008C5E1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</w:rPr>
              <w:t>roiecte</w:t>
            </w:r>
            <w:proofErr w:type="spellEnd"/>
            <w:r w:rsidR="004B0CEC" w:rsidRPr="008C5E1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</w:rPr>
              <w:t xml:space="preserve"> </w:t>
            </w:r>
            <w:proofErr w:type="spellStart"/>
            <w:r w:rsidR="004B0CEC" w:rsidRPr="008C5E1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</w:rPr>
              <w:t>educationale</w:t>
            </w:r>
            <w:proofErr w:type="spellEnd"/>
            <w:r w:rsidR="004B0CEC" w:rsidRPr="008C5E1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</w:rPr>
              <w:t xml:space="preserve"> </w:t>
            </w:r>
          </w:p>
          <w:p w14:paraId="43FB71C8" w14:textId="77777777" w:rsidR="008C5E1C" w:rsidRPr="008C5E1C" w:rsidRDefault="008C5E1C" w:rsidP="004B0CEC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</w:rPr>
            </w:pPr>
          </w:p>
          <w:p w14:paraId="7447A2A3" w14:textId="1131B24C" w:rsidR="002505A3" w:rsidRPr="008C5E1C" w:rsidRDefault="002505A3" w:rsidP="004B0CE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8C5E1C">
              <w:rPr>
                <w:rFonts w:ascii="Times New Roman" w:hAnsi="Times New Roman"/>
                <w:sz w:val="24"/>
                <w:szCs w:val="24"/>
              </w:rPr>
              <w:t xml:space="preserve">Al 8-lea masterclass ESO-SIOP EUROPE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oncologie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pediatrică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–  moderator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Sesiunea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Leucemii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acute, 2020</w:t>
            </w:r>
          </w:p>
          <w:p w14:paraId="3B79173A" w14:textId="5A226348" w:rsidR="002505A3" w:rsidRPr="008C5E1C" w:rsidRDefault="002505A3" w:rsidP="004B0CE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8C5E1C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Creșterea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performanței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diagnosticarea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tratamentul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cancerului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copii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îmbunătățirea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echipamentelor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tehnice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achiziționarea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moderne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formarea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personalului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medical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elaborarea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recomandări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Programului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european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provocări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materie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sănătate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publică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finanțat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Mecanismul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Financiar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al SEE 2014 – 2021 –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elaborare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ghiduri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nationale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de onco-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hematologie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pediatrica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>, 2019-2020</w:t>
            </w:r>
          </w:p>
          <w:p w14:paraId="1F31ABBB" w14:textId="4FFD1771" w:rsidR="004669B7" w:rsidRPr="008C5E1C" w:rsidRDefault="004669B7" w:rsidP="004B0CE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8C5E1C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Programul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instruire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personalului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medical in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domeniul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hematologiei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oncologiei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pediatrice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” –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Institutul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Clinic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Fundeni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peoiectului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RO19.11, 2016 - lector</w:t>
            </w:r>
          </w:p>
          <w:p w14:paraId="7F4992AB" w14:textId="51DF25AC" w:rsidR="005D130B" w:rsidRPr="008C5E1C" w:rsidRDefault="005D130B" w:rsidP="005D130B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8C5E1C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abilitatilor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in transplant", POSDRU/186/3.2/S/</w:t>
            </w:r>
            <w:r w:rsidR="005E15EE" w:rsidRPr="008C5E1C">
              <w:rPr>
                <w:rFonts w:ascii="Times New Roman" w:hAnsi="Times New Roman"/>
                <w:sz w:val="24"/>
                <w:szCs w:val="24"/>
              </w:rPr>
              <w:t xml:space="preserve">155295, </w:t>
            </w:r>
            <w:proofErr w:type="spellStart"/>
            <w:r w:rsidR="005E15EE" w:rsidRPr="008C5E1C">
              <w:rPr>
                <w:rFonts w:ascii="Times New Roman" w:hAnsi="Times New Roman"/>
                <w:sz w:val="24"/>
                <w:szCs w:val="24"/>
              </w:rPr>
              <w:t>cursul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"Transplant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celule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stem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hematopoietice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>", 2015 - lector</w:t>
            </w:r>
          </w:p>
          <w:p w14:paraId="70573F22" w14:textId="77777777" w:rsidR="005D130B" w:rsidRPr="008C5E1C" w:rsidRDefault="005D130B" w:rsidP="005D130B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8C5E1C">
              <w:rPr>
                <w:rFonts w:ascii="Times New Roman" w:eastAsia="Times New Roman" w:hAnsi="Times New Roman"/>
                <w:sz w:val="24"/>
                <w:szCs w:val="24"/>
              </w:rPr>
              <w:t xml:space="preserve">“The fourth EBMT training course for </w:t>
            </w:r>
            <w:proofErr w:type="spellStart"/>
            <w:r w:rsidRPr="008C5E1C">
              <w:rPr>
                <w:rFonts w:ascii="Times New Roman" w:eastAsia="Times New Roman" w:hAnsi="Times New Roman"/>
                <w:sz w:val="24"/>
                <w:szCs w:val="24"/>
              </w:rPr>
              <w:t>paediatricians</w:t>
            </w:r>
            <w:proofErr w:type="spellEnd"/>
            <w:r w:rsidRPr="008C5E1C">
              <w:rPr>
                <w:rFonts w:ascii="Times New Roman" w:eastAsia="Times New Roman" w:hAnsi="Times New Roman"/>
                <w:sz w:val="24"/>
                <w:szCs w:val="24"/>
              </w:rPr>
              <w:t xml:space="preserve"> and pediatric nurses on HSCT in children and adolescents: interactive EBMT PDs course” 2013, - director de curs</w:t>
            </w:r>
          </w:p>
          <w:p w14:paraId="2A1407F7" w14:textId="77777777" w:rsidR="005D130B" w:rsidRPr="008C5E1C" w:rsidRDefault="005D130B" w:rsidP="005D130B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8C5E1C">
              <w:rPr>
                <w:rFonts w:ascii="Times New Roman" w:hAnsi="Times New Roman"/>
                <w:sz w:val="24"/>
                <w:szCs w:val="24"/>
              </w:rPr>
              <w:t>8</w:t>
            </w:r>
            <w:r w:rsidRPr="008C5E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8C5E1C">
              <w:rPr>
                <w:rFonts w:ascii="Times New Roman" w:hAnsi="Times New Roman"/>
                <w:sz w:val="24"/>
                <w:szCs w:val="24"/>
              </w:rPr>
              <w:t xml:space="preserve"> Educational course of the Lymphoma working party on “Lymphomas and Stem cell Transplantation”, Bucharest, Romania, </w:t>
            </w:r>
            <w:hyperlink r:id="rId13" w:history="1">
              <w:r w:rsidRPr="008C5E1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www.ebmt.org</w:t>
              </w:r>
            </w:hyperlink>
            <w:r w:rsidRPr="008C5E1C">
              <w:rPr>
                <w:rFonts w:ascii="Times New Roman" w:hAnsi="Times New Roman"/>
                <w:sz w:val="24"/>
                <w:szCs w:val="24"/>
              </w:rPr>
              <w:t>, 2012, lector</w:t>
            </w:r>
          </w:p>
          <w:p w14:paraId="1BFFBF22" w14:textId="308F9BC4" w:rsidR="005D130B" w:rsidRPr="008C5E1C" w:rsidRDefault="005D130B" w:rsidP="004B0CE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8C5E1C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Specializare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performanța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eficacitate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răspuns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domeniul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transplantului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organe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" – S.P.E.R.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cofinanțată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Fondul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Social European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Programul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Operațional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Sectorial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Resurselor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Umane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>: POSDRU/81/3.2./S/59616. – 2011, lector</w:t>
            </w:r>
          </w:p>
          <w:p w14:paraId="627F0268" w14:textId="166D6B78" w:rsidR="004B0CEC" w:rsidRPr="008C5E1C" w:rsidRDefault="004B0CEC" w:rsidP="004B0CE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8C5E1C">
              <w:rPr>
                <w:rFonts w:ascii="Times New Roman" w:hAnsi="Times New Roman"/>
                <w:sz w:val="24"/>
                <w:szCs w:val="24"/>
              </w:rPr>
              <w:t>The Infectious disease consultant – Masterclass on Invasive Fungal Infections – Genova, 2012</w:t>
            </w:r>
            <w:r w:rsidR="004669B7" w:rsidRPr="008C5E1C">
              <w:rPr>
                <w:rFonts w:ascii="Times New Roman" w:hAnsi="Times New Roman"/>
                <w:sz w:val="24"/>
                <w:szCs w:val="24"/>
              </w:rPr>
              <w:t>, lector</w:t>
            </w:r>
          </w:p>
          <w:p w14:paraId="4BDCE860" w14:textId="5D825E87" w:rsidR="004669B7" w:rsidRPr="008C5E1C" w:rsidRDefault="004669B7" w:rsidP="004669B7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8C5E1C">
              <w:rPr>
                <w:rFonts w:ascii="Times New Roman" w:hAnsi="Times New Roman"/>
                <w:sz w:val="24"/>
                <w:szCs w:val="24"/>
              </w:rPr>
              <w:t xml:space="preserve">Curs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precongres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Congres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Naţional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Pediatrie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2011 –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Leucemiile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acute la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copil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, LMNH la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copil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>, lector</w:t>
            </w:r>
          </w:p>
          <w:p w14:paraId="033483F3" w14:textId="74A3D297" w:rsidR="004669B7" w:rsidRPr="008C5E1C" w:rsidRDefault="004669B7" w:rsidP="004669B7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8C5E1C">
              <w:rPr>
                <w:rFonts w:ascii="Times New Roman" w:hAnsi="Times New Roman"/>
                <w:sz w:val="24"/>
                <w:szCs w:val="24"/>
              </w:rPr>
              <w:t xml:space="preserve">Curs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perfecţionare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Transplantul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celule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stem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hematopoietice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” – curs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intensiv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de UMF “Carol Davila”,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Catedra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Hematologie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Fundeni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>, oct 2009, lector</w:t>
            </w:r>
          </w:p>
          <w:p w14:paraId="3D8C3B01" w14:textId="609A6A50" w:rsidR="004B0CEC" w:rsidRPr="008C5E1C" w:rsidRDefault="004B0CEC" w:rsidP="004B0CE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8C5E1C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Educaţional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Zâmbet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viitor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compania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Danone –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medici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pediatri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/medici de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familie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>, 2007</w:t>
            </w:r>
            <w:r w:rsidR="004669B7" w:rsidRPr="008C5E1C">
              <w:rPr>
                <w:rFonts w:ascii="Times New Roman" w:hAnsi="Times New Roman"/>
                <w:sz w:val="24"/>
                <w:szCs w:val="24"/>
              </w:rPr>
              <w:t>, lector</w:t>
            </w:r>
          </w:p>
          <w:p w14:paraId="47C06C6E" w14:textId="77777777" w:rsidR="004B0CEC" w:rsidRPr="008C5E1C" w:rsidRDefault="004B0CEC" w:rsidP="004B0CE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8C5E1C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Educaţional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Leucemia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acută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întrebări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răspunsuri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realizat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împreună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Ambasada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Regală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Olandei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Fundația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 “Ion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Raţiu</w:t>
            </w:r>
            <w:proofErr w:type="spellEnd"/>
            <w:r w:rsidRPr="008C5E1C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Pr="008C5E1C">
              <w:rPr>
                <w:rFonts w:ascii="Times New Roman" w:hAnsi="Times New Roman"/>
                <w:sz w:val="24"/>
                <w:szCs w:val="24"/>
              </w:rPr>
              <w:t>responsabil</w:t>
            </w:r>
            <w:proofErr w:type="spellEnd"/>
          </w:p>
          <w:p w14:paraId="213CA795" w14:textId="77777777" w:rsidR="004B0CEC" w:rsidRPr="008C5E1C" w:rsidRDefault="004B0CEC" w:rsidP="004B0CEC">
            <w:pPr>
              <w:pStyle w:val="ListParagraph"/>
              <w:ind w:left="0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</w:p>
        </w:tc>
      </w:tr>
    </w:tbl>
    <w:p w14:paraId="2FEF1EBE" w14:textId="77777777" w:rsidR="00C8172F" w:rsidRPr="000A0AFD" w:rsidRDefault="00C8172F">
      <w:pPr>
        <w:pStyle w:val="ECVText"/>
        <w:rPr>
          <w:rFonts w:ascii="Cambria" w:hAnsi="Cambria"/>
          <w:sz w:val="24"/>
          <w:lang w:val="ro-RO"/>
        </w:rPr>
      </w:pPr>
    </w:p>
    <w:p w14:paraId="037B1AAC" w14:textId="77777777" w:rsidR="00042751" w:rsidRPr="000A0AFD" w:rsidRDefault="00042751">
      <w:pPr>
        <w:pStyle w:val="ECVText"/>
        <w:rPr>
          <w:rFonts w:ascii="Cambria" w:hAnsi="Cambria"/>
          <w:sz w:val="24"/>
          <w:lang w:val="ro-RO"/>
        </w:rPr>
      </w:pPr>
    </w:p>
    <w:p w14:paraId="24BADC14" w14:textId="77777777" w:rsidR="00042751" w:rsidRPr="000A0AFD" w:rsidRDefault="00042751">
      <w:pPr>
        <w:pStyle w:val="ECVText"/>
        <w:rPr>
          <w:rFonts w:ascii="Cambria" w:hAnsi="Cambria"/>
          <w:sz w:val="24"/>
          <w:lang w:val="ro-RO"/>
        </w:rPr>
      </w:pPr>
    </w:p>
    <w:p w14:paraId="2F99A975" w14:textId="4849589B" w:rsidR="00042751" w:rsidRPr="000A0AFD" w:rsidRDefault="00511700">
      <w:pPr>
        <w:pStyle w:val="ECVText"/>
        <w:rPr>
          <w:rFonts w:ascii="Cambria" w:hAnsi="Cambria"/>
          <w:sz w:val="24"/>
          <w:lang w:val="ro-RO"/>
        </w:rPr>
      </w:pPr>
      <w:r>
        <w:rPr>
          <w:rFonts w:ascii="Cambria" w:hAnsi="Cambria"/>
          <w:sz w:val="24"/>
          <w:lang w:val="ro-RO"/>
        </w:rPr>
        <w:t>15 iunie 2020</w:t>
      </w:r>
      <w:r w:rsidR="002409ED">
        <w:rPr>
          <w:rFonts w:ascii="Cambria" w:hAnsi="Cambria"/>
          <w:sz w:val="24"/>
          <w:lang w:val="ro-RO"/>
        </w:rPr>
        <w:tab/>
      </w:r>
      <w:r w:rsidR="002409ED">
        <w:rPr>
          <w:rFonts w:ascii="Cambria" w:hAnsi="Cambria"/>
          <w:sz w:val="24"/>
          <w:lang w:val="ro-RO"/>
        </w:rPr>
        <w:tab/>
      </w:r>
      <w:r w:rsidR="002409ED">
        <w:rPr>
          <w:rFonts w:ascii="Cambria" w:hAnsi="Cambria"/>
          <w:sz w:val="24"/>
          <w:lang w:val="ro-RO"/>
        </w:rPr>
        <w:tab/>
      </w:r>
      <w:r w:rsidR="002409ED">
        <w:rPr>
          <w:rFonts w:ascii="Cambria" w:hAnsi="Cambria"/>
          <w:sz w:val="24"/>
          <w:lang w:val="ro-RO"/>
        </w:rPr>
        <w:tab/>
      </w:r>
      <w:r w:rsidR="002409ED">
        <w:rPr>
          <w:rFonts w:ascii="Cambria" w:hAnsi="Cambria"/>
          <w:sz w:val="24"/>
          <w:lang w:val="ro-RO"/>
        </w:rPr>
        <w:tab/>
      </w:r>
      <w:r w:rsidR="002409ED">
        <w:rPr>
          <w:rFonts w:ascii="Cambria" w:hAnsi="Cambria"/>
          <w:sz w:val="24"/>
          <w:lang w:val="ro-RO"/>
        </w:rPr>
        <w:tab/>
      </w:r>
      <w:r w:rsidR="002409ED">
        <w:rPr>
          <w:rFonts w:ascii="Cambria" w:hAnsi="Cambria"/>
          <w:sz w:val="24"/>
          <w:lang w:val="ro-RO"/>
        </w:rPr>
        <w:tab/>
      </w:r>
      <w:r w:rsidR="002409ED">
        <w:rPr>
          <w:rFonts w:ascii="Cambria" w:hAnsi="Cambria"/>
          <w:sz w:val="24"/>
          <w:lang w:val="ro-RO"/>
        </w:rPr>
        <w:tab/>
      </w:r>
      <w:r>
        <w:rPr>
          <w:rFonts w:ascii="Cambria" w:hAnsi="Cambria"/>
          <w:sz w:val="24"/>
          <w:lang w:val="ro-RO"/>
        </w:rPr>
        <w:t xml:space="preserve">Conf. </w:t>
      </w:r>
      <w:r w:rsidR="001903BD" w:rsidRPr="000A0AFD">
        <w:rPr>
          <w:rFonts w:ascii="Cambria" w:hAnsi="Cambria"/>
          <w:sz w:val="24"/>
          <w:lang w:val="ro-RO"/>
        </w:rPr>
        <w:t xml:space="preserve"> Dr. Anca </w:t>
      </w:r>
      <w:r w:rsidR="00172E3C">
        <w:rPr>
          <w:rFonts w:ascii="Cambria" w:hAnsi="Cambria"/>
          <w:sz w:val="24"/>
          <w:lang w:val="ro-RO"/>
        </w:rPr>
        <w:t>Coliţă</w:t>
      </w:r>
    </w:p>
    <w:p w14:paraId="3506BE34" w14:textId="77777777" w:rsidR="00042751" w:rsidRPr="000A0AFD" w:rsidRDefault="00042751">
      <w:pPr>
        <w:pStyle w:val="ECVText"/>
        <w:rPr>
          <w:rFonts w:ascii="Cambria" w:hAnsi="Cambria"/>
          <w:sz w:val="24"/>
          <w:lang w:val="ro-RO"/>
        </w:rPr>
      </w:pPr>
    </w:p>
    <w:p w14:paraId="5EBB9C6B" w14:textId="77777777" w:rsidR="00042751" w:rsidRPr="000A0AFD" w:rsidRDefault="00042751">
      <w:pPr>
        <w:pStyle w:val="ECVText"/>
        <w:rPr>
          <w:rFonts w:ascii="Cambria" w:hAnsi="Cambria"/>
          <w:sz w:val="24"/>
          <w:lang w:val="ro-RO"/>
        </w:rPr>
      </w:pPr>
    </w:p>
    <w:sectPr w:rsidR="00042751" w:rsidRPr="000A0AF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E7ED5" w14:textId="77777777" w:rsidR="00E56ACE" w:rsidRDefault="00E56ACE">
      <w:r>
        <w:separator/>
      </w:r>
    </w:p>
  </w:endnote>
  <w:endnote w:type="continuationSeparator" w:id="0">
    <w:p w14:paraId="3FF64853" w14:textId="77777777" w:rsidR="00E56ACE" w:rsidRDefault="00E5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1F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AB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CA58" w14:textId="77777777" w:rsidR="003677D8" w:rsidRDefault="003677D8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Uniunea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Europeană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8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10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2F1E1" w14:textId="77777777" w:rsidR="003677D8" w:rsidRDefault="003677D8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Uniunea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Europeană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7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9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87168" w14:textId="77777777" w:rsidR="003677D8" w:rsidRDefault="003677D8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Uniunea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Europeană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34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67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E153" w14:textId="77777777" w:rsidR="003677D8" w:rsidRDefault="003677D8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Uniunea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Europeană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33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67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7F991" w14:textId="77777777" w:rsidR="003677D8" w:rsidRDefault="003677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FE1FF" w14:textId="77777777" w:rsidR="00E56ACE" w:rsidRDefault="00E56ACE">
      <w:r>
        <w:separator/>
      </w:r>
    </w:p>
  </w:footnote>
  <w:footnote w:type="continuationSeparator" w:id="0">
    <w:p w14:paraId="6E5A9D56" w14:textId="77777777" w:rsidR="00E56ACE" w:rsidRDefault="00E5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AEE00" w14:textId="77777777" w:rsidR="003677D8" w:rsidRDefault="003677D8">
    <w:pPr>
      <w:pStyle w:val="ECV1stPage"/>
      <w:spacing w:before="329"/>
    </w:pPr>
    <w:r>
      <w:rPr>
        <w:noProof/>
      </w:rPr>
      <w:drawing>
        <wp:anchor distT="0" distB="0" distL="0" distR="0" simplePos="0" relativeHeight="251658752" behindDoc="0" locked="0" layoutInCell="1" allowOverlap="1" wp14:anchorId="7977F23B" wp14:editId="0994B85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Curriculum Vitae                                                                           </w:t>
    </w:r>
    <w:proofErr w:type="spellStart"/>
    <w:r>
      <w:t>Coliţă</w:t>
    </w:r>
    <w:proofErr w:type="spellEnd"/>
    <w:r>
      <w:t xml:space="preserve">  Anca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CA0CD" w14:textId="77777777" w:rsidR="003677D8" w:rsidRDefault="003677D8">
    <w:pPr>
      <w:pStyle w:val="ECVCurriculumVitaeNextPages"/>
    </w:pPr>
    <w:r>
      <w:rPr>
        <w:noProof/>
      </w:rPr>
      <w:drawing>
        <wp:anchor distT="0" distB="0" distL="0" distR="0" simplePos="0" relativeHeight="251656704" behindDoc="0" locked="0" layoutInCell="1" allowOverlap="1" wp14:anchorId="2970EC00" wp14:editId="6C1A824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 xml:space="preserve">Curriculum Vitae </w:t>
    </w:r>
    <w:r>
      <w:rPr>
        <w:szCs w:val="20"/>
      </w:rPr>
      <w:tab/>
      <w:t xml:space="preserve"> Colita Anca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5A539" w14:textId="77777777" w:rsidR="003677D8" w:rsidRDefault="003677D8">
    <w:pPr>
      <w:pStyle w:val="ECVCurriculumVitaeNextPages"/>
    </w:pPr>
    <w:r>
      <w:rPr>
        <w:noProof/>
      </w:rPr>
      <w:drawing>
        <wp:anchor distT="0" distB="0" distL="0" distR="0" simplePos="0" relativeHeight="251657728" behindDoc="0" locked="0" layoutInCell="1" allowOverlap="1" wp14:anchorId="5004EC88" wp14:editId="67F2F8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 xml:space="preserve">Curriculum Vitae </w:t>
    </w:r>
    <w:r>
      <w:rPr>
        <w:szCs w:val="20"/>
      </w:rPr>
      <w:tab/>
      <w:t xml:space="preserve">Colita Anca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08A4F" w14:textId="77777777" w:rsidR="003677D8" w:rsidRDefault="003677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F7E48E8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27" w:hanging="114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23F4DF0"/>
    <w:multiLevelType w:val="singleLevel"/>
    <w:tmpl w:val="8D4E5F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6784A9E"/>
    <w:multiLevelType w:val="hybridMultilevel"/>
    <w:tmpl w:val="990025E8"/>
    <w:lvl w:ilvl="0" w:tplc="FF2CE3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1BEB6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6F2804"/>
    <w:multiLevelType w:val="hybridMultilevel"/>
    <w:tmpl w:val="85BE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4ED"/>
    <w:multiLevelType w:val="hybridMultilevel"/>
    <w:tmpl w:val="6AD85C24"/>
    <w:lvl w:ilvl="0" w:tplc="7C9033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029CA"/>
    <w:multiLevelType w:val="hybridMultilevel"/>
    <w:tmpl w:val="45A66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812FB"/>
    <w:multiLevelType w:val="hybridMultilevel"/>
    <w:tmpl w:val="437E9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5723D"/>
    <w:multiLevelType w:val="hybridMultilevel"/>
    <w:tmpl w:val="AD10A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E0D9C"/>
    <w:multiLevelType w:val="hybridMultilevel"/>
    <w:tmpl w:val="7388C5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A1575"/>
    <w:multiLevelType w:val="hybridMultilevel"/>
    <w:tmpl w:val="9856B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86C8E"/>
    <w:multiLevelType w:val="hybridMultilevel"/>
    <w:tmpl w:val="849E2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5798F"/>
    <w:multiLevelType w:val="hybridMultilevel"/>
    <w:tmpl w:val="F474AB32"/>
    <w:lvl w:ilvl="0" w:tplc="357C4F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4483A"/>
    <w:multiLevelType w:val="hybridMultilevel"/>
    <w:tmpl w:val="85BE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B7F1D"/>
    <w:multiLevelType w:val="hybridMultilevel"/>
    <w:tmpl w:val="562AE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0434"/>
    <w:multiLevelType w:val="hybridMultilevel"/>
    <w:tmpl w:val="8B2EF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94E47"/>
    <w:multiLevelType w:val="hybridMultilevel"/>
    <w:tmpl w:val="FA6486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7BE0"/>
    <w:multiLevelType w:val="hybridMultilevel"/>
    <w:tmpl w:val="2216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30A71"/>
    <w:multiLevelType w:val="hybridMultilevel"/>
    <w:tmpl w:val="CD50E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6597B"/>
    <w:multiLevelType w:val="hybridMultilevel"/>
    <w:tmpl w:val="3626B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C3275"/>
    <w:multiLevelType w:val="hybridMultilevel"/>
    <w:tmpl w:val="20329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0401B"/>
    <w:multiLevelType w:val="hybridMultilevel"/>
    <w:tmpl w:val="FE746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B51FE"/>
    <w:multiLevelType w:val="hybridMultilevel"/>
    <w:tmpl w:val="53AC8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75AC1"/>
    <w:multiLevelType w:val="hybridMultilevel"/>
    <w:tmpl w:val="02B8909A"/>
    <w:lvl w:ilvl="0" w:tplc="C6AA0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D12B8"/>
    <w:multiLevelType w:val="hybridMultilevel"/>
    <w:tmpl w:val="804C5DAC"/>
    <w:lvl w:ilvl="0" w:tplc="37CCD7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000639"/>
    <w:multiLevelType w:val="hybridMultilevel"/>
    <w:tmpl w:val="B6A43A8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3147F"/>
    <w:multiLevelType w:val="hybridMultilevel"/>
    <w:tmpl w:val="1F100A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2C6053"/>
    <w:multiLevelType w:val="hybridMultilevel"/>
    <w:tmpl w:val="21AE9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E0FD0"/>
    <w:multiLevelType w:val="hybridMultilevel"/>
    <w:tmpl w:val="D6482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E63BD"/>
    <w:multiLevelType w:val="hybridMultilevel"/>
    <w:tmpl w:val="C5F61376"/>
    <w:lvl w:ilvl="0" w:tplc="C0286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C95414"/>
    <w:multiLevelType w:val="singleLevel"/>
    <w:tmpl w:val="8D4E5F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8102927"/>
    <w:multiLevelType w:val="hybridMultilevel"/>
    <w:tmpl w:val="059EE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F5594"/>
    <w:multiLevelType w:val="hybridMultilevel"/>
    <w:tmpl w:val="F3302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D293E"/>
    <w:multiLevelType w:val="hybridMultilevel"/>
    <w:tmpl w:val="2E4A4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01BDF"/>
    <w:multiLevelType w:val="hybridMultilevel"/>
    <w:tmpl w:val="F7EC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A057E"/>
    <w:multiLevelType w:val="hybridMultilevel"/>
    <w:tmpl w:val="CEEE0920"/>
    <w:lvl w:ilvl="0" w:tplc="3C5CFE0C">
      <w:start w:val="1"/>
      <w:numFmt w:val="decimal"/>
      <w:lvlText w:val="%1."/>
      <w:lvlJc w:val="left"/>
      <w:pPr>
        <w:ind w:left="720" w:hanging="360"/>
      </w:pPr>
      <w:rPr>
        <w:rFonts w:cs="TT1F0t0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950DA"/>
    <w:multiLevelType w:val="hybridMultilevel"/>
    <w:tmpl w:val="4A10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251AA"/>
    <w:multiLevelType w:val="hybridMultilevel"/>
    <w:tmpl w:val="0D46BC16"/>
    <w:lvl w:ilvl="0" w:tplc="CA0A8B64">
      <w:start w:val="2009"/>
      <w:numFmt w:val="bullet"/>
      <w:lvlText w:val="-"/>
      <w:lvlJc w:val="left"/>
      <w:pPr>
        <w:ind w:left="473" w:hanging="360"/>
      </w:pPr>
      <w:rPr>
        <w:rFonts w:ascii="Cambria" w:eastAsia="SimSun" w:hAnsi="Cambria" w:cs="Mang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607A724E"/>
    <w:multiLevelType w:val="hybridMultilevel"/>
    <w:tmpl w:val="CD908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364DC"/>
    <w:multiLevelType w:val="hybridMultilevel"/>
    <w:tmpl w:val="C2444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C5965"/>
    <w:multiLevelType w:val="hybridMultilevel"/>
    <w:tmpl w:val="7D42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04C23"/>
    <w:multiLevelType w:val="hybridMultilevel"/>
    <w:tmpl w:val="0A7462BE"/>
    <w:lvl w:ilvl="0" w:tplc="84E25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A5A8C"/>
    <w:multiLevelType w:val="hybridMultilevel"/>
    <w:tmpl w:val="85EC1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D002E"/>
    <w:multiLevelType w:val="hybridMultilevel"/>
    <w:tmpl w:val="61C2A4EC"/>
    <w:lvl w:ilvl="0" w:tplc="F67A2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DB253D0">
      <w:start w:val="1"/>
      <w:numFmt w:val="decimal"/>
      <w:lvlText w:val="%2."/>
      <w:lvlJc w:val="left"/>
      <w:pPr>
        <w:ind w:left="1440" w:hanging="360"/>
      </w:pPr>
      <w:rPr>
        <w:rFonts w:ascii="Cambria" w:eastAsia="Calibri" w:hAnsi="Cambria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030CE"/>
    <w:multiLevelType w:val="hybridMultilevel"/>
    <w:tmpl w:val="E262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957D8"/>
    <w:multiLevelType w:val="hybridMultilevel"/>
    <w:tmpl w:val="939AF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C57033"/>
    <w:multiLevelType w:val="hybridMultilevel"/>
    <w:tmpl w:val="B7F486FC"/>
    <w:lvl w:ilvl="0" w:tplc="6DC2300C">
      <w:numFmt w:val="bullet"/>
      <w:lvlText w:val="-"/>
      <w:lvlJc w:val="left"/>
      <w:pPr>
        <w:ind w:left="720" w:hanging="360"/>
      </w:pPr>
      <w:rPr>
        <w:rFonts w:ascii="Cambria" w:eastAsia="Times New Roman" w:hAnsi="Cambria" w:cs="TT1ABt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9311FD"/>
    <w:multiLevelType w:val="hybridMultilevel"/>
    <w:tmpl w:val="9560307E"/>
    <w:lvl w:ilvl="0" w:tplc="37CCD7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83677BC"/>
    <w:multiLevelType w:val="hybridMultilevel"/>
    <w:tmpl w:val="2216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0D4CD6"/>
    <w:multiLevelType w:val="hybridMultilevel"/>
    <w:tmpl w:val="088AEE0A"/>
    <w:lvl w:ilvl="0" w:tplc="29F062A0">
      <w:start w:val="1"/>
      <w:numFmt w:val="decimal"/>
      <w:lvlText w:val="%1."/>
      <w:lvlJc w:val="left"/>
      <w:pPr>
        <w:ind w:left="720" w:hanging="360"/>
      </w:pPr>
      <w:rPr>
        <w:rFonts w:ascii="TT1F0t00" w:hAnsi="TT1F0t00" w:cs="TT1F0t0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7B54C0"/>
    <w:multiLevelType w:val="hybridMultilevel"/>
    <w:tmpl w:val="D7043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500634"/>
    <w:multiLevelType w:val="hybridMultilevel"/>
    <w:tmpl w:val="0CD82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692B23"/>
    <w:multiLevelType w:val="hybridMultilevel"/>
    <w:tmpl w:val="2BF602F8"/>
    <w:lvl w:ilvl="0" w:tplc="7C9033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25"/>
  </w:num>
  <w:num w:numId="5">
    <w:abstractNumId w:val="33"/>
  </w:num>
  <w:num w:numId="6">
    <w:abstractNumId w:val="49"/>
  </w:num>
  <w:num w:numId="7">
    <w:abstractNumId w:val="51"/>
  </w:num>
  <w:num w:numId="8">
    <w:abstractNumId w:val="8"/>
  </w:num>
  <w:num w:numId="9">
    <w:abstractNumId w:val="41"/>
  </w:num>
  <w:num w:numId="10">
    <w:abstractNumId w:val="42"/>
  </w:num>
  <w:num w:numId="11">
    <w:abstractNumId w:val="23"/>
  </w:num>
  <w:num w:numId="12">
    <w:abstractNumId w:val="31"/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43"/>
  </w:num>
  <w:num w:numId="16">
    <w:abstractNumId w:val="26"/>
  </w:num>
  <w:num w:numId="17">
    <w:abstractNumId w:val="29"/>
  </w:num>
  <w:num w:numId="18">
    <w:abstractNumId w:val="35"/>
  </w:num>
  <w:num w:numId="19">
    <w:abstractNumId w:val="17"/>
  </w:num>
  <w:num w:numId="20">
    <w:abstractNumId w:val="40"/>
  </w:num>
  <w:num w:numId="21">
    <w:abstractNumId w:val="20"/>
  </w:num>
  <w:num w:numId="22">
    <w:abstractNumId w:val="19"/>
  </w:num>
  <w:num w:numId="23">
    <w:abstractNumId w:val="12"/>
  </w:num>
  <w:num w:numId="24">
    <w:abstractNumId w:val="5"/>
  </w:num>
  <w:num w:numId="25">
    <w:abstractNumId w:val="52"/>
  </w:num>
  <w:num w:numId="26">
    <w:abstractNumId w:val="45"/>
  </w:num>
  <w:num w:numId="27">
    <w:abstractNumId w:val="4"/>
  </w:num>
  <w:num w:numId="28">
    <w:abstractNumId w:val="24"/>
  </w:num>
  <w:num w:numId="29">
    <w:abstractNumId w:val="18"/>
  </w:num>
  <w:num w:numId="30">
    <w:abstractNumId w:val="44"/>
  </w:num>
  <w:num w:numId="31">
    <w:abstractNumId w:val="13"/>
  </w:num>
  <w:num w:numId="32">
    <w:abstractNumId w:val="14"/>
  </w:num>
  <w:num w:numId="33">
    <w:abstractNumId w:val="34"/>
  </w:num>
  <w:num w:numId="34">
    <w:abstractNumId w:val="10"/>
  </w:num>
  <w:num w:numId="35">
    <w:abstractNumId w:val="6"/>
  </w:num>
  <w:num w:numId="36">
    <w:abstractNumId w:val="7"/>
  </w:num>
  <w:num w:numId="37">
    <w:abstractNumId w:val="28"/>
  </w:num>
  <w:num w:numId="38">
    <w:abstractNumId w:val="2"/>
  </w:num>
  <w:num w:numId="39">
    <w:abstractNumId w:val="22"/>
  </w:num>
  <w:num w:numId="40">
    <w:abstractNumId w:val="11"/>
  </w:num>
  <w:num w:numId="41">
    <w:abstractNumId w:val="39"/>
  </w:num>
  <w:num w:numId="42">
    <w:abstractNumId w:val="50"/>
  </w:num>
  <w:num w:numId="43">
    <w:abstractNumId w:val="30"/>
  </w:num>
  <w:num w:numId="44">
    <w:abstractNumId w:val="15"/>
  </w:num>
  <w:num w:numId="45">
    <w:abstractNumId w:val="36"/>
  </w:num>
  <w:num w:numId="46">
    <w:abstractNumId w:val="21"/>
  </w:num>
  <w:num w:numId="47">
    <w:abstractNumId w:val="27"/>
  </w:num>
  <w:num w:numId="48">
    <w:abstractNumId w:val="32"/>
  </w:num>
  <w:num w:numId="49">
    <w:abstractNumId w:val="48"/>
  </w:num>
  <w:num w:numId="50">
    <w:abstractNumId w:val="47"/>
  </w:num>
  <w:num w:numId="51">
    <w:abstractNumId w:val="9"/>
  </w:num>
  <w:num w:numId="52">
    <w:abstractNumId w:val="46"/>
  </w:num>
  <w:num w:numId="53">
    <w:abstractNumId w:val="16"/>
  </w:num>
  <w:num w:numId="54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21"/>
    <w:rsid w:val="00004BE9"/>
    <w:rsid w:val="00014E1F"/>
    <w:rsid w:val="00015A9D"/>
    <w:rsid w:val="00040C07"/>
    <w:rsid w:val="00042751"/>
    <w:rsid w:val="00051440"/>
    <w:rsid w:val="0005212C"/>
    <w:rsid w:val="00052FC2"/>
    <w:rsid w:val="00063847"/>
    <w:rsid w:val="000670B0"/>
    <w:rsid w:val="0007615D"/>
    <w:rsid w:val="00077DDE"/>
    <w:rsid w:val="00081CE7"/>
    <w:rsid w:val="00097F89"/>
    <w:rsid w:val="000A0AFD"/>
    <w:rsid w:val="000B5446"/>
    <w:rsid w:val="000C4682"/>
    <w:rsid w:val="000C5BAC"/>
    <w:rsid w:val="000C76DB"/>
    <w:rsid w:val="000C7DD3"/>
    <w:rsid w:val="000F57AE"/>
    <w:rsid w:val="0012712A"/>
    <w:rsid w:val="00143BA1"/>
    <w:rsid w:val="00145290"/>
    <w:rsid w:val="00157BE8"/>
    <w:rsid w:val="0016080E"/>
    <w:rsid w:val="00160C4D"/>
    <w:rsid w:val="00171B94"/>
    <w:rsid w:val="00172E3C"/>
    <w:rsid w:val="00186846"/>
    <w:rsid w:val="001871E9"/>
    <w:rsid w:val="001903BD"/>
    <w:rsid w:val="0019726B"/>
    <w:rsid w:val="001A6BF8"/>
    <w:rsid w:val="001B3D15"/>
    <w:rsid w:val="001C2D92"/>
    <w:rsid w:val="001D24EF"/>
    <w:rsid w:val="001D6C71"/>
    <w:rsid w:val="001E05AF"/>
    <w:rsid w:val="001E0B36"/>
    <w:rsid w:val="001E2E80"/>
    <w:rsid w:val="001E428B"/>
    <w:rsid w:val="00207CE0"/>
    <w:rsid w:val="00210959"/>
    <w:rsid w:val="00217B0E"/>
    <w:rsid w:val="00240324"/>
    <w:rsid w:val="002409ED"/>
    <w:rsid w:val="00241E90"/>
    <w:rsid w:val="00247F6C"/>
    <w:rsid w:val="002505A3"/>
    <w:rsid w:val="0025121F"/>
    <w:rsid w:val="00251477"/>
    <w:rsid w:val="00252989"/>
    <w:rsid w:val="00256E14"/>
    <w:rsid w:val="00264B94"/>
    <w:rsid w:val="00267389"/>
    <w:rsid w:val="00275C03"/>
    <w:rsid w:val="0028272F"/>
    <w:rsid w:val="00283443"/>
    <w:rsid w:val="0029284B"/>
    <w:rsid w:val="00294ECC"/>
    <w:rsid w:val="002C1BBE"/>
    <w:rsid w:val="002C4A67"/>
    <w:rsid w:val="002D5BB0"/>
    <w:rsid w:val="002E2A39"/>
    <w:rsid w:val="002F771F"/>
    <w:rsid w:val="00315913"/>
    <w:rsid w:val="00321C1B"/>
    <w:rsid w:val="0032493F"/>
    <w:rsid w:val="003349E9"/>
    <w:rsid w:val="003374FA"/>
    <w:rsid w:val="00340B67"/>
    <w:rsid w:val="00356DAA"/>
    <w:rsid w:val="003677D8"/>
    <w:rsid w:val="00373567"/>
    <w:rsid w:val="0037432F"/>
    <w:rsid w:val="00376E22"/>
    <w:rsid w:val="003842F5"/>
    <w:rsid w:val="003861F2"/>
    <w:rsid w:val="003871A5"/>
    <w:rsid w:val="003909FA"/>
    <w:rsid w:val="0039154B"/>
    <w:rsid w:val="00391C93"/>
    <w:rsid w:val="00395E0A"/>
    <w:rsid w:val="003A1B63"/>
    <w:rsid w:val="003A20A4"/>
    <w:rsid w:val="003A6BE6"/>
    <w:rsid w:val="003A7FBC"/>
    <w:rsid w:val="003B2259"/>
    <w:rsid w:val="003B4786"/>
    <w:rsid w:val="003C0068"/>
    <w:rsid w:val="003F1D63"/>
    <w:rsid w:val="0041691E"/>
    <w:rsid w:val="00421C8B"/>
    <w:rsid w:val="0044479C"/>
    <w:rsid w:val="00445B7D"/>
    <w:rsid w:val="0045222F"/>
    <w:rsid w:val="004547FC"/>
    <w:rsid w:val="004554D6"/>
    <w:rsid w:val="004669B7"/>
    <w:rsid w:val="00466CC9"/>
    <w:rsid w:val="00470B9C"/>
    <w:rsid w:val="0048145A"/>
    <w:rsid w:val="0048318F"/>
    <w:rsid w:val="00487996"/>
    <w:rsid w:val="00495E21"/>
    <w:rsid w:val="004B0CEC"/>
    <w:rsid w:val="004E7E5B"/>
    <w:rsid w:val="004F3451"/>
    <w:rsid w:val="00511700"/>
    <w:rsid w:val="005563A5"/>
    <w:rsid w:val="005853A5"/>
    <w:rsid w:val="00593510"/>
    <w:rsid w:val="005A64B9"/>
    <w:rsid w:val="005B24DE"/>
    <w:rsid w:val="005B7D81"/>
    <w:rsid w:val="005C1EF0"/>
    <w:rsid w:val="005D130B"/>
    <w:rsid w:val="005E15EE"/>
    <w:rsid w:val="005F17F8"/>
    <w:rsid w:val="006127CB"/>
    <w:rsid w:val="00620A1C"/>
    <w:rsid w:val="00623D19"/>
    <w:rsid w:val="00627DCD"/>
    <w:rsid w:val="00655AD8"/>
    <w:rsid w:val="00662C44"/>
    <w:rsid w:val="00663E6D"/>
    <w:rsid w:val="0068191E"/>
    <w:rsid w:val="0069162B"/>
    <w:rsid w:val="006933A3"/>
    <w:rsid w:val="006C6705"/>
    <w:rsid w:val="006D46F7"/>
    <w:rsid w:val="006D5F13"/>
    <w:rsid w:val="006F4349"/>
    <w:rsid w:val="006F526F"/>
    <w:rsid w:val="00701E36"/>
    <w:rsid w:val="00702031"/>
    <w:rsid w:val="00712D14"/>
    <w:rsid w:val="00715258"/>
    <w:rsid w:val="00717430"/>
    <w:rsid w:val="00730E9A"/>
    <w:rsid w:val="00733E44"/>
    <w:rsid w:val="00737CD4"/>
    <w:rsid w:val="007517FE"/>
    <w:rsid w:val="00761301"/>
    <w:rsid w:val="00764989"/>
    <w:rsid w:val="00771BAA"/>
    <w:rsid w:val="007902A5"/>
    <w:rsid w:val="0079423D"/>
    <w:rsid w:val="00794A7A"/>
    <w:rsid w:val="007B1870"/>
    <w:rsid w:val="007E4F8C"/>
    <w:rsid w:val="007E5C4B"/>
    <w:rsid w:val="007F5886"/>
    <w:rsid w:val="008011EE"/>
    <w:rsid w:val="00805CEE"/>
    <w:rsid w:val="00813B6F"/>
    <w:rsid w:val="00815FB2"/>
    <w:rsid w:val="008210B5"/>
    <w:rsid w:val="00821979"/>
    <w:rsid w:val="008278F4"/>
    <w:rsid w:val="00827AC7"/>
    <w:rsid w:val="00840CD5"/>
    <w:rsid w:val="00847A83"/>
    <w:rsid w:val="0085543A"/>
    <w:rsid w:val="0085693B"/>
    <w:rsid w:val="00856F99"/>
    <w:rsid w:val="00876265"/>
    <w:rsid w:val="00887CF7"/>
    <w:rsid w:val="00892F6C"/>
    <w:rsid w:val="008A19CE"/>
    <w:rsid w:val="008A3043"/>
    <w:rsid w:val="008A7AA5"/>
    <w:rsid w:val="008B33AE"/>
    <w:rsid w:val="008C4961"/>
    <w:rsid w:val="008C5E1C"/>
    <w:rsid w:val="008D286F"/>
    <w:rsid w:val="008D4253"/>
    <w:rsid w:val="008D431E"/>
    <w:rsid w:val="008D4507"/>
    <w:rsid w:val="008E54A9"/>
    <w:rsid w:val="008E6372"/>
    <w:rsid w:val="008F006D"/>
    <w:rsid w:val="00900D24"/>
    <w:rsid w:val="00902619"/>
    <w:rsid w:val="00913FC6"/>
    <w:rsid w:val="00916787"/>
    <w:rsid w:val="009178A8"/>
    <w:rsid w:val="00931B30"/>
    <w:rsid w:val="00952260"/>
    <w:rsid w:val="00981BB5"/>
    <w:rsid w:val="00996D34"/>
    <w:rsid w:val="009A4C87"/>
    <w:rsid w:val="009B5E63"/>
    <w:rsid w:val="009C7838"/>
    <w:rsid w:val="009E2D75"/>
    <w:rsid w:val="00A14779"/>
    <w:rsid w:val="00A17D1F"/>
    <w:rsid w:val="00A211F6"/>
    <w:rsid w:val="00A25862"/>
    <w:rsid w:val="00A25DBA"/>
    <w:rsid w:val="00A27407"/>
    <w:rsid w:val="00A43609"/>
    <w:rsid w:val="00A465E0"/>
    <w:rsid w:val="00A57697"/>
    <w:rsid w:val="00A61917"/>
    <w:rsid w:val="00A7151D"/>
    <w:rsid w:val="00A74147"/>
    <w:rsid w:val="00A7626A"/>
    <w:rsid w:val="00A83E20"/>
    <w:rsid w:val="00A971D0"/>
    <w:rsid w:val="00A9755A"/>
    <w:rsid w:val="00AA6FB0"/>
    <w:rsid w:val="00AB2A78"/>
    <w:rsid w:val="00AD3077"/>
    <w:rsid w:val="00AE3E96"/>
    <w:rsid w:val="00AE7BE5"/>
    <w:rsid w:val="00AF25DF"/>
    <w:rsid w:val="00AF65E2"/>
    <w:rsid w:val="00B14097"/>
    <w:rsid w:val="00B261B6"/>
    <w:rsid w:val="00B366A0"/>
    <w:rsid w:val="00B412AD"/>
    <w:rsid w:val="00B6774F"/>
    <w:rsid w:val="00B73BA8"/>
    <w:rsid w:val="00BA0E96"/>
    <w:rsid w:val="00BA2B78"/>
    <w:rsid w:val="00BB1826"/>
    <w:rsid w:val="00BB6FB5"/>
    <w:rsid w:val="00BF513F"/>
    <w:rsid w:val="00BF748F"/>
    <w:rsid w:val="00C00C25"/>
    <w:rsid w:val="00C5764C"/>
    <w:rsid w:val="00C746A1"/>
    <w:rsid w:val="00C760EF"/>
    <w:rsid w:val="00C8172F"/>
    <w:rsid w:val="00C818D5"/>
    <w:rsid w:val="00CA1C5A"/>
    <w:rsid w:val="00CA6527"/>
    <w:rsid w:val="00CC2EE6"/>
    <w:rsid w:val="00CD1A0F"/>
    <w:rsid w:val="00CD6BA1"/>
    <w:rsid w:val="00D012AB"/>
    <w:rsid w:val="00D0327B"/>
    <w:rsid w:val="00D31914"/>
    <w:rsid w:val="00D4190E"/>
    <w:rsid w:val="00D67612"/>
    <w:rsid w:val="00D72FB8"/>
    <w:rsid w:val="00D758E8"/>
    <w:rsid w:val="00D91673"/>
    <w:rsid w:val="00DB481E"/>
    <w:rsid w:val="00DE31D7"/>
    <w:rsid w:val="00DE3BEF"/>
    <w:rsid w:val="00DF399A"/>
    <w:rsid w:val="00DF3D34"/>
    <w:rsid w:val="00DF7348"/>
    <w:rsid w:val="00E2045F"/>
    <w:rsid w:val="00E254E7"/>
    <w:rsid w:val="00E27BB0"/>
    <w:rsid w:val="00E27ECC"/>
    <w:rsid w:val="00E3570C"/>
    <w:rsid w:val="00E46CB9"/>
    <w:rsid w:val="00E53C40"/>
    <w:rsid w:val="00E56ACE"/>
    <w:rsid w:val="00E56D04"/>
    <w:rsid w:val="00E6721D"/>
    <w:rsid w:val="00E778D1"/>
    <w:rsid w:val="00E94BE7"/>
    <w:rsid w:val="00EA532D"/>
    <w:rsid w:val="00EA6C15"/>
    <w:rsid w:val="00EB0CCF"/>
    <w:rsid w:val="00EB14DB"/>
    <w:rsid w:val="00EB68ED"/>
    <w:rsid w:val="00EB72C1"/>
    <w:rsid w:val="00F00CA2"/>
    <w:rsid w:val="00F2356C"/>
    <w:rsid w:val="00F42A3B"/>
    <w:rsid w:val="00F54850"/>
    <w:rsid w:val="00F70B43"/>
    <w:rsid w:val="00F734C2"/>
    <w:rsid w:val="00F878D1"/>
    <w:rsid w:val="00F95A77"/>
    <w:rsid w:val="00FB1391"/>
    <w:rsid w:val="00FB72E9"/>
    <w:rsid w:val="00FC7B3C"/>
    <w:rsid w:val="00FD3A63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67349F"/>
  <w15:chartTrackingRefBased/>
  <w15:docId w15:val="{4C8460AF-EF1E-45B6-B4DC-33D3FC06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CF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4D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ListParagraph">
    <w:name w:val="List Paragraph"/>
    <w:basedOn w:val="Normal"/>
    <w:uiPriority w:val="34"/>
    <w:qFormat/>
    <w:rsid w:val="003A7FBC"/>
    <w:pPr>
      <w:widowControl/>
      <w:suppressAutoHyphens w:val="0"/>
      <w:ind w:left="720"/>
      <w:contextualSpacing/>
      <w:jc w:val="both"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171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AD307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  <w:style w:type="paragraph" w:customStyle="1" w:styleId="desc">
    <w:name w:val="desc"/>
    <w:basedOn w:val="Normal"/>
    <w:rsid w:val="00AD307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  <w:style w:type="paragraph" w:customStyle="1" w:styleId="details">
    <w:name w:val="details"/>
    <w:basedOn w:val="Normal"/>
    <w:rsid w:val="00AD307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  <w:style w:type="character" w:customStyle="1" w:styleId="jrnl">
    <w:name w:val="jrnl"/>
    <w:basedOn w:val="DefaultParagraphFont"/>
    <w:rsid w:val="00AD3077"/>
  </w:style>
  <w:style w:type="paragraph" w:styleId="HTMLPreformatted">
    <w:name w:val="HTML Preformatted"/>
    <w:basedOn w:val="Normal"/>
    <w:link w:val="HTMLPreformattedChar"/>
    <w:rsid w:val="00DB48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pacing w:val="0"/>
      <w:kern w:val="0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rsid w:val="00DB481E"/>
    <w:rPr>
      <w:rFonts w:ascii="Courier New" w:hAnsi="Courier New" w:cs="Courier New"/>
    </w:rPr>
  </w:style>
  <w:style w:type="character" w:customStyle="1" w:styleId="yshortcuts">
    <w:name w:val="yshortcuts"/>
    <w:basedOn w:val="DefaultParagraphFont"/>
    <w:rsid w:val="004554D6"/>
  </w:style>
  <w:style w:type="paragraph" w:styleId="NormalWeb">
    <w:name w:val="Normal (Web)"/>
    <w:basedOn w:val="Normal"/>
    <w:uiPriority w:val="99"/>
    <w:semiHidden/>
    <w:unhideWhenUsed/>
    <w:rsid w:val="00AA6FB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4DE"/>
    <w:rPr>
      <w:rFonts w:ascii="Calibri" w:eastAsia="Times New Roman" w:hAnsi="Calibri" w:cs="Mangal"/>
      <w:b/>
      <w:bCs/>
      <w:i/>
      <w:iCs/>
      <w:color w:val="3F3A38"/>
      <w:spacing w:val="-6"/>
      <w:kern w:val="1"/>
      <w:sz w:val="26"/>
      <w:szCs w:val="23"/>
      <w:lang w:val="en-GB" w:eastAsia="zh-CN" w:bidi="hi-IN"/>
    </w:rPr>
  </w:style>
  <w:style w:type="character" w:customStyle="1" w:styleId="publication-title">
    <w:name w:val="publication-title"/>
    <w:basedOn w:val="DefaultParagraphFont"/>
    <w:rsid w:val="005B24DE"/>
  </w:style>
  <w:style w:type="character" w:customStyle="1" w:styleId="Heading4Char">
    <w:name w:val="Heading 4 Char"/>
    <w:basedOn w:val="DefaultParagraphFont"/>
    <w:link w:val="Heading4"/>
    <w:uiPriority w:val="9"/>
    <w:semiHidden/>
    <w:rsid w:val="00887CF7"/>
    <w:rPr>
      <w:rFonts w:ascii="Calibri" w:eastAsia="Times New Roman" w:hAnsi="Calibri" w:cs="Mangal"/>
      <w:b/>
      <w:bCs/>
      <w:color w:val="3F3A38"/>
      <w:spacing w:val="-6"/>
      <w:kern w:val="1"/>
      <w:sz w:val="28"/>
      <w:szCs w:val="25"/>
      <w:lang w:val="en-GB" w:eastAsia="zh-CN" w:bidi="hi-IN"/>
    </w:rPr>
  </w:style>
  <w:style w:type="character" w:customStyle="1" w:styleId="apple-converted-space">
    <w:name w:val="apple-converted-space"/>
    <w:basedOn w:val="DefaultParagraphFont"/>
    <w:rsid w:val="00717430"/>
  </w:style>
  <w:style w:type="character" w:customStyle="1" w:styleId="bold">
    <w:name w:val="bold"/>
    <w:basedOn w:val="DefaultParagraphFont"/>
    <w:rsid w:val="00717430"/>
  </w:style>
  <w:style w:type="paragraph" w:styleId="NoSpacing">
    <w:name w:val="No Spacing"/>
    <w:uiPriority w:val="1"/>
    <w:qFormat/>
    <w:rsid w:val="00247F6C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1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bmt.org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8986F-9085-418B-945F-06BD5954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4069</TotalTime>
  <Pages>11</Pages>
  <Words>3479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23264</CharactersWithSpaces>
  <SharedDoc>false</SharedDoc>
  <HLinks>
    <vt:vector size="150" baseType="variant">
      <vt:variant>
        <vt:i4>5242958</vt:i4>
      </vt:variant>
      <vt:variant>
        <vt:i4>72</vt:i4>
      </vt:variant>
      <vt:variant>
        <vt:i4>0</vt:i4>
      </vt:variant>
      <vt:variant>
        <vt:i4>5</vt:i4>
      </vt:variant>
      <vt:variant>
        <vt:lpwstr>http://www.ebmt.org/</vt:lpwstr>
      </vt:variant>
      <vt:variant>
        <vt:lpwstr/>
      </vt:variant>
      <vt:variant>
        <vt:i4>5111837</vt:i4>
      </vt:variant>
      <vt:variant>
        <vt:i4>69</vt:i4>
      </vt:variant>
      <vt:variant>
        <vt:i4>0</vt:i4>
      </vt:variant>
      <vt:variant>
        <vt:i4>5</vt:i4>
      </vt:variant>
      <vt:variant>
        <vt:lpwstr>http://p3.snf.ch/project-139283</vt:lpwstr>
      </vt:variant>
      <vt:variant>
        <vt:lpwstr>)-</vt:lpwstr>
      </vt:variant>
      <vt:variant>
        <vt:i4>5767235</vt:i4>
      </vt:variant>
      <vt:variant>
        <vt:i4>66</vt:i4>
      </vt:variant>
      <vt:variant>
        <vt:i4>0</vt:i4>
      </vt:variant>
      <vt:variant>
        <vt:i4>5</vt:i4>
      </vt:variant>
      <vt:variant>
        <vt:lpwstr>https://www.researchgate.net/researcher/2007002341_Barbarii_L/</vt:lpwstr>
      </vt:variant>
      <vt:variant>
        <vt:lpwstr/>
      </vt:variant>
      <vt:variant>
        <vt:i4>2883689</vt:i4>
      </vt:variant>
      <vt:variant>
        <vt:i4>63</vt:i4>
      </vt:variant>
      <vt:variant>
        <vt:i4>0</vt:i4>
      </vt:variant>
      <vt:variant>
        <vt:i4>5</vt:i4>
      </vt:variant>
      <vt:variant>
        <vt:lpwstr>https://www.researchgate.net/researcher/2007005302_Neagu_E/</vt:lpwstr>
      </vt:variant>
      <vt:variant>
        <vt:lpwstr/>
      </vt:variant>
      <vt:variant>
        <vt:i4>3145789</vt:i4>
      </vt:variant>
      <vt:variant>
        <vt:i4>60</vt:i4>
      </vt:variant>
      <vt:variant>
        <vt:i4>0</vt:i4>
      </vt:variant>
      <vt:variant>
        <vt:i4>5</vt:i4>
      </vt:variant>
      <vt:variant>
        <vt:lpwstr>https://www.researchgate.net/researcher/2007004052_Girbea_G/</vt:lpwstr>
      </vt:variant>
      <vt:variant>
        <vt:lpwstr/>
      </vt:variant>
      <vt:variant>
        <vt:i4>2752623</vt:i4>
      </vt:variant>
      <vt:variant>
        <vt:i4>57</vt:i4>
      </vt:variant>
      <vt:variant>
        <vt:i4>0</vt:i4>
      </vt:variant>
      <vt:variant>
        <vt:i4>5</vt:i4>
      </vt:variant>
      <vt:variant>
        <vt:lpwstr>https://www.researchgate.net/researcher/2007006658_Iancu_D/</vt:lpwstr>
      </vt:variant>
      <vt:variant>
        <vt:lpwstr/>
      </vt:variant>
      <vt:variant>
        <vt:i4>4128818</vt:i4>
      </vt:variant>
      <vt:variant>
        <vt:i4>54</vt:i4>
      </vt:variant>
      <vt:variant>
        <vt:i4>0</vt:i4>
      </vt:variant>
      <vt:variant>
        <vt:i4>5</vt:i4>
      </vt:variant>
      <vt:variant>
        <vt:lpwstr>https://www.researchgate.net/researcher/2007006075_Constantinescu_C/</vt:lpwstr>
      </vt:variant>
      <vt:variant>
        <vt:lpwstr/>
      </vt:variant>
      <vt:variant>
        <vt:i4>3866676</vt:i4>
      </vt:variant>
      <vt:variant>
        <vt:i4>51</vt:i4>
      </vt:variant>
      <vt:variant>
        <vt:i4>0</vt:i4>
      </vt:variant>
      <vt:variant>
        <vt:i4>5</vt:i4>
      </vt:variant>
      <vt:variant>
        <vt:lpwstr>https://www.researchgate.net/researcher/2007005908_Constantinescu_A/</vt:lpwstr>
      </vt:variant>
      <vt:variant>
        <vt:lpwstr/>
      </vt:variant>
      <vt:variant>
        <vt:i4>2752561</vt:i4>
      </vt:variant>
      <vt:variant>
        <vt:i4>48</vt:i4>
      </vt:variant>
      <vt:variant>
        <vt:i4>0</vt:i4>
      </vt:variant>
      <vt:variant>
        <vt:i4>5</vt:i4>
      </vt:variant>
      <vt:variant>
        <vt:lpwstr>https://www.researchgate.net/researcher/2007003372_Tanase_A/</vt:lpwstr>
      </vt:variant>
      <vt:variant>
        <vt:lpwstr/>
      </vt:variant>
      <vt:variant>
        <vt:i4>2359345</vt:i4>
      </vt:variant>
      <vt:variant>
        <vt:i4>45</vt:i4>
      </vt:variant>
      <vt:variant>
        <vt:i4>0</vt:i4>
      </vt:variant>
      <vt:variant>
        <vt:i4>5</vt:i4>
      </vt:variant>
      <vt:variant>
        <vt:lpwstr>https://www.researchgate.net/researcher/2007002385_Varady_S/</vt:lpwstr>
      </vt:variant>
      <vt:variant>
        <vt:lpwstr/>
      </vt:variant>
      <vt:variant>
        <vt:i4>851974</vt:i4>
      </vt:variant>
      <vt:variant>
        <vt:i4>42</vt:i4>
      </vt:variant>
      <vt:variant>
        <vt:i4>0</vt:i4>
      </vt:variant>
      <vt:variant>
        <vt:i4>5</vt:i4>
      </vt:variant>
      <vt:variant>
        <vt:lpwstr>https://www.researchgate.net/researcher/2006992138_Iancu_CB/</vt:lpwstr>
      </vt:variant>
      <vt:variant>
        <vt:lpwstr/>
      </vt:variant>
      <vt:variant>
        <vt:i4>7340035</vt:i4>
      </vt:variant>
      <vt:variant>
        <vt:i4>39</vt:i4>
      </vt:variant>
      <vt:variant>
        <vt:i4>0</vt:i4>
      </vt:variant>
      <vt:variant>
        <vt:i4>5</vt:i4>
      </vt:variant>
      <vt:variant>
        <vt:lpwstr>https://www.researchgate.net/publication/235932555_Quantitative_analysis_of_chimerism_after_allogeneic_stem_cell_transplantation_by_multiplex_fluorescent_short_tandem_repeat_analysis_-_the_NILM_experience?ev=prf_pub</vt:lpwstr>
      </vt:variant>
      <vt:variant>
        <vt:lpwstr/>
      </vt:variant>
      <vt:variant>
        <vt:i4>4063352</vt:i4>
      </vt:variant>
      <vt:variant>
        <vt:i4>36</vt:i4>
      </vt:variant>
      <vt:variant>
        <vt:i4>0</vt:i4>
      </vt:variant>
      <vt:variant>
        <vt:i4>5</vt:i4>
      </vt:variant>
      <vt:variant>
        <vt:lpwstr>http://www.danubianleaguetimisoara.com/</vt:lpwstr>
      </vt:variant>
      <vt:variant>
        <vt:lpwstr/>
      </vt:variant>
      <vt:variant>
        <vt:i4>5963863</vt:i4>
      </vt:variant>
      <vt:variant>
        <vt:i4>33</vt:i4>
      </vt:variant>
      <vt:variant>
        <vt:i4>0</vt:i4>
      </vt:variant>
      <vt:variant>
        <vt:i4>5</vt:i4>
      </vt:variant>
      <vt:variant>
        <vt:lpwstr>http://journals.lww.com/transplantjournal/toc/2012/11271</vt:lpwstr>
      </vt:variant>
      <vt:variant>
        <vt:lpwstr/>
      </vt:variant>
      <vt:variant>
        <vt:i4>3604523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http://www.ncbi.nlm.nih.gov/pubmed/22879843</vt:lpwstr>
      </vt:variant>
      <vt:variant>
        <vt:lpwstr/>
      </vt:variant>
      <vt:variant>
        <vt:i4>3604516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http://www.ncbi.nlm.nih.gov/pubmed/16544076</vt:lpwstr>
      </vt:variant>
      <vt:variant>
        <vt:lpwstr/>
      </vt:variant>
      <vt:variant>
        <vt:i4>3932201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http://www.ncbi.nlm.nih.gov/pubmed/17318966</vt:lpwstr>
      </vt:variant>
      <vt:variant>
        <vt:lpwstr/>
      </vt:variant>
      <vt:variant>
        <vt:i4>4063274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http://www.ncbi.nlm.nih.gov/pubmed/18639700</vt:lpwstr>
      </vt:variant>
      <vt:variant>
        <vt:lpwstr/>
      </vt:variant>
      <vt:variant>
        <vt:i4>3801121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http://www.ncbi.nlm.nih.gov/pubmed/22677297</vt:lpwstr>
      </vt:variant>
      <vt:variant>
        <vt:lpwstr/>
      </vt:variant>
      <vt:variant>
        <vt:i4>3538991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http://www.ncbi.nlm.nih.gov/pubmed/22732810</vt:lpwstr>
      </vt:variant>
      <vt:variant>
        <vt:lpwstr/>
      </vt:variant>
      <vt:variant>
        <vt:i4>3604518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http://www.ncbi.nlm.nih.gov/pubmed/23025107</vt:lpwstr>
      </vt:variant>
      <vt:variant>
        <vt:lpwstr/>
      </vt:variant>
      <vt:variant>
        <vt:i4>3145761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http://www.ncbi.nlm.nih.gov/pubmed/24034063</vt:lpwstr>
      </vt:variant>
      <vt:variant>
        <vt:lpwstr/>
      </vt:variant>
      <vt:variant>
        <vt:i4>3276838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http://www.ncbi.nlm.nih.gov/pubmed/24155142</vt:lpwstr>
      </vt:variant>
      <vt:variant>
        <vt:lpwstr/>
      </vt:variant>
      <vt:variant>
        <vt:i4>5111837</vt:i4>
      </vt:variant>
      <vt:variant>
        <vt:i4>3</vt:i4>
      </vt:variant>
      <vt:variant>
        <vt:i4>0</vt:i4>
      </vt:variant>
      <vt:variant>
        <vt:i4>5</vt:i4>
      </vt:variant>
      <vt:variant>
        <vt:lpwstr>http://p3.snf.ch/project-139283</vt:lpwstr>
      </vt:variant>
      <vt:variant>
        <vt:lpwstr>)-</vt:lpwstr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http://ebmt2013.com/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AC</dc:creator>
  <cp:keywords>Europass, CV, Cedefop</cp:keywords>
  <dc:description>Europass CV</dc:description>
  <cp:lastModifiedBy>Mxu_PC</cp:lastModifiedBy>
  <cp:revision>17</cp:revision>
  <cp:lastPrinted>2020-06-15T17:10:00Z</cp:lastPrinted>
  <dcterms:created xsi:type="dcterms:W3CDTF">2019-01-07T20:52:00Z</dcterms:created>
  <dcterms:modified xsi:type="dcterms:W3CDTF">2020-07-01T12:13:00Z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