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67" w:rsidRPr="00F37EC9" w:rsidRDefault="00A75E67" w:rsidP="00A75E67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A75E67" w:rsidRPr="00F37EC9" w:rsidRDefault="00A75E67" w:rsidP="00A75E6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7EC9">
        <w:rPr>
          <w:rFonts w:ascii="Times New Roman" w:hAnsi="Times New Roman"/>
          <w:b/>
          <w:bCs/>
          <w:sz w:val="28"/>
          <w:szCs w:val="28"/>
        </w:rPr>
        <w:t xml:space="preserve">TEMATICA </w:t>
      </w:r>
    </w:p>
    <w:p w:rsidR="00A75E67" w:rsidRDefault="00A75E67" w:rsidP="00A75E67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F37EC9">
        <w:rPr>
          <w:rFonts w:ascii="Times New Roman" w:hAnsi="Times New Roman"/>
          <w:b/>
          <w:bCs/>
        </w:rPr>
        <w:t xml:space="preserve">PENTRU CONCURSUL DE OCUPARE A POSTULUI DE </w:t>
      </w:r>
    </w:p>
    <w:p w:rsidR="00A75E67" w:rsidRPr="00F37EC9" w:rsidRDefault="00A75E67" w:rsidP="00A75E67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CONFERENȚIAR </w:t>
      </w:r>
      <w:r w:rsidRPr="00F37EC9">
        <w:rPr>
          <w:rFonts w:ascii="Times New Roman" w:hAnsi="Times New Roman"/>
          <w:b/>
          <w:bCs/>
        </w:rPr>
        <w:t xml:space="preserve"> UNIVERSITAR</w:t>
      </w:r>
      <w:r>
        <w:rPr>
          <w:rFonts w:ascii="Times New Roman" w:hAnsi="Times New Roman"/>
          <w:b/>
          <w:bCs/>
        </w:rPr>
        <w:t>, POZIȚIA 3</w:t>
      </w:r>
      <w:r w:rsidRPr="00F37EC9">
        <w:rPr>
          <w:rFonts w:ascii="Times New Roman" w:hAnsi="Times New Roman"/>
          <w:b/>
          <w:bCs/>
        </w:rPr>
        <w:t xml:space="preserve"> </w:t>
      </w:r>
    </w:p>
    <w:p w:rsidR="00A75E67" w:rsidRPr="00F37EC9" w:rsidRDefault="00A75E67" w:rsidP="00A75E67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F37EC9">
        <w:rPr>
          <w:rFonts w:ascii="Times New Roman" w:hAnsi="Times New Roman"/>
          <w:b/>
          <w:bCs/>
        </w:rPr>
        <w:t xml:space="preserve">LA </w:t>
      </w:r>
    </w:p>
    <w:p w:rsidR="00A75E67" w:rsidRPr="00F37EC9" w:rsidRDefault="00A75E67" w:rsidP="00A75E67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F37EC9">
        <w:rPr>
          <w:rFonts w:ascii="Times New Roman" w:hAnsi="Times New Roman"/>
          <w:b/>
          <w:bCs/>
        </w:rPr>
        <w:t>DICIPLINA DE CHIMIE ANALITICĂ ȘI METODE FIZICO-CHIMICE DE ANALIZĂ</w:t>
      </w:r>
    </w:p>
    <w:p w:rsidR="00A75E67" w:rsidRPr="00F37EC9" w:rsidRDefault="00A75E67" w:rsidP="00A75E67">
      <w:pPr>
        <w:rPr>
          <w:rFonts w:ascii="Times New Roman" w:hAnsi="Times New Roman"/>
        </w:rPr>
      </w:pPr>
    </w:p>
    <w:p w:rsidR="00A75E67" w:rsidRPr="00F37EC9" w:rsidRDefault="00A75E67" w:rsidP="00A75E67">
      <w:pPr>
        <w:pStyle w:val="BodyText"/>
        <w:spacing w:line="240" w:lineRule="atLeast"/>
        <w:ind w:left="360"/>
        <w:jc w:val="both"/>
        <w:rPr>
          <w:b/>
          <w:sz w:val="22"/>
          <w:szCs w:val="22"/>
          <w:lang w:val="ro-RO"/>
        </w:rPr>
      </w:pPr>
      <w:r w:rsidRPr="00F37EC9">
        <w:rPr>
          <w:b/>
          <w:sz w:val="22"/>
          <w:szCs w:val="22"/>
          <w:lang w:val="ro-RO"/>
        </w:rPr>
        <w:t>1. CHIMIE ANALITICĂ CALITATIVĂ</w:t>
      </w:r>
    </w:p>
    <w:p w:rsidR="00A75E67" w:rsidRPr="00F37EC9" w:rsidRDefault="00A75E67" w:rsidP="00A75E67">
      <w:pPr>
        <w:pStyle w:val="BodyText"/>
        <w:spacing w:line="240" w:lineRule="atLeast"/>
        <w:ind w:left="780" w:firstLine="660"/>
        <w:jc w:val="both"/>
        <w:rPr>
          <w:sz w:val="22"/>
          <w:szCs w:val="22"/>
          <w:lang w:val="ro-RO"/>
        </w:rPr>
      </w:pPr>
      <w:r w:rsidRPr="00F37EC9">
        <w:rPr>
          <w:b/>
          <w:sz w:val="22"/>
          <w:szCs w:val="22"/>
          <w:lang w:val="ro-RO"/>
        </w:rPr>
        <w:t>Soluții. Soluții de electroliți. Concentrația soluțiilor.</w:t>
      </w:r>
      <w:r w:rsidRPr="00F37EC9">
        <w:rPr>
          <w:sz w:val="22"/>
          <w:szCs w:val="22"/>
          <w:lang w:val="ro-RO"/>
        </w:rPr>
        <w:t xml:space="preserve"> </w:t>
      </w:r>
    </w:p>
    <w:p w:rsidR="00A75E67" w:rsidRPr="00F37EC9" w:rsidRDefault="00A75E67" w:rsidP="00A75E67">
      <w:pPr>
        <w:pStyle w:val="BodyText"/>
        <w:spacing w:line="240" w:lineRule="atLeast"/>
        <w:ind w:left="780" w:firstLine="660"/>
        <w:jc w:val="both"/>
        <w:rPr>
          <w:b/>
          <w:bCs/>
          <w:sz w:val="22"/>
          <w:szCs w:val="22"/>
          <w:lang w:val="ro-RO"/>
        </w:rPr>
      </w:pPr>
      <w:r w:rsidRPr="00F37EC9">
        <w:rPr>
          <w:sz w:val="22"/>
          <w:szCs w:val="22"/>
          <w:lang w:val="ro-RO"/>
        </w:rPr>
        <w:t>Reacții și reactivi analitici. Proprietățile analitice ale speciilor chimice. Principii de separare</w:t>
      </w:r>
    </w:p>
    <w:p w:rsidR="00A75E67" w:rsidRPr="00F37EC9" w:rsidRDefault="00A75E67" w:rsidP="00A75E67">
      <w:pPr>
        <w:pStyle w:val="BodyText"/>
        <w:spacing w:line="240" w:lineRule="atLeast"/>
        <w:ind w:left="780" w:firstLine="660"/>
        <w:jc w:val="both"/>
        <w:rPr>
          <w:sz w:val="22"/>
          <w:szCs w:val="22"/>
          <w:lang w:val="ro-RO"/>
        </w:rPr>
      </w:pPr>
      <w:r w:rsidRPr="00F37EC9">
        <w:rPr>
          <w:b/>
          <w:bCs/>
          <w:sz w:val="22"/>
          <w:szCs w:val="22"/>
          <w:lang w:val="ro-RO"/>
        </w:rPr>
        <w:t>Echilibrul chimic</w:t>
      </w:r>
      <w:r w:rsidRPr="00F37EC9">
        <w:rPr>
          <w:sz w:val="22"/>
          <w:szCs w:val="22"/>
          <w:lang w:val="ro-RO"/>
        </w:rPr>
        <w:t xml:space="preserve">. </w:t>
      </w:r>
      <w:r w:rsidRPr="00F37EC9">
        <w:rPr>
          <w:b/>
          <w:bCs/>
          <w:sz w:val="22"/>
          <w:szCs w:val="22"/>
          <w:lang w:val="ro-RO"/>
        </w:rPr>
        <w:t>Echilibre protolitice</w:t>
      </w:r>
      <w:r w:rsidRPr="00F37EC9">
        <w:rPr>
          <w:sz w:val="22"/>
          <w:szCs w:val="22"/>
          <w:lang w:val="ro-RO"/>
        </w:rPr>
        <w:t xml:space="preserve"> </w:t>
      </w:r>
      <w:r w:rsidRPr="00F37EC9">
        <w:rPr>
          <w:b/>
          <w:bCs/>
          <w:sz w:val="22"/>
          <w:szCs w:val="22"/>
          <w:lang w:val="ro-RO"/>
        </w:rPr>
        <w:t>Echilibre cu transfer de ioni sau molecule</w:t>
      </w:r>
      <w:r w:rsidRPr="00F37EC9">
        <w:rPr>
          <w:sz w:val="22"/>
          <w:szCs w:val="22"/>
          <w:lang w:val="ro-RO"/>
        </w:rPr>
        <w:t xml:space="preserve">. Echilibre în sistem eterogen (Echilibre de precipitare-dizolvare) Echilibre de complexare. </w:t>
      </w:r>
      <w:r w:rsidRPr="00F37EC9">
        <w:rPr>
          <w:b/>
          <w:bCs/>
          <w:sz w:val="22"/>
          <w:szCs w:val="22"/>
          <w:lang w:val="ro-RO"/>
        </w:rPr>
        <w:t>Echilibre cu transfer de electroni</w:t>
      </w:r>
      <w:r w:rsidRPr="00F37EC9">
        <w:rPr>
          <w:sz w:val="22"/>
          <w:szCs w:val="22"/>
          <w:lang w:val="ro-RO"/>
        </w:rPr>
        <w:t xml:space="preserve">. </w:t>
      </w:r>
      <w:r w:rsidRPr="00F37EC9">
        <w:rPr>
          <w:b/>
          <w:bCs/>
          <w:sz w:val="22"/>
          <w:szCs w:val="22"/>
          <w:lang w:val="ro-RO"/>
        </w:rPr>
        <w:t>Echilibre competitive în soluție.</w:t>
      </w:r>
    </w:p>
    <w:p w:rsidR="00A75E67" w:rsidRPr="00F37EC9" w:rsidRDefault="00A75E67" w:rsidP="00A75E67">
      <w:pPr>
        <w:pStyle w:val="BodyText"/>
        <w:spacing w:line="240" w:lineRule="atLeast"/>
        <w:jc w:val="both"/>
        <w:rPr>
          <w:sz w:val="22"/>
          <w:szCs w:val="22"/>
          <w:lang w:val="ro-RO"/>
        </w:rPr>
      </w:pPr>
    </w:p>
    <w:p w:rsidR="00A75E67" w:rsidRPr="00F37EC9" w:rsidRDefault="00A75E67" w:rsidP="00A75E67">
      <w:pPr>
        <w:pStyle w:val="BodyText"/>
        <w:ind w:left="360"/>
        <w:jc w:val="both"/>
        <w:rPr>
          <w:b/>
          <w:sz w:val="22"/>
          <w:szCs w:val="22"/>
          <w:lang w:val="ro-RO"/>
        </w:rPr>
      </w:pPr>
      <w:r w:rsidRPr="00F37EC9">
        <w:rPr>
          <w:b/>
          <w:sz w:val="22"/>
          <w:szCs w:val="22"/>
          <w:lang w:val="ro-RO"/>
        </w:rPr>
        <w:t>2. CHIMIE ANALITICĂ CANTITATIVĂ</w:t>
      </w:r>
    </w:p>
    <w:p w:rsidR="00A75E67" w:rsidRPr="00F37EC9" w:rsidRDefault="00A75E67" w:rsidP="00A75E67">
      <w:pPr>
        <w:pStyle w:val="BodyText"/>
        <w:ind w:left="1080" w:firstLine="360"/>
        <w:jc w:val="both"/>
        <w:rPr>
          <w:sz w:val="22"/>
          <w:szCs w:val="22"/>
          <w:lang w:val="ro-RO"/>
        </w:rPr>
      </w:pPr>
      <w:r w:rsidRPr="00F37EC9">
        <w:rPr>
          <w:b/>
          <w:sz w:val="22"/>
          <w:szCs w:val="22"/>
          <w:lang w:val="ro-RO"/>
        </w:rPr>
        <w:t>Erori. Evaluarea rezultatelor și metodelor analitice.</w:t>
      </w:r>
      <w:r w:rsidRPr="00F37EC9">
        <w:rPr>
          <w:sz w:val="22"/>
          <w:szCs w:val="22"/>
          <w:lang w:val="ro-RO"/>
        </w:rPr>
        <w:t xml:space="preserve"> </w:t>
      </w:r>
    </w:p>
    <w:p w:rsidR="00A75E67" w:rsidRPr="00F37EC9" w:rsidRDefault="00A75E67" w:rsidP="00A75E67">
      <w:pPr>
        <w:pStyle w:val="BodyText"/>
        <w:ind w:left="1080" w:firstLine="360"/>
        <w:jc w:val="both"/>
        <w:rPr>
          <w:b/>
          <w:bCs/>
          <w:sz w:val="22"/>
          <w:szCs w:val="22"/>
          <w:lang w:val="ro-RO"/>
        </w:rPr>
      </w:pPr>
      <w:r w:rsidRPr="00F37EC9">
        <w:rPr>
          <w:b/>
          <w:bCs/>
          <w:sz w:val="22"/>
          <w:szCs w:val="22"/>
          <w:lang w:val="ro-RO"/>
        </w:rPr>
        <w:t xml:space="preserve">Titrimetria. Protometria. Gravimetria.Titrimetria bazată pe echilibre de precipitare. Titrimetria bazată pe echilibre de complexare (Complexometria). Titrimetria bazată pe echilibre cu transfer de electroni (Redoxometria). </w:t>
      </w:r>
    </w:p>
    <w:p w:rsidR="00A75E67" w:rsidRPr="00F37EC9" w:rsidRDefault="00A75E67" w:rsidP="00A75E67">
      <w:pPr>
        <w:pStyle w:val="BodyText"/>
        <w:tabs>
          <w:tab w:val="left" w:pos="840"/>
        </w:tabs>
        <w:ind w:firstLine="390"/>
        <w:jc w:val="both"/>
        <w:rPr>
          <w:sz w:val="22"/>
          <w:szCs w:val="22"/>
          <w:lang w:val="it-IT"/>
        </w:rPr>
      </w:pPr>
    </w:p>
    <w:p w:rsidR="00A75E67" w:rsidRPr="00F37EC9" w:rsidRDefault="00A75E67" w:rsidP="00A75E67">
      <w:pPr>
        <w:pStyle w:val="BodyText"/>
        <w:spacing w:line="240" w:lineRule="atLeast"/>
        <w:ind w:firstLine="450"/>
        <w:jc w:val="both"/>
        <w:rPr>
          <w:b/>
          <w:sz w:val="22"/>
          <w:szCs w:val="22"/>
          <w:lang w:val="ro-RO"/>
        </w:rPr>
      </w:pPr>
      <w:r w:rsidRPr="00F37EC9">
        <w:rPr>
          <w:b/>
          <w:bCs/>
          <w:sz w:val="22"/>
          <w:szCs w:val="22"/>
          <w:lang w:val="ro-RO"/>
        </w:rPr>
        <w:t xml:space="preserve">3. </w:t>
      </w:r>
      <w:r w:rsidRPr="00F37EC9">
        <w:rPr>
          <w:b/>
          <w:sz w:val="22"/>
          <w:szCs w:val="22"/>
          <w:lang w:val="ro-RO"/>
        </w:rPr>
        <w:t>ANALIZĂ INSTRUMENTALĂ ŞI METODE DE SEPARARE</w:t>
      </w:r>
    </w:p>
    <w:p w:rsidR="00A75E67" w:rsidRPr="00F37EC9" w:rsidRDefault="00A75E67" w:rsidP="00A75E67">
      <w:pPr>
        <w:suppressAutoHyphens/>
        <w:ind w:left="720" w:firstLine="720"/>
        <w:jc w:val="both"/>
        <w:rPr>
          <w:rFonts w:ascii="Times New Roman" w:hAnsi="Times New Roman"/>
          <w:b/>
        </w:rPr>
      </w:pPr>
      <w:r w:rsidRPr="00F37EC9">
        <w:rPr>
          <w:rFonts w:ascii="Times New Roman" w:hAnsi="Times New Roman"/>
          <w:b/>
        </w:rPr>
        <w:t xml:space="preserve">Metode instrumentale de analiză. Metode electrometrice. Metode spectrometrice de analiză. Analiza termică. </w:t>
      </w:r>
    </w:p>
    <w:p w:rsidR="00A75E67" w:rsidRPr="00F37EC9" w:rsidRDefault="00A75E67" w:rsidP="00A75E67">
      <w:pPr>
        <w:suppressAutoHyphens/>
        <w:ind w:left="720" w:firstLine="720"/>
        <w:jc w:val="both"/>
        <w:rPr>
          <w:rFonts w:ascii="Times New Roman" w:hAnsi="Times New Roman"/>
          <w:b/>
        </w:rPr>
      </w:pPr>
      <w:r w:rsidRPr="00F37EC9">
        <w:rPr>
          <w:rFonts w:ascii="Times New Roman" w:hAnsi="Times New Roman"/>
          <w:b/>
        </w:rPr>
        <w:t xml:space="preserve">Metode de separare. Extracția lichid-lichid. Extracția în fază solidă. Cromatografia. </w:t>
      </w:r>
      <w:r w:rsidRPr="00F37EC9">
        <w:rPr>
          <w:rFonts w:ascii="Times New Roman" w:hAnsi="Times New Roman"/>
          <w:bCs/>
        </w:rPr>
        <w:t xml:space="preserve">Cromatografia de lichide. </w:t>
      </w:r>
      <w:r w:rsidRPr="00F37EC9">
        <w:rPr>
          <w:rFonts w:ascii="Times New Roman" w:hAnsi="Times New Roman"/>
          <w:b/>
        </w:rPr>
        <w:t>Metode electroforetice</w:t>
      </w:r>
      <w:r w:rsidRPr="00F37EC9">
        <w:rPr>
          <w:rFonts w:ascii="Times New Roman" w:hAnsi="Times New Roman"/>
          <w:bCs/>
        </w:rPr>
        <w:t xml:space="preserve">. </w:t>
      </w:r>
    </w:p>
    <w:p w:rsidR="00A75E67" w:rsidRPr="00F37EC9" w:rsidRDefault="00A75E67" w:rsidP="00A75E67">
      <w:pPr>
        <w:ind w:firstLine="284"/>
        <w:jc w:val="both"/>
        <w:rPr>
          <w:rFonts w:ascii="Times New Roman" w:hAnsi="Times New Roman"/>
        </w:rPr>
      </w:pPr>
    </w:p>
    <w:p w:rsidR="00A75E67" w:rsidRPr="00F37EC9" w:rsidRDefault="00A75E67" w:rsidP="00A75E67">
      <w:pPr>
        <w:ind w:firstLine="284"/>
        <w:jc w:val="both"/>
        <w:rPr>
          <w:rFonts w:ascii="Times New Roman" w:hAnsi="Times New Roman"/>
          <w:b/>
          <w:bCs/>
        </w:rPr>
      </w:pPr>
      <w:r w:rsidRPr="00F37EC9">
        <w:rPr>
          <w:rFonts w:ascii="Times New Roman" w:hAnsi="Times New Roman"/>
          <w:b/>
          <w:bCs/>
        </w:rPr>
        <w:t>Bibliografie orientativă</w:t>
      </w:r>
    </w:p>
    <w:p w:rsidR="00A75E67" w:rsidRPr="00F37EC9" w:rsidRDefault="00A75E67" w:rsidP="00A75E67">
      <w:pPr>
        <w:ind w:firstLine="284"/>
        <w:jc w:val="both"/>
        <w:rPr>
          <w:rFonts w:ascii="Times New Roman" w:hAnsi="Times New Roman"/>
        </w:rPr>
      </w:pPr>
    </w:p>
    <w:p w:rsidR="00A75E67" w:rsidRPr="00F37EC9" w:rsidRDefault="00A75E67" w:rsidP="00A75E67">
      <w:pPr>
        <w:shd w:val="clear" w:color="auto" w:fill="FFFFFF"/>
        <w:spacing w:line="225" w:lineRule="atLeast"/>
        <w:ind w:firstLine="284"/>
        <w:jc w:val="both"/>
        <w:rPr>
          <w:rFonts w:ascii="Times New Roman" w:hAnsi="Times New Roman"/>
        </w:rPr>
      </w:pPr>
      <w:r w:rsidRPr="00F37EC9">
        <w:rPr>
          <w:rFonts w:ascii="Times New Roman" w:hAnsi="Times New Roman"/>
        </w:rPr>
        <w:t>Gary D. Christian, Purnendu K. Dasgupta, Kevin A. Schug</w:t>
      </w:r>
      <w:r w:rsidRPr="00F37EC9">
        <w:rPr>
          <w:rFonts w:ascii="Times New Roman" w:hAnsi="Times New Roman"/>
          <w:bCs/>
        </w:rPr>
        <w:t xml:space="preserve">, </w:t>
      </w:r>
      <w:r w:rsidRPr="00F37EC9">
        <w:rPr>
          <w:rFonts w:ascii="Times New Roman" w:hAnsi="Times New Roman"/>
          <w:bCs/>
          <w:i/>
          <w:iCs/>
        </w:rPr>
        <w:t>Analytical Chemistry</w:t>
      </w:r>
      <w:r w:rsidRPr="00F37EC9">
        <w:rPr>
          <w:rFonts w:ascii="Times New Roman" w:hAnsi="Times New Roman"/>
          <w:bCs/>
        </w:rPr>
        <w:t>, 7</w:t>
      </w:r>
      <w:r w:rsidRPr="00F37EC9">
        <w:rPr>
          <w:rFonts w:ascii="Times New Roman" w:hAnsi="Times New Roman"/>
          <w:bCs/>
          <w:vertAlign w:val="superscript"/>
        </w:rPr>
        <w:t>th</w:t>
      </w:r>
      <w:r w:rsidRPr="00F37EC9">
        <w:rPr>
          <w:rFonts w:ascii="Times New Roman" w:hAnsi="Times New Roman"/>
          <w:bCs/>
        </w:rPr>
        <w:t xml:space="preserve"> Editiom, John Wiley &amp;Sons, Inc., 2014 </w:t>
      </w:r>
    </w:p>
    <w:p w:rsidR="00A75E67" w:rsidRPr="00F37EC9" w:rsidRDefault="00A75E67" w:rsidP="00A75E67">
      <w:pPr>
        <w:ind w:firstLine="284"/>
        <w:jc w:val="both"/>
        <w:rPr>
          <w:rFonts w:ascii="Times New Roman" w:hAnsi="Times New Roman"/>
          <w:bCs/>
        </w:rPr>
      </w:pPr>
      <w:r w:rsidRPr="00F37EC9">
        <w:rPr>
          <w:rFonts w:ascii="Times New Roman" w:hAnsi="Times New Roman"/>
          <w:bCs/>
        </w:rPr>
        <w:t xml:space="preserve">Skoog D. A., West D.M., Holler J.F., Crouch S.R., </w:t>
      </w:r>
      <w:r w:rsidRPr="00F37EC9">
        <w:rPr>
          <w:rFonts w:ascii="Times New Roman" w:hAnsi="Times New Roman"/>
          <w:bCs/>
          <w:i/>
          <w:iCs/>
        </w:rPr>
        <w:t>Fundamentals of Analytical Chemistry</w:t>
      </w:r>
      <w:r w:rsidRPr="00F37EC9">
        <w:rPr>
          <w:rFonts w:ascii="Times New Roman" w:hAnsi="Times New Roman"/>
          <w:bCs/>
        </w:rPr>
        <w:t>,  9</w:t>
      </w:r>
      <w:r w:rsidRPr="00F37EC9">
        <w:rPr>
          <w:rFonts w:ascii="Times New Roman" w:hAnsi="Times New Roman"/>
          <w:bCs/>
          <w:vertAlign w:val="superscript"/>
        </w:rPr>
        <w:t xml:space="preserve">th </w:t>
      </w:r>
      <w:r w:rsidRPr="00F37EC9">
        <w:rPr>
          <w:rFonts w:ascii="Times New Roman" w:hAnsi="Times New Roman"/>
          <w:bCs/>
        </w:rPr>
        <w:t>Edition, Brooks/Cole, CENGAGE Learning, USA, 2014</w:t>
      </w:r>
    </w:p>
    <w:p w:rsidR="00A75E67" w:rsidRPr="00F37EC9" w:rsidRDefault="00A75E67" w:rsidP="00A75E67">
      <w:pPr>
        <w:ind w:firstLine="284"/>
        <w:jc w:val="both"/>
        <w:rPr>
          <w:rFonts w:ascii="Times New Roman" w:hAnsi="Times New Roman"/>
        </w:rPr>
      </w:pPr>
      <w:r w:rsidRPr="00F37EC9">
        <w:rPr>
          <w:rFonts w:ascii="Times New Roman" w:hAnsi="Times New Roman"/>
          <w:bCs/>
          <w:lang w:val="it-IT"/>
        </w:rPr>
        <w:lastRenderedPageBreak/>
        <w:t xml:space="preserve">Maria-Crina Monciu, Alexandra Neagu, Angela Nedelcu, Corina Aramă, Clementina Constantinescu, </w:t>
      </w:r>
      <w:r w:rsidRPr="00F37EC9">
        <w:rPr>
          <w:rFonts w:ascii="Times New Roman" w:hAnsi="Times New Roman"/>
          <w:bCs/>
          <w:i/>
          <w:iCs/>
          <w:lang w:val="it-IT"/>
        </w:rPr>
        <w:t>Analiză chimică în controlul medicamentului</w:t>
      </w:r>
      <w:r w:rsidRPr="00F37EC9">
        <w:rPr>
          <w:rFonts w:ascii="Times New Roman" w:hAnsi="Times New Roman"/>
          <w:bCs/>
          <w:lang w:val="it-IT"/>
        </w:rPr>
        <w:t>, Editura Medicală, București, 2005</w:t>
      </w:r>
    </w:p>
    <w:p w:rsidR="00A75E67" w:rsidRPr="00F37EC9" w:rsidRDefault="00A75E67" w:rsidP="00A75E67">
      <w:pPr>
        <w:shd w:val="clear" w:color="auto" w:fill="FFFFFF"/>
        <w:spacing w:line="225" w:lineRule="atLeast"/>
        <w:ind w:firstLine="284"/>
        <w:rPr>
          <w:rFonts w:ascii="Times New Roman" w:hAnsi="Times New Roman"/>
        </w:rPr>
      </w:pPr>
      <w:r w:rsidRPr="00F37EC9">
        <w:rPr>
          <w:rFonts w:ascii="Times New Roman" w:hAnsi="Times New Roman"/>
        </w:rPr>
        <w:t xml:space="preserve">Elizabeth Prichard, Victoria Barwick, </w:t>
      </w:r>
      <w:r w:rsidRPr="00F37EC9">
        <w:rPr>
          <w:rFonts w:ascii="Times New Roman" w:hAnsi="Times New Roman"/>
          <w:i/>
          <w:iCs/>
        </w:rPr>
        <w:t>Quality Assurance in Analytical Chemistry</w:t>
      </w:r>
      <w:r w:rsidRPr="00F37EC9">
        <w:rPr>
          <w:rFonts w:ascii="Times New Roman" w:hAnsi="Times New Roman"/>
        </w:rPr>
        <w:t xml:space="preserve">, </w:t>
      </w:r>
      <w:r w:rsidRPr="00F37EC9">
        <w:rPr>
          <w:rFonts w:ascii="Times New Roman" w:hAnsi="Times New Roman"/>
          <w:bCs/>
        </w:rPr>
        <w:t>John Wiley &amp;Sons, Inc.</w:t>
      </w:r>
      <w:r w:rsidRPr="00F37EC9">
        <w:rPr>
          <w:rFonts w:ascii="Times New Roman" w:hAnsi="Times New Roman"/>
        </w:rPr>
        <w:t>2007</w:t>
      </w:r>
    </w:p>
    <w:p w:rsidR="00A75E67" w:rsidRPr="00F37EC9" w:rsidRDefault="00A75E67" w:rsidP="00A75E67">
      <w:pPr>
        <w:ind w:firstLine="284"/>
        <w:jc w:val="both"/>
        <w:rPr>
          <w:rFonts w:ascii="Times New Roman" w:hAnsi="Times New Roman"/>
          <w:bCs/>
        </w:rPr>
      </w:pPr>
      <w:r w:rsidRPr="00F37EC9">
        <w:rPr>
          <w:rFonts w:ascii="Times New Roman" w:hAnsi="Times New Roman"/>
          <w:bCs/>
        </w:rPr>
        <w:t xml:space="preserve">Skoog D. A., Holler J.F., Crouch S.R., </w:t>
      </w:r>
      <w:r w:rsidRPr="00F37EC9">
        <w:rPr>
          <w:rFonts w:ascii="Times New Roman" w:hAnsi="Times New Roman"/>
          <w:bCs/>
          <w:i/>
          <w:iCs/>
        </w:rPr>
        <w:t>Principles of Instrumental Analysis</w:t>
      </w:r>
      <w:r w:rsidRPr="00F37EC9">
        <w:rPr>
          <w:rFonts w:ascii="Times New Roman" w:hAnsi="Times New Roman"/>
          <w:bCs/>
        </w:rPr>
        <w:t>, 6</w:t>
      </w:r>
      <w:r w:rsidRPr="00F37EC9">
        <w:rPr>
          <w:rFonts w:ascii="Times New Roman" w:hAnsi="Times New Roman"/>
          <w:bCs/>
          <w:vertAlign w:val="superscript"/>
        </w:rPr>
        <w:t xml:space="preserve">th </w:t>
      </w:r>
      <w:r w:rsidRPr="00F37EC9">
        <w:rPr>
          <w:rFonts w:ascii="Times New Roman" w:hAnsi="Times New Roman"/>
          <w:bCs/>
        </w:rPr>
        <w:t>Edition, Brooks/Cole, CENGAGE Learning, USA, 2004</w:t>
      </w:r>
    </w:p>
    <w:p w:rsidR="00A75E67" w:rsidRPr="00F37EC9" w:rsidRDefault="00A75E67" w:rsidP="00A75E67">
      <w:pPr>
        <w:shd w:val="clear" w:color="auto" w:fill="FFFFFF"/>
        <w:spacing w:line="225" w:lineRule="atLeast"/>
        <w:rPr>
          <w:rFonts w:ascii="Times New Roman" w:hAnsi="Times New Roman"/>
          <w:b/>
          <w:bCs/>
          <w:sz w:val="20"/>
          <w:szCs w:val="20"/>
        </w:rPr>
      </w:pPr>
    </w:p>
    <w:p w:rsidR="00A75E67" w:rsidRPr="00F37EC9" w:rsidRDefault="00A75E67" w:rsidP="00A75E67">
      <w:pPr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F37EC9">
        <w:rPr>
          <w:rFonts w:ascii="Times New Roman" w:hAnsi="Times New Roman"/>
          <w:sz w:val="24"/>
          <w:szCs w:val="24"/>
          <w:lang w:val="fr-FR"/>
        </w:rPr>
        <w:t>Șeful</w:t>
      </w:r>
      <w:proofErr w:type="spellEnd"/>
      <w:r w:rsidRPr="00F37E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37EC9">
        <w:rPr>
          <w:rFonts w:ascii="Times New Roman" w:hAnsi="Times New Roman"/>
          <w:sz w:val="24"/>
          <w:szCs w:val="24"/>
          <w:lang w:val="fr-FR"/>
        </w:rPr>
        <w:t>Disciplinei</w:t>
      </w:r>
      <w:proofErr w:type="spellEnd"/>
      <w:r w:rsidRPr="00F37EC9">
        <w:rPr>
          <w:rFonts w:ascii="Times New Roman" w:hAnsi="Times New Roman"/>
          <w:sz w:val="24"/>
          <w:szCs w:val="24"/>
          <w:lang w:val="fr-FR"/>
        </w:rPr>
        <w:t>,</w:t>
      </w:r>
    </w:p>
    <w:p w:rsidR="00A75E67" w:rsidRDefault="00A75E67" w:rsidP="00A75E67">
      <w:pPr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F37EC9">
        <w:rPr>
          <w:rFonts w:ascii="Times New Roman" w:hAnsi="Times New Roman"/>
          <w:sz w:val="24"/>
          <w:szCs w:val="24"/>
          <w:lang w:val="it-IT"/>
        </w:rPr>
        <w:t>Prof. Dr. Farm.  Corina-Cristina Aramă</w:t>
      </w:r>
    </w:p>
    <w:sectPr w:rsidR="00A7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67"/>
    <w:rsid w:val="0085544A"/>
    <w:rsid w:val="00A75E67"/>
    <w:rsid w:val="00C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A6198-9B96-4964-97B2-77F3A576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67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5E67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A75E6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2019-08-01T11:02:00Z</dcterms:created>
  <dcterms:modified xsi:type="dcterms:W3CDTF">2019-08-01T11:02:00Z</dcterms:modified>
</cp:coreProperties>
</file>