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736" w:rsidRDefault="003B7736" w:rsidP="00F96012">
      <w:pPr>
        <w:rPr>
          <w:sz w:val="28"/>
          <w:szCs w:val="28"/>
        </w:rPr>
      </w:pPr>
    </w:p>
    <w:p w:rsidR="00B94ED2" w:rsidRDefault="00B94ED2" w:rsidP="00B94ED2">
      <w:pPr>
        <w:rPr>
          <w:b/>
          <w:sz w:val="28"/>
        </w:rPr>
      </w:pPr>
    </w:p>
    <w:p w:rsidR="00B94ED2" w:rsidRPr="00F01899" w:rsidRDefault="00B94ED2" w:rsidP="00B94ED2">
      <w:pPr>
        <w:rPr>
          <w:b/>
          <w:sz w:val="28"/>
        </w:rPr>
      </w:pPr>
      <w:r w:rsidRPr="00F01899">
        <w:rPr>
          <w:b/>
          <w:sz w:val="28"/>
        </w:rPr>
        <w:t>TEMATICA</w:t>
      </w:r>
    </w:p>
    <w:p w:rsidR="00B94ED2" w:rsidRPr="00F01899" w:rsidRDefault="00B94ED2" w:rsidP="00B94ED2">
      <w:pPr>
        <w:rPr>
          <w:b/>
          <w:sz w:val="28"/>
        </w:rPr>
      </w:pPr>
      <w:r>
        <w:rPr>
          <w:b/>
          <w:sz w:val="28"/>
        </w:rPr>
        <w:t>pentru ocuparea postului de asistent, poz. 23</w:t>
      </w:r>
      <w:r w:rsidRPr="00F01899">
        <w:rPr>
          <w:b/>
          <w:sz w:val="28"/>
        </w:rPr>
        <w:t xml:space="preserve"> la </w:t>
      </w:r>
      <w:r>
        <w:rPr>
          <w:b/>
          <w:sz w:val="28"/>
        </w:rPr>
        <w:t xml:space="preserve">Disciplinele Biologie Celulara, Moleculara si Histologie </w:t>
      </w:r>
      <w:r w:rsidRPr="00F01899">
        <w:rPr>
          <w:b/>
          <w:sz w:val="28"/>
        </w:rPr>
        <w:t>(scris</w:t>
      </w:r>
      <w:r w:rsidR="003B588B">
        <w:rPr>
          <w:b/>
          <w:sz w:val="28"/>
        </w:rPr>
        <w:t>,</w:t>
      </w:r>
      <w:bookmarkStart w:id="0" w:name="_GoBack"/>
      <w:bookmarkEnd w:id="0"/>
      <w:r w:rsidRPr="00F01899">
        <w:rPr>
          <w:b/>
          <w:sz w:val="28"/>
        </w:rPr>
        <w:t xml:space="preserve"> didactic)</w:t>
      </w:r>
    </w:p>
    <w:p w:rsidR="00B94ED2" w:rsidRDefault="00B94ED2" w:rsidP="00B94ED2">
      <w:pPr>
        <w:rPr>
          <w:sz w:val="28"/>
        </w:rPr>
      </w:pPr>
    </w:p>
    <w:p w:rsidR="00B94ED2" w:rsidRDefault="00B94ED2" w:rsidP="00B94ED2">
      <w:pPr>
        <w:rPr>
          <w:sz w:val="28"/>
        </w:rPr>
      </w:pPr>
    </w:p>
    <w:p w:rsidR="00B94ED2" w:rsidRDefault="00B94ED2" w:rsidP="00B94ED2">
      <w:pPr>
        <w:rPr>
          <w:sz w:val="28"/>
        </w:rPr>
      </w:pPr>
    </w:p>
    <w:p w:rsidR="00B94ED2" w:rsidRDefault="00B94ED2" w:rsidP="00B94ED2">
      <w:pPr>
        <w:numPr>
          <w:ilvl w:val="0"/>
          <w:numId w:val="2"/>
        </w:numPr>
        <w:autoSpaceDE/>
        <w:autoSpaceDN/>
        <w:rPr>
          <w:sz w:val="28"/>
        </w:rPr>
      </w:pPr>
      <w:r>
        <w:rPr>
          <w:sz w:val="28"/>
        </w:rPr>
        <w:t>Caractere generale ale celulelor eucariote si procariote.</w:t>
      </w:r>
    </w:p>
    <w:p w:rsidR="00B94ED2" w:rsidRDefault="00B94ED2" w:rsidP="00B94ED2">
      <w:pPr>
        <w:numPr>
          <w:ilvl w:val="0"/>
          <w:numId w:val="2"/>
        </w:numPr>
        <w:autoSpaceDE/>
        <w:autoSpaceDN/>
        <w:rPr>
          <w:sz w:val="28"/>
        </w:rPr>
      </w:pPr>
      <w:r>
        <w:rPr>
          <w:sz w:val="28"/>
        </w:rPr>
        <w:t>Membrana celulara : organizare moleculara, functii, specializari de suprafata, jonctiune intercelulara, receptori.</w:t>
      </w:r>
    </w:p>
    <w:p w:rsidR="00B94ED2" w:rsidRDefault="00B94ED2" w:rsidP="00B94ED2">
      <w:pPr>
        <w:numPr>
          <w:ilvl w:val="0"/>
          <w:numId w:val="2"/>
        </w:numPr>
        <w:autoSpaceDE/>
        <w:autoSpaceDN/>
        <w:rPr>
          <w:sz w:val="28"/>
        </w:rPr>
      </w:pPr>
      <w:r>
        <w:rPr>
          <w:sz w:val="28"/>
        </w:rPr>
        <w:t>Sisteme de mesageri secunzi.</w:t>
      </w:r>
    </w:p>
    <w:p w:rsidR="00B94ED2" w:rsidRDefault="00B94ED2" w:rsidP="00B94ED2">
      <w:pPr>
        <w:numPr>
          <w:ilvl w:val="0"/>
          <w:numId w:val="2"/>
        </w:numPr>
        <w:autoSpaceDE/>
        <w:autoSpaceDN/>
        <w:rPr>
          <w:sz w:val="28"/>
        </w:rPr>
      </w:pPr>
      <w:r>
        <w:rPr>
          <w:sz w:val="28"/>
        </w:rPr>
        <w:t>Nucleul: structura, ultrastructura, organizare nucleara, functii.</w:t>
      </w:r>
    </w:p>
    <w:p w:rsidR="00B94ED2" w:rsidRDefault="00B94ED2" w:rsidP="00B94ED2">
      <w:pPr>
        <w:numPr>
          <w:ilvl w:val="0"/>
          <w:numId w:val="2"/>
        </w:numPr>
        <w:autoSpaceDE/>
        <w:autoSpaceDN/>
        <w:rPr>
          <w:sz w:val="28"/>
        </w:rPr>
      </w:pPr>
      <w:r>
        <w:rPr>
          <w:sz w:val="28"/>
        </w:rPr>
        <w:t>Organite citoplasmatice: mitocondria, complex Golgi, reticul endoplasmic, lizozomi, peroxizomi, citoschelet.</w:t>
      </w:r>
    </w:p>
    <w:p w:rsidR="00B94ED2" w:rsidRDefault="00B94ED2" w:rsidP="00B94ED2">
      <w:pPr>
        <w:numPr>
          <w:ilvl w:val="0"/>
          <w:numId w:val="2"/>
        </w:numPr>
        <w:autoSpaceDE/>
        <w:autoSpaceDN/>
        <w:rPr>
          <w:sz w:val="28"/>
        </w:rPr>
      </w:pPr>
      <w:r>
        <w:rPr>
          <w:sz w:val="28"/>
        </w:rPr>
        <w:t>Ciclul celular si diviziunea celulara.</w:t>
      </w:r>
    </w:p>
    <w:p w:rsidR="00B94ED2" w:rsidRDefault="00B94ED2" w:rsidP="00B94ED2">
      <w:pPr>
        <w:numPr>
          <w:ilvl w:val="0"/>
          <w:numId w:val="2"/>
        </w:numPr>
        <w:autoSpaceDE/>
        <w:autoSpaceDN/>
        <w:rPr>
          <w:sz w:val="28"/>
        </w:rPr>
      </w:pPr>
      <w:r>
        <w:rPr>
          <w:sz w:val="28"/>
        </w:rPr>
        <w:t>Diferentierea celulara.</w:t>
      </w:r>
    </w:p>
    <w:p w:rsidR="00B94ED2" w:rsidRDefault="00B94ED2" w:rsidP="00B94ED2">
      <w:pPr>
        <w:numPr>
          <w:ilvl w:val="0"/>
          <w:numId w:val="2"/>
        </w:numPr>
        <w:autoSpaceDE/>
        <w:autoSpaceDN/>
        <w:rPr>
          <w:sz w:val="28"/>
        </w:rPr>
      </w:pPr>
      <w:r>
        <w:rPr>
          <w:sz w:val="28"/>
        </w:rPr>
        <w:t xml:space="preserve">Tesut epitelial: epitelii de acoperire, epitelii glandulare.   </w:t>
      </w:r>
    </w:p>
    <w:p w:rsidR="00B94ED2" w:rsidRDefault="00B94ED2" w:rsidP="00B94ED2">
      <w:pPr>
        <w:numPr>
          <w:ilvl w:val="0"/>
          <w:numId w:val="2"/>
        </w:numPr>
        <w:autoSpaceDE/>
        <w:autoSpaceDN/>
        <w:rPr>
          <w:sz w:val="28"/>
        </w:rPr>
      </w:pPr>
      <w:r>
        <w:rPr>
          <w:sz w:val="28"/>
        </w:rPr>
        <w:t>Tesutul conjunctiv: celulele conjunctive, matricea extracelulara.</w:t>
      </w:r>
    </w:p>
    <w:p w:rsidR="00B94ED2" w:rsidRDefault="00B94ED2" w:rsidP="00B94ED2">
      <w:pPr>
        <w:numPr>
          <w:ilvl w:val="0"/>
          <w:numId w:val="2"/>
        </w:numPr>
        <w:autoSpaceDE/>
        <w:autoSpaceDN/>
        <w:rPr>
          <w:sz w:val="28"/>
        </w:rPr>
      </w:pPr>
      <w:r>
        <w:rPr>
          <w:sz w:val="28"/>
        </w:rPr>
        <w:t>Tesut cartilaginos si osos.</w:t>
      </w:r>
    </w:p>
    <w:p w:rsidR="00B94ED2" w:rsidRDefault="00B94ED2" w:rsidP="00B94ED2">
      <w:pPr>
        <w:numPr>
          <w:ilvl w:val="0"/>
          <w:numId w:val="2"/>
        </w:numPr>
        <w:autoSpaceDE/>
        <w:autoSpaceDN/>
        <w:rPr>
          <w:sz w:val="28"/>
        </w:rPr>
      </w:pPr>
      <w:r>
        <w:rPr>
          <w:sz w:val="28"/>
        </w:rPr>
        <w:t>Varietati de tesut conjunctiv : tesut conjunctiv lax, tendon, aponevroza, tesut adipos.</w:t>
      </w:r>
    </w:p>
    <w:p w:rsidR="00B94ED2" w:rsidRDefault="00B94ED2" w:rsidP="00B94ED2">
      <w:pPr>
        <w:numPr>
          <w:ilvl w:val="0"/>
          <w:numId w:val="2"/>
        </w:numPr>
        <w:autoSpaceDE/>
        <w:autoSpaceDN/>
        <w:rPr>
          <w:sz w:val="28"/>
        </w:rPr>
      </w:pPr>
      <w:r>
        <w:rPr>
          <w:sz w:val="28"/>
        </w:rPr>
        <w:t>Tesut muscular: neted, striat, scheletic, cardiac.</w:t>
      </w:r>
    </w:p>
    <w:p w:rsidR="00B94ED2" w:rsidRDefault="00B94ED2" w:rsidP="00B94ED2">
      <w:pPr>
        <w:numPr>
          <w:ilvl w:val="0"/>
          <w:numId w:val="2"/>
        </w:numPr>
        <w:autoSpaceDE/>
        <w:autoSpaceDN/>
        <w:rPr>
          <w:sz w:val="28"/>
        </w:rPr>
      </w:pPr>
      <w:r>
        <w:rPr>
          <w:sz w:val="28"/>
        </w:rPr>
        <w:t>Sangele : hematii, leucocite, trombocite.</w:t>
      </w:r>
    </w:p>
    <w:p w:rsidR="00B94ED2" w:rsidRDefault="00B94ED2" w:rsidP="00B94ED2">
      <w:pPr>
        <w:numPr>
          <w:ilvl w:val="0"/>
          <w:numId w:val="2"/>
        </w:numPr>
        <w:autoSpaceDE/>
        <w:autoSpaceDN/>
        <w:rPr>
          <w:sz w:val="28"/>
        </w:rPr>
      </w:pPr>
      <w:r>
        <w:rPr>
          <w:sz w:val="28"/>
        </w:rPr>
        <w:t>Maduva osoasa hematogena: hematopoieza.</w:t>
      </w:r>
    </w:p>
    <w:p w:rsidR="00B94ED2" w:rsidRDefault="00B94ED2" w:rsidP="00B94ED2">
      <w:pPr>
        <w:numPr>
          <w:ilvl w:val="0"/>
          <w:numId w:val="2"/>
        </w:numPr>
        <w:autoSpaceDE/>
        <w:autoSpaceDN/>
        <w:rPr>
          <w:sz w:val="28"/>
        </w:rPr>
      </w:pPr>
      <w:r>
        <w:rPr>
          <w:sz w:val="28"/>
        </w:rPr>
        <w:t>Organe limfopoietice : ganglion limfatic, splina, timus, amigdale.</w:t>
      </w:r>
    </w:p>
    <w:p w:rsidR="00B94ED2" w:rsidRDefault="00B94ED2" w:rsidP="00B94ED2">
      <w:pPr>
        <w:numPr>
          <w:ilvl w:val="0"/>
          <w:numId w:val="2"/>
        </w:numPr>
        <w:autoSpaceDE/>
        <w:autoSpaceDN/>
        <w:rPr>
          <w:sz w:val="28"/>
        </w:rPr>
      </w:pPr>
      <w:r>
        <w:rPr>
          <w:sz w:val="28"/>
        </w:rPr>
        <w:t>Tesutul nervos : neuron, nevroglie, sinapsa, fibra nervoasa.</w:t>
      </w:r>
    </w:p>
    <w:p w:rsidR="00B94ED2" w:rsidRDefault="00B94ED2" w:rsidP="00B94ED2">
      <w:pPr>
        <w:numPr>
          <w:ilvl w:val="0"/>
          <w:numId w:val="2"/>
        </w:numPr>
        <w:autoSpaceDE/>
        <w:autoSpaceDN/>
        <w:rPr>
          <w:sz w:val="28"/>
        </w:rPr>
      </w:pPr>
      <w:r>
        <w:rPr>
          <w:sz w:val="28"/>
        </w:rPr>
        <w:t>Sistemul nervos: ganglionul spinal,nervul periferic, scoarta cerebrala, scoarta cerebeloasa.</w:t>
      </w:r>
    </w:p>
    <w:p w:rsidR="00B94ED2" w:rsidRDefault="00B94ED2" w:rsidP="00B94ED2">
      <w:pPr>
        <w:numPr>
          <w:ilvl w:val="0"/>
          <w:numId w:val="2"/>
        </w:numPr>
        <w:autoSpaceDE/>
        <w:autoSpaceDN/>
        <w:rPr>
          <w:sz w:val="28"/>
        </w:rPr>
      </w:pPr>
      <w:r>
        <w:rPr>
          <w:sz w:val="28"/>
        </w:rPr>
        <w:t xml:space="preserve">Aparat cardiovascular : endocardul, pericardul, miocardul, artere, vene, capilare. </w:t>
      </w:r>
    </w:p>
    <w:p w:rsidR="00B94ED2" w:rsidRDefault="00B94ED2" w:rsidP="00B94ED2">
      <w:pPr>
        <w:numPr>
          <w:ilvl w:val="0"/>
          <w:numId w:val="2"/>
        </w:numPr>
        <w:autoSpaceDE/>
        <w:autoSpaceDN/>
        <w:rPr>
          <w:sz w:val="28"/>
        </w:rPr>
      </w:pPr>
      <w:r>
        <w:rPr>
          <w:sz w:val="28"/>
        </w:rPr>
        <w:t>Aparat respirator: mucoasa nazala, trahee, bronhii, alveola pulmonara, vascularizatia si inervatia plamanului.</w:t>
      </w:r>
    </w:p>
    <w:p w:rsidR="00B94ED2" w:rsidRDefault="00B94ED2" w:rsidP="00B94ED2">
      <w:pPr>
        <w:numPr>
          <w:ilvl w:val="0"/>
          <w:numId w:val="2"/>
        </w:numPr>
        <w:autoSpaceDE/>
        <w:autoSpaceDN/>
        <w:rPr>
          <w:sz w:val="28"/>
        </w:rPr>
      </w:pPr>
      <w:r>
        <w:rPr>
          <w:sz w:val="28"/>
        </w:rPr>
        <w:t>Aparat digestiv si glande anexe: cavitatea bucala, esofag, stomac, intestin, ficat, pancreas, glandele salivare.</w:t>
      </w:r>
    </w:p>
    <w:p w:rsidR="00B94ED2" w:rsidRDefault="00B94ED2" w:rsidP="00B94ED2">
      <w:pPr>
        <w:numPr>
          <w:ilvl w:val="0"/>
          <w:numId w:val="2"/>
        </w:numPr>
        <w:autoSpaceDE/>
        <w:autoSpaceDN/>
        <w:rPr>
          <w:sz w:val="28"/>
        </w:rPr>
      </w:pPr>
      <w:r>
        <w:rPr>
          <w:sz w:val="28"/>
        </w:rPr>
        <w:t>Aparat genital masculin: testicul, epididim, prostata,vezicule seminale.</w:t>
      </w:r>
    </w:p>
    <w:p w:rsidR="00B94ED2" w:rsidRDefault="00B94ED2" w:rsidP="00B94ED2">
      <w:pPr>
        <w:numPr>
          <w:ilvl w:val="0"/>
          <w:numId w:val="2"/>
        </w:numPr>
        <w:autoSpaceDE/>
        <w:autoSpaceDN/>
        <w:rPr>
          <w:sz w:val="28"/>
        </w:rPr>
      </w:pPr>
      <w:r>
        <w:rPr>
          <w:sz w:val="28"/>
        </w:rPr>
        <w:t>Aparat genital feminin: ovar, tuba uterina, uter, vagin, glanda mamara.</w:t>
      </w:r>
    </w:p>
    <w:p w:rsidR="00B94ED2" w:rsidRDefault="00B94ED2" w:rsidP="00B94ED2">
      <w:pPr>
        <w:numPr>
          <w:ilvl w:val="0"/>
          <w:numId w:val="2"/>
        </w:numPr>
        <w:autoSpaceDE/>
        <w:autoSpaceDN/>
        <w:rPr>
          <w:sz w:val="28"/>
        </w:rPr>
      </w:pPr>
      <w:r>
        <w:rPr>
          <w:sz w:val="28"/>
        </w:rPr>
        <w:t>Aparatul excretor : rinichi - structura generala, nefron, tubii uriniferi, bariera de filtrare, ureter, vezica urinara.</w:t>
      </w:r>
    </w:p>
    <w:p w:rsidR="00B94ED2" w:rsidRDefault="00B94ED2" w:rsidP="00B94ED2">
      <w:pPr>
        <w:numPr>
          <w:ilvl w:val="0"/>
          <w:numId w:val="2"/>
        </w:numPr>
        <w:autoSpaceDE/>
        <w:autoSpaceDN/>
        <w:rPr>
          <w:sz w:val="28"/>
        </w:rPr>
      </w:pPr>
      <w:r>
        <w:rPr>
          <w:sz w:val="28"/>
        </w:rPr>
        <w:t>Glande endocrine: hipofiza, epifiza, tiroida, suprarenala, paratiroida.</w:t>
      </w:r>
    </w:p>
    <w:p w:rsidR="00B94ED2" w:rsidRDefault="00B94ED2" w:rsidP="00B94ED2">
      <w:pPr>
        <w:numPr>
          <w:ilvl w:val="0"/>
          <w:numId w:val="2"/>
        </w:numPr>
        <w:autoSpaceDE/>
        <w:autoSpaceDN/>
        <w:rPr>
          <w:sz w:val="28"/>
        </w:rPr>
      </w:pPr>
      <w:r>
        <w:rPr>
          <w:sz w:val="28"/>
        </w:rPr>
        <w:lastRenderedPageBreak/>
        <w:t>Organele de simt: ochiul, urechea, organul olfactiv, mugurele gustativ, pielea - structura si receptori cutanati.</w:t>
      </w:r>
    </w:p>
    <w:p w:rsidR="00B94ED2" w:rsidRDefault="00B94ED2" w:rsidP="00B94ED2">
      <w:pPr>
        <w:rPr>
          <w:sz w:val="28"/>
        </w:rPr>
      </w:pPr>
    </w:p>
    <w:p w:rsidR="00B94ED2" w:rsidRDefault="00B94ED2" w:rsidP="00B94ED2">
      <w:pPr>
        <w:rPr>
          <w:b/>
          <w:sz w:val="28"/>
        </w:rPr>
      </w:pPr>
    </w:p>
    <w:p w:rsidR="00B94ED2" w:rsidRDefault="00B94ED2" w:rsidP="00B94ED2">
      <w:pPr>
        <w:rPr>
          <w:b/>
          <w:sz w:val="28"/>
        </w:rPr>
      </w:pPr>
    </w:p>
    <w:p w:rsidR="00B94ED2" w:rsidRDefault="00B94ED2" w:rsidP="00B94ED2">
      <w:pPr>
        <w:rPr>
          <w:b/>
          <w:sz w:val="28"/>
        </w:rPr>
      </w:pPr>
    </w:p>
    <w:p w:rsidR="00B94ED2" w:rsidRDefault="00B94ED2" w:rsidP="00B94ED2">
      <w:pPr>
        <w:rPr>
          <w:b/>
          <w:sz w:val="28"/>
        </w:rPr>
      </w:pPr>
    </w:p>
    <w:p w:rsidR="00B94ED2" w:rsidRDefault="00B94ED2" w:rsidP="00B94ED2">
      <w:pPr>
        <w:rPr>
          <w:b/>
          <w:sz w:val="28"/>
        </w:rPr>
      </w:pPr>
    </w:p>
    <w:p w:rsidR="00B94ED2" w:rsidRDefault="00B94ED2" w:rsidP="00B94ED2">
      <w:pPr>
        <w:rPr>
          <w:b/>
          <w:sz w:val="28"/>
        </w:rPr>
      </w:pPr>
    </w:p>
    <w:p w:rsidR="00B94ED2" w:rsidRDefault="00B94ED2" w:rsidP="00B94ED2">
      <w:pPr>
        <w:rPr>
          <w:b/>
          <w:sz w:val="28"/>
        </w:rPr>
      </w:pPr>
    </w:p>
    <w:p w:rsidR="00B94ED2" w:rsidRPr="00F01899" w:rsidRDefault="00B94ED2" w:rsidP="00B94ED2">
      <w:pPr>
        <w:rPr>
          <w:b/>
          <w:sz w:val="28"/>
        </w:rPr>
      </w:pPr>
      <w:r w:rsidRPr="00F01899">
        <w:rPr>
          <w:b/>
          <w:sz w:val="28"/>
        </w:rPr>
        <w:t>Bibliografie</w:t>
      </w:r>
    </w:p>
    <w:p w:rsidR="00B94ED2" w:rsidRDefault="00B94ED2" w:rsidP="00B94ED2">
      <w:pPr>
        <w:rPr>
          <w:sz w:val="28"/>
        </w:rPr>
      </w:pPr>
    </w:p>
    <w:p w:rsidR="00B94ED2" w:rsidRDefault="00B94ED2" w:rsidP="00B94ED2">
      <w:pPr>
        <w:jc w:val="both"/>
        <w:rPr>
          <w:sz w:val="28"/>
        </w:rPr>
      </w:pPr>
      <w:r>
        <w:rPr>
          <w:sz w:val="28"/>
        </w:rPr>
        <w:t xml:space="preserve">Anthony Mescher, </w:t>
      </w:r>
      <w:r w:rsidRPr="00F01899">
        <w:rPr>
          <w:b/>
          <w:sz w:val="28"/>
        </w:rPr>
        <w:t>Junqueira's Basic Histology</w:t>
      </w:r>
      <w:r w:rsidRPr="00C00605">
        <w:rPr>
          <w:sz w:val="28"/>
        </w:rPr>
        <w:t xml:space="preserve">: Text and Atlas, </w:t>
      </w:r>
      <w:r>
        <w:rPr>
          <w:sz w:val="28"/>
        </w:rPr>
        <w:t xml:space="preserve">Ed. Lange, </w:t>
      </w:r>
      <w:r w:rsidRPr="00C00605">
        <w:rPr>
          <w:sz w:val="28"/>
        </w:rPr>
        <w:t>Ed</w:t>
      </w:r>
      <w:r>
        <w:rPr>
          <w:sz w:val="28"/>
        </w:rPr>
        <w:t>. 13,</w:t>
      </w:r>
      <w:r w:rsidRPr="00C00605">
        <w:rPr>
          <w:sz w:val="28"/>
        </w:rPr>
        <w:t xml:space="preserve"> </w:t>
      </w:r>
      <w:r>
        <w:rPr>
          <w:sz w:val="28"/>
        </w:rPr>
        <w:t>2013; Ed. 12, 2009; Ed. 11 (in lb. romana), 2008</w:t>
      </w:r>
    </w:p>
    <w:p w:rsidR="00B94ED2" w:rsidRDefault="00B94ED2" w:rsidP="00B94ED2">
      <w:pPr>
        <w:jc w:val="both"/>
        <w:rPr>
          <w:sz w:val="28"/>
        </w:rPr>
      </w:pPr>
      <w:r w:rsidRPr="00C644DA">
        <w:rPr>
          <w:sz w:val="28"/>
        </w:rPr>
        <w:t xml:space="preserve">William K. Ovalle PhD and Patrick C. Nahirney </w:t>
      </w:r>
      <w:r w:rsidRPr="00F01899">
        <w:rPr>
          <w:b/>
          <w:sz w:val="28"/>
        </w:rPr>
        <w:t>Netter's Essential Histology</w:t>
      </w:r>
      <w:r>
        <w:rPr>
          <w:sz w:val="28"/>
        </w:rPr>
        <w:t>, Ed. Elsevier, Ed. 1, 2008; Ed 2, 2013</w:t>
      </w:r>
    </w:p>
    <w:p w:rsidR="00B94ED2" w:rsidRDefault="00B94ED2" w:rsidP="00B94ED2">
      <w:pPr>
        <w:jc w:val="both"/>
        <w:rPr>
          <w:sz w:val="28"/>
        </w:rPr>
      </w:pPr>
      <w:r w:rsidRPr="00C644DA">
        <w:rPr>
          <w:sz w:val="28"/>
        </w:rPr>
        <w:t xml:space="preserve">Michael H. Ross PhD and Wojciech </w:t>
      </w:r>
      <w:r>
        <w:rPr>
          <w:sz w:val="28"/>
        </w:rPr>
        <w:t xml:space="preserve"> </w:t>
      </w:r>
      <w:r w:rsidRPr="00F01899">
        <w:rPr>
          <w:b/>
          <w:sz w:val="28"/>
        </w:rPr>
        <w:t>Histology: A Text and Atlas</w:t>
      </w:r>
      <w:r>
        <w:rPr>
          <w:sz w:val="28"/>
        </w:rPr>
        <w:t>, Ed. Lippincott, Williams, Wilkins, Ed. 6, 2010</w:t>
      </w:r>
    </w:p>
    <w:p w:rsidR="00B94ED2" w:rsidRDefault="00B94ED2" w:rsidP="00B94ED2">
      <w:pPr>
        <w:jc w:val="both"/>
        <w:rPr>
          <w:sz w:val="28"/>
        </w:rPr>
      </w:pPr>
      <w:r w:rsidRPr="0063652F">
        <w:rPr>
          <w:sz w:val="28"/>
        </w:rPr>
        <w:t xml:space="preserve">Don </w:t>
      </w:r>
      <w:r>
        <w:rPr>
          <w:sz w:val="28"/>
        </w:rPr>
        <w:t xml:space="preserve">Fawcett, Ronald Jensh, </w:t>
      </w:r>
      <w:r w:rsidRPr="0063652F">
        <w:rPr>
          <w:sz w:val="28"/>
        </w:rPr>
        <w:t>Bloom and Fawcet</w:t>
      </w:r>
      <w:r>
        <w:rPr>
          <w:sz w:val="28"/>
        </w:rPr>
        <w:t xml:space="preserve">t: </w:t>
      </w:r>
      <w:r w:rsidRPr="003D3A46">
        <w:rPr>
          <w:b/>
          <w:sz w:val="28"/>
        </w:rPr>
        <w:t>Concise Histology</w:t>
      </w:r>
      <w:r>
        <w:rPr>
          <w:sz w:val="28"/>
        </w:rPr>
        <w:t xml:space="preserve">,  Ed. </w:t>
      </w:r>
      <w:smartTag w:uri="urn:schemas-microsoft-com:office:smarttags" w:element="place">
        <w:smartTag w:uri="urn:schemas-microsoft-com:office:smarttags" w:element="City">
          <w:r>
            <w:rPr>
              <w:sz w:val="28"/>
            </w:rPr>
            <w:t>Arnold</w:t>
          </w:r>
        </w:smartTag>
      </w:smartTag>
      <w:r>
        <w:rPr>
          <w:sz w:val="28"/>
        </w:rPr>
        <w:t>, 2002</w:t>
      </w:r>
    </w:p>
    <w:p w:rsidR="00B94ED2" w:rsidRDefault="00B94ED2" w:rsidP="00B94ED2">
      <w:pPr>
        <w:jc w:val="both"/>
        <w:rPr>
          <w:sz w:val="28"/>
        </w:rPr>
      </w:pPr>
      <w:r>
        <w:rPr>
          <w:sz w:val="28"/>
        </w:rPr>
        <w:t xml:space="preserve">Alberts B, Johnson A, Lewis J, Raff M, Roberts K, Walter P, </w:t>
      </w:r>
      <w:r w:rsidRPr="00E2057B">
        <w:rPr>
          <w:b/>
          <w:sz w:val="28"/>
        </w:rPr>
        <w:t>Molecular Biology of the Cell</w:t>
      </w:r>
      <w:r>
        <w:rPr>
          <w:sz w:val="28"/>
        </w:rPr>
        <w:t>, ed. 5, Garland Science, 2008.</w:t>
      </w:r>
    </w:p>
    <w:p w:rsidR="00B94ED2" w:rsidRPr="0063652F" w:rsidRDefault="00B94ED2" w:rsidP="00B94ED2">
      <w:pPr>
        <w:jc w:val="both"/>
        <w:rPr>
          <w:sz w:val="28"/>
        </w:rPr>
      </w:pPr>
      <w:smartTag w:uri="urn:schemas-microsoft-com:office:smarttags" w:element="place">
        <w:r>
          <w:rPr>
            <w:sz w:val="28"/>
          </w:rPr>
          <w:t>Po</w:t>
        </w:r>
      </w:smartTag>
      <w:r>
        <w:rPr>
          <w:sz w:val="28"/>
        </w:rPr>
        <w:t xml:space="preserve">llard TD, CW Earnshaw, </w:t>
      </w:r>
      <w:r w:rsidRPr="00E2057B">
        <w:rPr>
          <w:b/>
          <w:sz w:val="28"/>
        </w:rPr>
        <w:t>Cell Biology</w:t>
      </w:r>
      <w:r>
        <w:rPr>
          <w:sz w:val="28"/>
        </w:rPr>
        <w:t xml:space="preserve"> ed. 2, Saunders Elsevier, 2008 </w:t>
      </w:r>
    </w:p>
    <w:p w:rsidR="00B94ED2" w:rsidRPr="00C644DA" w:rsidRDefault="00B94ED2" w:rsidP="00B94ED2">
      <w:pPr>
        <w:rPr>
          <w:sz w:val="28"/>
        </w:rPr>
      </w:pPr>
    </w:p>
    <w:p w:rsidR="00B94ED2" w:rsidRDefault="00B94ED2" w:rsidP="00B94ED2">
      <w:pPr>
        <w:rPr>
          <w:sz w:val="28"/>
        </w:rPr>
      </w:pPr>
    </w:p>
    <w:p w:rsidR="003B7736" w:rsidRDefault="00B94ED2" w:rsidP="00B94ED2">
      <w:pPr>
        <w:rPr>
          <w:rFonts w:ascii="Arial" w:hAnsi="Arial" w:cs="Arial"/>
          <w:bCs/>
          <w:color w:val="000000" w:themeColor="text1"/>
          <w:sz w:val="32"/>
          <w:szCs w:val="32"/>
          <w:shd w:val="clear" w:color="auto" w:fill="FFFFFF"/>
        </w:rPr>
      </w:pPr>
      <w:r>
        <w:rPr>
          <w:sz w:val="28"/>
        </w:rPr>
        <w:br w:type="page"/>
      </w:r>
    </w:p>
    <w:p w:rsidR="003B7736" w:rsidRDefault="003B7736" w:rsidP="003B7736">
      <w:pPr>
        <w:rPr>
          <w:rFonts w:ascii="Arial" w:hAnsi="Arial" w:cs="Arial"/>
          <w:bCs/>
          <w:color w:val="000000" w:themeColor="text1"/>
          <w:sz w:val="32"/>
          <w:szCs w:val="32"/>
          <w:shd w:val="clear" w:color="auto" w:fill="FFFFFF"/>
        </w:rPr>
      </w:pPr>
    </w:p>
    <w:p w:rsidR="003B7736" w:rsidRPr="00FA06E5" w:rsidRDefault="003B7736" w:rsidP="003B7736">
      <w:pPr>
        <w:rPr>
          <w:color w:val="FF0000"/>
          <w:sz w:val="28"/>
          <w:szCs w:val="28"/>
        </w:rPr>
      </w:pPr>
    </w:p>
    <w:p w:rsidR="003B7736" w:rsidRDefault="003B7736" w:rsidP="003B7736">
      <w:pPr>
        <w:rPr>
          <w:rFonts w:ascii="Arial" w:hAnsi="Arial" w:cs="Arial"/>
          <w:bCs/>
          <w:color w:val="000000" w:themeColor="text1"/>
          <w:sz w:val="32"/>
          <w:szCs w:val="32"/>
          <w:shd w:val="clear" w:color="auto" w:fill="FFFFFF"/>
        </w:rPr>
      </w:pPr>
    </w:p>
    <w:p w:rsidR="003B7736" w:rsidRDefault="003B7736" w:rsidP="003B7736">
      <w:pPr>
        <w:rPr>
          <w:rFonts w:ascii="Arial" w:hAnsi="Arial" w:cs="Arial"/>
          <w:bCs/>
          <w:color w:val="000000" w:themeColor="text1"/>
          <w:sz w:val="32"/>
          <w:szCs w:val="32"/>
          <w:shd w:val="clear" w:color="auto" w:fill="FFFFFF"/>
        </w:rPr>
      </w:pPr>
    </w:p>
    <w:p w:rsidR="003B7736" w:rsidRPr="002153B1" w:rsidRDefault="003B7736" w:rsidP="003B7736">
      <w:pPr>
        <w:rPr>
          <w:rFonts w:ascii="Arial" w:hAnsi="Arial" w:cs="Arial"/>
          <w:bCs/>
          <w:color w:val="000000" w:themeColor="text1"/>
          <w:sz w:val="32"/>
          <w:szCs w:val="32"/>
          <w:shd w:val="clear" w:color="auto" w:fill="FFFFFF"/>
        </w:rPr>
      </w:pPr>
    </w:p>
    <w:sectPr w:rsidR="003B7736" w:rsidRPr="002153B1" w:rsidSect="0033342B">
      <w:headerReference w:type="default" r:id="rId8"/>
      <w:footerReference w:type="default" r:id="rId9"/>
      <w:pgSz w:w="11906" w:h="16838"/>
      <w:pgMar w:top="720" w:right="720" w:bottom="720" w:left="1418" w:header="39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498" w:rsidRDefault="002F1498">
      <w:r>
        <w:separator/>
      </w:r>
    </w:p>
  </w:endnote>
  <w:endnote w:type="continuationSeparator" w:id="0">
    <w:p w:rsidR="002F1498" w:rsidRDefault="002F1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2B9" w:rsidRDefault="002F1498">
    <w:pPr>
      <w:pStyle w:val="Footer"/>
    </w:pPr>
  </w:p>
  <w:p w:rsidR="00637390" w:rsidRPr="007324A4" w:rsidRDefault="002F1498">
    <w:pPr>
      <w:pStyle w:val="Footer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498" w:rsidRDefault="002F1498">
      <w:r>
        <w:separator/>
      </w:r>
    </w:p>
  </w:footnote>
  <w:footnote w:type="continuationSeparator" w:id="0">
    <w:p w:rsidR="002F1498" w:rsidRDefault="002F1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390" w:rsidRPr="007324A4" w:rsidRDefault="003B7736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5" name="Picture 5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637390" w:rsidRDefault="003B7736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“CAROL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0F734D" w:rsidRDefault="003B7736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 xml:space="preserve">Departament 2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Ș</w:t>
    </w:r>
    <w:r>
      <w:rPr>
        <w:rFonts w:ascii="Palatino Linotype" w:hAnsi="Palatino Linotype"/>
        <w:b/>
        <w:i/>
        <w:color w:val="002060"/>
        <w:sz w:val="28"/>
        <w:szCs w:val="28"/>
      </w:rPr>
      <w:t>tiințe Morfologice</w:t>
    </w:r>
  </w:p>
  <w:p w:rsidR="000F734D" w:rsidRDefault="003B7736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Disciplina de Biologie Celulară, Moleculară și Histologie</w:t>
    </w:r>
  </w:p>
  <w:p w:rsidR="000F734D" w:rsidRDefault="003B7736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Tel. 021-3180862,63,64 / 193</w:t>
    </w:r>
  </w:p>
  <w:p w:rsidR="00637390" w:rsidRPr="007324A4" w:rsidRDefault="003B7736" w:rsidP="00637390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D30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4771656"/>
    <w:multiLevelType w:val="hybridMultilevel"/>
    <w:tmpl w:val="591CEA46"/>
    <w:lvl w:ilvl="0" w:tplc="792C065C">
      <w:numFmt w:val="bullet"/>
      <w:lvlText w:val="-"/>
      <w:lvlJc w:val="left"/>
      <w:pPr>
        <w:ind w:left="1080" w:hanging="360"/>
      </w:pPr>
      <w:rPr>
        <w:rFonts w:ascii="Helvetica" w:eastAsiaTheme="minorEastAsia" w:hAnsi="Helvetica" w:cs="Helvetica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65DF1"/>
    <w:rsid w:val="001633A9"/>
    <w:rsid w:val="002153B1"/>
    <w:rsid w:val="002F1498"/>
    <w:rsid w:val="00321F33"/>
    <w:rsid w:val="003756BB"/>
    <w:rsid w:val="003B588B"/>
    <w:rsid w:val="003B7736"/>
    <w:rsid w:val="003C168A"/>
    <w:rsid w:val="00416650"/>
    <w:rsid w:val="00631A20"/>
    <w:rsid w:val="00643B94"/>
    <w:rsid w:val="00680E60"/>
    <w:rsid w:val="007251F9"/>
    <w:rsid w:val="00755517"/>
    <w:rsid w:val="007B35F5"/>
    <w:rsid w:val="00917BB9"/>
    <w:rsid w:val="009B2834"/>
    <w:rsid w:val="009C11C2"/>
    <w:rsid w:val="00B94ED2"/>
    <w:rsid w:val="00BD7DBD"/>
    <w:rsid w:val="00C32FAE"/>
    <w:rsid w:val="00C65DF1"/>
    <w:rsid w:val="00CD3028"/>
    <w:rsid w:val="00CF4EDB"/>
    <w:rsid w:val="00D53B9A"/>
    <w:rsid w:val="00D632F7"/>
    <w:rsid w:val="00DA1F82"/>
    <w:rsid w:val="00DD08CC"/>
    <w:rsid w:val="00DE4CAF"/>
    <w:rsid w:val="00E159E6"/>
    <w:rsid w:val="00ED242C"/>
    <w:rsid w:val="00F65A2C"/>
    <w:rsid w:val="00F92364"/>
    <w:rsid w:val="00F96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DF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5DF1"/>
    <w:pPr>
      <w:keepNext/>
      <w:widowControl w:val="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2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D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65DF1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D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DF1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65D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DF1"/>
    <w:rPr>
      <w:rFonts w:ascii="Times New Roman" w:eastAsiaTheme="minorEastAsia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C65DF1"/>
    <w:rPr>
      <w:rFonts w:cs="Times New Roman"/>
    </w:rPr>
  </w:style>
  <w:style w:type="paragraph" w:styleId="NormalWeb">
    <w:name w:val="Normal (Web)"/>
    <w:basedOn w:val="Normal"/>
    <w:uiPriority w:val="99"/>
    <w:unhideWhenUsed/>
    <w:rsid w:val="00DA1F82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DA1F8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2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BD7DB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DB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53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3059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11" w:color="E20000"/>
            <w:bottom w:val="none" w:sz="0" w:space="0" w:color="auto"/>
            <w:right w:val="none" w:sz="0" w:space="0" w:color="auto"/>
          </w:divBdr>
          <w:divsChild>
            <w:div w:id="1527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1379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4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911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ECECEC"/>
                <w:right w:val="none" w:sz="0" w:space="0" w:color="auto"/>
              </w:divBdr>
              <w:divsChild>
                <w:div w:id="172853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2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0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44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5420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351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723020180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4961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4018281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237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67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2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C32B7-E819-4EF0-8CBF-A0C145D4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Sajin</cp:lastModifiedBy>
  <cp:revision>27</cp:revision>
  <dcterms:created xsi:type="dcterms:W3CDTF">2019-10-17T05:56:00Z</dcterms:created>
  <dcterms:modified xsi:type="dcterms:W3CDTF">2019-12-05T11:03:00Z</dcterms:modified>
</cp:coreProperties>
</file>