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0C" w:rsidRDefault="001D7A0C" w:rsidP="00C33099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EF676D" w:rsidRDefault="00EF676D" w:rsidP="00EF676D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EF676D" w:rsidRDefault="00EF676D" w:rsidP="00EF676D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C33099" w:rsidRPr="00EF676D" w:rsidRDefault="00C33099" w:rsidP="00EF676D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FARMACIE</w:t>
      </w:r>
      <w:r w:rsidR="00EF676D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r w:rsidR="00EF676D" w:rsidRPr="00EF676D">
        <w:rPr>
          <w:rFonts w:cs="Open Sans"/>
          <w:color w:val="000000" w:themeColor="text1"/>
          <w:lang w:eastAsia="ro-RO"/>
        </w:rPr>
        <w:t xml:space="preserve"> </w:t>
      </w:r>
      <w:proofErr w:type="spellStart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>Departament</w:t>
      </w:r>
      <w:proofErr w:type="spellEnd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</w:t>
      </w:r>
      <w:proofErr w:type="spellStart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>Farmacie</w:t>
      </w:r>
      <w:proofErr w:type="spellEnd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I (</w:t>
      </w:r>
      <w:proofErr w:type="spellStart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>Științe</w:t>
      </w:r>
      <w:proofErr w:type="spellEnd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</w:t>
      </w:r>
      <w:proofErr w:type="spellStart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>fundamentale</w:t>
      </w:r>
      <w:proofErr w:type="spellEnd"/>
      <w:r w:rsidR="00EF676D" w:rsidRPr="00EF676D">
        <w:rPr>
          <w:rFonts w:asciiTheme="minorHAnsi" w:hAnsiTheme="minorHAnsi" w:cs="Open Sans"/>
          <w:b/>
          <w:color w:val="000000" w:themeColor="text1"/>
          <w:lang w:eastAsia="ro-RO"/>
        </w:rPr>
        <w:t>)</w:t>
      </w:r>
    </w:p>
    <w:p w:rsidR="00C33099" w:rsidRDefault="00C33099" w:rsidP="00C33099">
      <w:pPr>
        <w:pStyle w:val="Style8"/>
        <w:widowControl/>
        <w:spacing w:line="240" w:lineRule="auto"/>
        <w:ind w:firstLine="1440"/>
        <w:jc w:val="left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tbl>
      <w:tblPr>
        <w:tblW w:w="15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3260"/>
        <w:gridCol w:w="1183"/>
        <w:gridCol w:w="1183"/>
        <w:gridCol w:w="1300"/>
        <w:gridCol w:w="1300"/>
        <w:gridCol w:w="1300"/>
        <w:gridCol w:w="1300"/>
        <w:gridCol w:w="1294"/>
      </w:tblGrid>
      <w:tr w:rsidR="00C33099" w:rsidRPr="00F7137F" w:rsidTr="00A45258">
        <w:trPr>
          <w:trHeight w:val="1766"/>
          <w:tblHeader/>
          <w:jc w:val="center"/>
        </w:trPr>
        <w:tc>
          <w:tcPr>
            <w:tcW w:w="990" w:type="pct"/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5258" w:rsidRDefault="00A45258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Departamente /</w:t>
            </w:r>
          </w:p>
          <w:p w:rsidR="00A45258" w:rsidRDefault="00C33099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Disciplina /</w:t>
            </w:r>
          </w:p>
          <w:p w:rsidR="00C33099" w:rsidRPr="00F7137F" w:rsidRDefault="00C33099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Locuri repartizate</w:t>
            </w:r>
          </w:p>
        </w:tc>
        <w:tc>
          <w:tcPr>
            <w:tcW w:w="1079" w:type="pct"/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Numele si prenumele</w:t>
            </w:r>
          </w:p>
        </w:tc>
        <w:tc>
          <w:tcPr>
            <w:tcW w:w="391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391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430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Cvorum</w:t>
            </w:r>
            <w:r w:rsidR="00A45258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  </w:t>
            </w: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430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430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Norma minimala</w:t>
            </w:r>
            <w:r w:rsidR="00A45258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30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28" w:type="pct"/>
            <w:shd w:val="clear" w:color="auto" w:fill="A8D08D" w:themeFill="accent6" w:themeFillTint="99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Observatii</w:t>
            </w:r>
          </w:p>
        </w:tc>
      </w:tr>
      <w:tr w:rsidR="00C33099" w:rsidRPr="00F7137F" w:rsidTr="00A45258">
        <w:trPr>
          <w:trHeight w:val="1870"/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 (Științe fundamentale) / Disciplina Chimie Generală și Anorganică</w:t>
            </w:r>
          </w:p>
          <w:p w:rsidR="00870BFB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Pahonțu Elena-Mihaela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 (Științe fundamentale) / Disciplina Chimie Analitică și Metode Fizico-Chimice de Analiză</w:t>
            </w:r>
          </w:p>
          <w:p w:rsidR="00F7137F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Aramă Corina-Cristina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 (Științe fundamentale) / Disciplina Chimie Organică</w:t>
            </w:r>
          </w:p>
          <w:p w:rsidR="00870BFB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Socea Laura-Ileana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lastRenderedPageBreak/>
              <w:t>Departament Farmacie I (Științe fundamentale) / Disciplina Chimie Fizică și Coloidală</w:t>
            </w:r>
          </w:p>
          <w:p w:rsidR="00870BFB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Dinu-Pîrvu Cristina-Elena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trHeight w:val="830"/>
          <w:jc w:val="center"/>
        </w:trPr>
        <w:tc>
          <w:tcPr>
            <w:tcW w:w="99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 (Științe fundamentale) / Disciplina Botanică Farmaceutică și Biologie Celulară</w:t>
            </w:r>
          </w:p>
          <w:p w:rsidR="00870BFB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Dinu Mihaela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vMerge/>
            <w:shd w:val="clear" w:color="auto" w:fill="auto"/>
            <w:vAlign w:val="center"/>
            <w:hideMark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Conf. Univ. dr. Olaru Octavian-Tudorel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bookmarkStart w:id="0" w:name="_GoBack"/>
            <w:bookmarkEnd w:id="0"/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4A4C60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4A4C60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 (Științe fundamentale) / Disciplina Fizică Farmaceutică și Informatică</w:t>
            </w:r>
          </w:p>
          <w:p w:rsidR="00F7137F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Sef Lucrari Univ. dr. Dumitrescu Ion-Bogdan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 (Științe fundamentale) / Disciplina Microbiologie Generală și Farmaceutică</w:t>
            </w:r>
          </w:p>
          <w:p w:rsidR="00870BFB" w:rsidRPr="00F7137F" w:rsidRDefault="00870BFB" w:rsidP="00A45258">
            <w:pPr>
              <w:spacing w:after="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Arsene Andreea-Letiția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A45258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</w:tbl>
    <w:p w:rsidR="00A45258" w:rsidRDefault="00A45258"/>
    <w:p w:rsidR="00EF676D" w:rsidRDefault="00EF676D" w:rsidP="00EF676D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EF676D" w:rsidRDefault="00EF676D" w:rsidP="00EF676D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EF676D" w:rsidRDefault="00EF676D" w:rsidP="00EF676D">
      <w:pPr>
        <w:pStyle w:val="Style8"/>
        <w:widowControl/>
        <w:spacing w:line="240" w:lineRule="auto"/>
        <w:ind w:firstLine="0"/>
        <w:jc w:val="center"/>
        <w:outlineLvl w:val="0"/>
        <w:rPr>
          <w:rFonts w:asciiTheme="minorHAnsi" w:hAnsiTheme="minorHAnsi" w:cs="Open Sans"/>
          <w:b/>
          <w:color w:val="000000" w:themeColor="text1"/>
          <w:lang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FARMACIE - </w:t>
      </w:r>
      <w:r w:rsidRPr="00EF676D">
        <w:rPr>
          <w:rFonts w:cs="Open Sans"/>
          <w:color w:val="000000" w:themeColor="text1"/>
          <w:lang w:eastAsia="ro-RO"/>
        </w:rPr>
        <w:t xml:space="preserve"> </w:t>
      </w:r>
      <w:proofErr w:type="spellStart"/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>Departament</w:t>
      </w:r>
      <w:proofErr w:type="spellEnd"/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</w:t>
      </w:r>
      <w:proofErr w:type="spellStart"/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>Farmacie</w:t>
      </w:r>
      <w:proofErr w:type="spellEnd"/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I</w:t>
      </w:r>
      <w:r>
        <w:rPr>
          <w:rFonts w:asciiTheme="minorHAnsi" w:hAnsiTheme="minorHAnsi" w:cs="Open Sans"/>
          <w:b/>
          <w:color w:val="000000" w:themeColor="text1"/>
          <w:lang w:eastAsia="ro-RO"/>
        </w:rPr>
        <w:t>I</w:t>
      </w:r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(</w:t>
      </w:r>
      <w:proofErr w:type="spellStart"/>
      <w:r w:rsidRPr="00EF676D">
        <w:rPr>
          <w:rFonts w:asciiTheme="minorHAnsi" w:hAnsiTheme="minorHAnsi" w:cs="Open Sans"/>
          <w:color w:val="000000" w:themeColor="text1"/>
          <w:lang w:eastAsia="ro-RO"/>
        </w:rPr>
        <w:t>Științe</w:t>
      </w:r>
      <w:proofErr w:type="spellEnd"/>
      <w:r w:rsidRPr="00EF676D">
        <w:rPr>
          <w:rFonts w:asciiTheme="minorHAnsi" w:hAnsiTheme="minorHAnsi" w:cs="Open Sans"/>
          <w:color w:val="000000" w:themeColor="text1"/>
          <w:lang w:eastAsia="ro-RO"/>
        </w:rPr>
        <w:t xml:space="preserve"> de </w:t>
      </w:r>
      <w:proofErr w:type="spellStart"/>
      <w:r w:rsidRPr="00EF676D">
        <w:rPr>
          <w:rFonts w:asciiTheme="minorHAnsi" w:hAnsiTheme="minorHAnsi" w:cs="Open Sans"/>
          <w:color w:val="000000" w:themeColor="text1"/>
          <w:lang w:eastAsia="ro-RO"/>
        </w:rPr>
        <w:t>profil</w:t>
      </w:r>
      <w:proofErr w:type="spellEnd"/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>)</w:t>
      </w:r>
    </w:p>
    <w:p w:rsidR="00A45258" w:rsidRPr="00EF676D" w:rsidRDefault="00A45258" w:rsidP="00EF676D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5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3260"/>
        <w:gridCol w:w="1183"/>
        <w:gridCol w:w="1183"/>
        <w:gridCol w:w="1300"/>
        <w:gridCol w:w="1300"/>
        <w:gridCol w:w="1300"/>
        <w:gridCol w:w="1300"/>
        <w:gridCol w:w="1294"/>
      </w:tblGrid>
      <w:tr w:rsidR="00A45258" w:rsidRPr="004B6B9F" w:rsidTr="00A45258">
        <w:trPr>
          <w:tblHeader/>
          <w:jc w:val="center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5258" w:rsidRDefault="00A45258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Departamente /</w:t>
            </w:r>
          </w:p>
          <w:p w:rsidR="00A45258" w:rsidRDefault="00A45258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Disciplina /</w:t>
            </w:r>
          </w:p>
          <w:p w:rsidR="00A45258" w:rsidRPr="00F7137F" w:rsidRDefault="00A45258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Locuri repartizate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5258" w:rsidRPr="00F7137F" w:rsidRDefault="00A45258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Numele si prenumele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  </w:t>
            </w: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45258" w:rsidRPr="00F7137F" w:rsidRDefault="00A45258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Observatii</w:t>
            </w:r>
          </w:p>
        </w:tc>
      </w:tr>
      <w:tr w:rsidR="00C33099" w:rsidRPr="00F7137F" w:rsidTr="00A45258">
        <w:trPr>
          <w:trHeight w:val="1426"/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II – Științe de profil (de specialitate) / Disciplina Biochimie</w:t>
            </w:r>
          </w:p>
          <w:p w:rsidR="00870BFB" w:rsidRPr="00F7137F" w:rsidRDefault="00870BFB" w:rsidP="00A45258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4B6B9F">
            <w:pPr>
              <w:spacing w:after="300" w:line="240" w:lineRule="auto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Margina Denisa Marilena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II – Științe de profil (de specialitate) / Disciplina Farmacognozie, Fitochimie și Fitoterapie</w:t>
            </w:r>
          </w:p>
          <w:p w:rsidR="00EF676D" w:rsidRPr="00F7137F" w:rsidRDefault="00870BFB" w:rsidP="00A45258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4B6B9F">
            <w:pPr>
              <w:spacing w:after="300" w:line="240" w:lineRule="auto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Gîrd Cerasela Elena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EA36BF">
        <w:trPr>
          <w:trHeight w:val="895"/>
          <w:jc w:val="center"/>
        </w:trPr>
        <w:tc>
          <w:tcPr>
            <w:tcW w:w="99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A45258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II – Științe de profil (de specialitate) / Disciplina Chimie Farmaceutică</w:t>
            </w:r>
          </w:p>
          <w:p w:rsidR="00EF676D" w:rsidRPr="00F7137F" w:rsidRDefault="00870BFB" w:rsidP="00A45258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Prof. Univ. dr. Nițulescu George Mihai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23</w:t>
            </w:r>
            <w:r w:rsidR="0047667A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47667A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47667A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157F55" w:rsidRDefault="00DF6B76" w:rsidP="00EA36BF">
            <w:pPr>
              <w:spacing w:after="120" w:line="240" w:lineRule="auto"/>
              <w:jc w:val="center"/>
              <w:rPr>
                <w:rFonts w:eastAsia="Times New Roman" w:cs="Open Sans"/>
                <w:color w:val="FF0000"/>
                <w:sz w:val="24"/>
                <w:szCs w:val="24"/>
                <w:lang w:eastAsia="ro-RO"/>
              </w:rPr>
            </w:pPr>
            <w:r w:rsidRPr="00157F55">
              <w:rPr>
                <w:rFonts w:eastAsia="Times New Roman" w:cs="Open Sans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vMerge/>
            <w:shd w:val="clear" w:color="auto" w:fill="auto"/>
            <w:vAlign w:val="center"/>
            <w:hideMark/>
          </w:tcPr>
          <w:p w:rsidR="00C33099" w:rsidRPr="00F7137F" w:rsidRDefault="00C33099" w:rsidP="00790C44">
            <w:pPr>
              <w:spacing w:after="30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Prof. Univ. dr. Stecoza Camelia Elena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22</w:t>
            </w:r>
            <w:r w:rsidR="0047667A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47667A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47667A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157F55" w:rsidRDefault="00DF6B76" w:rsidP="00EA36BF">
            <w:pPr>
              <w:spacing w:after="120" w:line="240" w:lineRule="auto"/>
              <w:jc w:val="center"/>
              <w:rPr>
                <w:rFonts w:eastAsia="Times New Roman" w:cs="Open Sans"/>
                <w:color w:val="FF0000"/>
                <w:sz w:val="24"/>
                <w:szCs w:val="24"/>
                <w:lang w:eastAsia="ro-RO"/>
              </w:rPr>
            </w:pPr>
            <w:r w:rsidRPr="00157F55">
              <w:rPr>
                <w:rFonts w:eastAsia="Times New Roman" w:cs="Open Sans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lastRenderedPageBreak/>
              <w:t>Departament Farmacie II – Științe de profil (de specialitate) / Disciplina Tehnologie Farmaceutică și Biofarmacie</w:t>
            </w:r>
          </w:p>
          <w:p w:rsidR="00870BFB" w:rsidRPr="00F7137F" w:rsidRDefault="00870BFB" w:rsidP="00EA36BF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2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EA36BF">
            <w:pPr>
              <w:spacing w:after="120" w:line="240" w:lineRule="auto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Conf. Univ. dr. Balaci Teodora Dalila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36BF" w:rsidRPr="00F7137F" w:rsidRDefault="00C33099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II – Științe de profil (de specialitate) / Disciplina Farmacologie și Farmacie Clinică</w:t>
            </w:r>
          </w:p>
          <w:p w:rsidR="00870BFB" w:rsidRPr="00F7137F" w:rsidRDefault="00870BFB" w:rsidP="00EA36BF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4B6B9F">
            <w:pPr>
              <w:spacing w:after="300" w:line="240" w:lineRule="auto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Negreș Simona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A45258">
        <w:trPr>
          <w:trHeight w:val="1766"/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36BF" w:rsidRPr="00F7137F" w:rsidRDefault="00C33099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II – Științe de profil (de specialitate) / Disciplina Toxicologie</w:t>
            </w:r>
          </w:p>
          <w:p w:rsidR="00870BFB" w:rsidRPr="00F7137F" w:rsidRDefault="00870BFB" w:rsidP="00EA36BF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4B6B9F">
            <w:pPr>
              <w:spacing w:after="300" w:line="240" w:lineRule="auto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Baconi Daniela Luiza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C33099" w:rsidRPr="00F7137F" w:rsidTr="00EA36BF">
        <w:trPr>
          <w:trHeight w:val="1786"/>
          <w:jc w:val="center"/>
        </w:trPr>
        <w:tc>
          <w:tcPr>
            <w:tcW w:w="9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F7137F" w:rsidRDefault="00C33099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lastRenderedPageBreak/>
              <w:t>Departament Farmacie II – Științe de profil (de specialitate) / Disciplina Laborator Clinic – Igiena Alimentației</w:t>
            </w:r>
          </w:p>
          <w:p w:rsidR="00870BFB" w:rsidRPr="00F7137F" w:rsidRDefault="00870BFB" w:rsidP="00EA36BF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0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3099" w:rsidRPr="00DF6B76" w:rsidRDefault="00C33099" w:rsidP="004B6B9F">
            <w:pPr>
              <w:spacing w:after="300" w:line="240" w:lineRule="auto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Prof. Univ. dr. Ioniță Ana Corina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3099" w:rsidRPr="00DF6B76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b/>
                <w:color w:val="000000" w:themeColor="text1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33099" w:rsidRPr="00F7137F" w:rsidRDefault="00C33099" w:rsidP="00EF676D">
            <w:pPr>
              <w:spacing w:after="30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</w:p>
        </w:tc>
      </w:tr>
    </w:tbl>
    <w:p w:rsidR="00B03E50" w:rsidRDefault="00B03E50" w:rsidP="00AC6258"/>
    <w:sectPr w:rsidR="00B03E50" w:rsidSect="00A45258">
      <w:pgSz w:w="16838" w:h="11906" w:orient="landscape"/>
      <w:pgMar w:top="426" w:right="395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150473"/>
    <w:rsid w:val="00157F55"/>
    <w:rsid w:val="001D7A0C"/>
    <w:rsid w:val="002A775C"/>
    <w:rsid w:val="003D6A47"/>
    <w:rsid w:val="00400F40"/>
    <w:rsid w:val="004374DC"/>
    <w:rsid w:val="00446BB5"/>
    <w:rsid w:val="0047667A"/>
    <w:rsid w:val="0048094D"/>
    <w:rsid w:val="004A4C60"/>
    <w:rsid w:val="004B6B9F"/>
    <w:rsid w:val="0051078D"/>
    <w:rsid w:val="005C455F"/>
    <w:rsid w:val="005E3381"/>
    <w:rsid w:val="006A5C27"/>
    <w:rsid w:val="00704C51"/>
    <w:rsid w:val="007703C8"/>
    <w:rsid w:val="00790C44"/>
    <w:rsid w:val="00870BFB"/>
    <w:rsid w:val="009E798A"/>
    <w:rsid w:val="00A45258"/>
    <w:rsid w:val="00A45BBD"/>
    <w:rsid w:val="00AC6258"/>
    <w:rsid w:val="00AF35A0"/>
    <w:rsid w:val="00B03E50"/>
    <w:rsid w:val="00C33099"/>
    <w:rsid w:val="00C5465E"/>
    <w:rsid w:val="00C90BB4"/>
    <w:rsid w:val="00CD7921"/>
    <w:rsid w:val="00DA1805"/>
    <w:rsid w:val="00DF6B76"/>
    <w:rsid w:val="00EA36BF"/>
    <w:rsid w:val="00EF676D"/>
    <w:rsid w:val="00F7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224CF-6C09-4F9D-A957-978B7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character" w:customStyle="1" w:styleId="FontStyle16">
    <w:name w:val="Font Style16"/>
    <w:rsid w:val="005E3381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rsid w:val="00C33099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F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95A03-3EC7-4814-A15B-A3DE7D25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Cristi</cp:lastModifiedBy>
  <cp:revision>23</cp:revision>
  <dcterms:created xsi:type="dcterms:W3CDTF">2019-11-07T10:53:00Z</dcterms:created>
  <dcterms:modified xsi:type="dcterms:W3CDTF">2019-11-08T12:12:00Z</dcterms:modified>
</cp:coreProperties>
</file>