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ED6" w:rsidRPr="00D86ED6" w:rsidRDefault="00D86ED6" w:rsidP="000219ED">
      <w:pPr>
        <w:rPr>
          <w:b/>
          <w:bCs/>
        </w:rPr>
      </w:pPr>
      <w:r w:rsidRPr="00D86ED6">
        <w:rPr>
          <w:b/>
          <w:bCs/>
        </w:rPr>
        <w:t>Plan managerial prof. Dr. N. Iordache</w:t>
      </w:r>
    </w:p>
    <w:p w:rsidR="00D86ED6" w:rsidRDefault="00D86ED6" w:rsidP="000219ED"/>
    <w:p w:rsidR="000219ED" w:rsidRDefault="000219ED" w:rsidP="000219ED">
      <w:r>
        <w:t>Programul de</w:t>
      </w:r>
      <w:r w:rsidR="00DE621E">
        <w:t xml:space="preserve"> management al departamentului 2</w:t>
      </w:r>
      <w:r>
        <w:t xml:space="preserve"> al facultății de Stomatologie din cadrul UMF Carol Davila cuprinde  o serie de strategii si direcții de acțiune menite să </w:t>
      </w:r>
      <w:r w:rsidR="00DE621E">
        <w:t>dezvolte</w:t>
      </w:r>
      <w:r>
        <w:t xml:space="preserve"> calitatea  activității didactice a disciplinelor reunite în acest departament. </w:t>
      </w:r>
    </w:p>
    <w:p w:rsidR="00376E62" w:rsidRDefault="00DE621E" w:rsidP="00376E62">
      <w:r>
        <w:t>Acest program</w:t>
      </w:r>
      <w:r w:rsidR="00376E62">
        <w:t xml:space="preserve"> se înscrie în coordonatele strategiei manageriale elaborate de Decanul Facultății de Stomatolgie și  programul managerial al Rectorului Universităţii de Medicină şi Farmacie „Carol Davila” din Bucureşti, care are la bază viziunea, misiunea şi obiectivele Universităţii noastre din perspectiva Cartei Universitare şi a Legii Educaţiei Naţionale (Legea nr.1/2011).</w:t>
      </w:r>
    </w:p>
    <w:p w:rsidR="00DE621E" w:rsidRDefault="00DE621E" w:rsidP="00376E62">
      <w:r>
        <w:t xml:space="preserve">Ne propunem ca obiectiv major pregătirea profesională a studenților-viitori medici stomatologi la standarde de calitate care să ofere servicii medicale competitive pe plan național și international. </w:t>
      </w:r>
    </w:p>
    <w:p w:rsidR="000219ED" w:rsidRDefault="00DE621E" w:rsidP="000219ED">
      <w:r>
        <w:t>In centrul preocuparilor noastre ramane studentul – cheia implementarii proceselor noi didactice si liantul spre rezultatele drite</w:t>
      </w:r>
      <w:r w:rsidR="00376E62">
        <w:t>. În acest sens dorim să promovăm un management activ transparent și eficient</w:t>
      </w:r>
      <w:r w:rsidR="007C6D53">
        <w:t>, prin efortul susținut al disciplinelo</w:t>
      </w:r>
      <w:r>
        <w:t>r  ce alcătuiesc departamentul 2</w:t>
      </w:r>
      <w:r w:rsidR="007C6D53">
        <w:t xml:space="preserve">. </w:t>
      </w:r>
    </w:p>
    <w:p w:rsidR="007C6D53" w:rsidRDefault="007C6D53" w:rsidP="000219ED">
      <w:r w:rsidRPr="00441CA6">
        <w:rPr>
          <w:b/>
          <w:highlight w:val="yellow"/>
        </w:rPr>
        <w:t>În domeniul activităților didactic</w:t>
      </w:r>
      <w:r w:rsidR="00DE621E">
        <w:rPr>
          <w:b/>
        </w:rPr>
        <w:t>e</w:t>
      </w:r>
      <w:r>
        <w:t>, considerăm necesară actualizarea programelor analitice astfel încât instruirea studentului să fie completă din punct de vedere a</w:t>
      </w:r>
      <w:r w:rsidR="004F6C8B">
        <w:t>l</w:t>
      </w:r>
      <w:r>
        <w:t xml:space="preserve"> cunoștiințelor teoretice din domeniu și în același timp să se asigure o pregătire practică corespunzătoare cu standardele europene de asistență medicală de specialitate. Pregătirea medicală continuă </w:t>
      </w:r>
      <w:r w:rsidR="00815BC2">
        <w:t>în perioada rezidențiatului și de fapt toată viața prin perfecționarea medicală a oricăria</w:t>
      </w:r>
      <w:r w:rsidR="004F6C8B">
        <w:t xml:space="preserve"> dintre noi. De aceea  consider</w:t>
      </w:r>
      <w:r w:rsidR="00815BC2">
        <w:t xml:space="preserve"> o serie de măsuri binevenite :</w:t>
      </w:r>
    </w:p>
    <w:p w:rsidR="003550B2" w:rsidRPr="003550B2" w:rsidRDefault="003550B2" w:rsidP="003550B2">
      <w:pPr>
        <w:pStyle w:val="ListParagraph"/>
        <w:numPr>
          <w:ilvl w:val="0"/>
          <w:numId w:val="2"/>
        </w:numPr>
        <w:rPr>
          <w:b/>
          <w:highlight w:val="cyan"/>
          <w:u w:val="single"/>
        </w:rPr>
      </w:pPr>
      <w:r w:rsidRPr="003550B2">
        <w:rPr>
          <w:b/>
          <w:highlight w:val="cyan"/>
          <w:u w:val="single"/>
        </w:rPr>
        <w:t>Activ</w:t>
      </w:r>
      <w:r w:rsidR="00DE621E">
        <w:rPr>
          <w:b/>
          <w:highlight w:val="cyan"/>
          <w:u w:val="single"/>
        </w:rPr>
        <w:t xml:space="preserve">itatea </w:t>
      </w:r>
      <w:r w:rsidRPr="003550B2">
        <w:rPr>
          <w:b/>
          <w:highlight w:val="cyan"/>
          <w:u w:val="single"/>
        </w:rPr>
        <w:t xml:space="preserve"> specifică </w:t>
      </w:r>
      <w:r w:rsidR="00DE621E">
        <w:rPr>
          <w:b/>
          <w:highlight w:val="cyan"/>
          <w:u w:val="single"/>
        </w:rPr>
        <w:t xml:space="preserve">didactică a </w:t>
      </w:r>
      <w:r w:rsidRPr="003550B2">
        <w:rPr>
          <w:b/>
          <w:highlight w:val="cyan"/>
          <w:u w:val="single"/>
        </w:rPr>
        <w:t>studentului</w:t>
      </w:r>
    </w:p>
    <w:p w:rsidR="00DE621E" w:rsidRDefault="00DE621E" w:rsidP="00DE621E">
      <w:pPr>
        <w:pStyle w:val="ListParagraph"/>
        <w:numPr>
          <w:ilvl w:val="0"/>
          <w:numId w:val="1"/>
        </w:numPr>
      </w:pPr>
      <w:r>
        <w:t xml:space="preserve">Elaborarea curriculei didactice în conformitate cu standardele actuale, care presupune introducerea metodelor și tehnicilor moderne de tratament, promovarea conceptelor teoreticeși a metodelor terapeutice validate științific,precum și alinierea la politicile de sănătate publică naționale și internaționale. </w:t>
      </w:r>
    </w:p>
    <w:p w:rsidR="00815BC2" w:rsidRDefault="00815BC2" w:rsidP="00815BC2">
      <w:pPr>
        <w:pStyle w:val="ListParagraph"/>
        <w:numPr>
          <w:ilvl w:val="0"/>
          <w:numId w:val="1"/>
        </w:numPr>
      </w:pPr>
      <w:r>
        <w:t>Utilizarea eficientă a bazei clinice de învățămînt  existente și modernizarea acolo unde se impune</w:t>
      </w:r>
    </w:p>
    <w:p w:rsidR="00504677" w:rsidRDefault="003550B2" w:rsidP="00DE621E">
      <w:pPr>
        <w:pStyle w:val="ListParagraph"/>
        <w:numPr>
          <w:ilvl w:val="0"/>
          <w:numId w:val="1"/>
        </w:numPr>
      </w:pPr>
      <w:r>
        <w:t>Revizuirea critică a programelor analitice astfel încât să oferim studentului informația graduală de la simplu la complex pe parcursul studiilor de licență. În acest sens vom elimina suprapunerile de inf</w:t>
      </w:r>
      <w:r w:rsidR="00DE621E">
        <w:t>ormație acolo unde este necesar</w:t>
      </w:r>
      <w:r w:rsidR="00504677">
        <w:t>.</w:t>
      </w:r>
    </w:p>
    <w:p w:rsidR="00504677" w:rsidRDefault="00504677" w:rsidP="00504677">
      <w:pPr>
        <w:pStyle w:val="ListParagraph"/>
        <w:numPr>
          <w:ilvl w:val="0"/>
          <w:numId w:val="1"/>
        </w:numPr>
      </w:pPr>
      <w:r>
        <w:t xml:space="preserve">Utilizarea în procesul de evaluare a studentului a metodelor combinate –examen scris/oral/practic care să oblige studentul să se pregătească teoretic și practic  </w:t>
      </w:r>
      <w:r w:rsidR="00441CA6">
        <w:t xml:space="preserve">corespunzător cu standardele menționate mai sus. </w:t>
      </w:r>
    </w:p>
    <w:p w:rsidR="00441CA6" w:rsidRDefault="00441CA6" w:rsidP="00504677">
      <w:pPr>
        <w:pStyle w:val="ListParagraph"/>
        <w:numPr>
          <w:ilvl w:val="0"/>
          <w:numId w:val="1"/>
        </w:numPr>
      </w:pPr>
      <w:r>
        <w:t xml:space="preserve">Promovarea studiului individual și accesul la metodele moderne de e-learning în baza cunoașterii principiului medicină bazată pe dovezi. </w:t>
      </w:r>
    </w:p>
    <w:p w:rsidR="00441CA6" w:rsidRDefault="00441CA6" w:rsidP="00504677">
      <w:pPr>
        <w:pStyle w:val="ListParagraph"/>
        <w:numPr>
          <w:ilvl w:val="0"/>
          <w:numId w:val="1"/>
        </w:numPr>
      </w:pPr>
      <w:r>
        <w:t xml:space="preserve">Elaborarea unei anexe care să specifice abilitățile teoretice și practice dobândite la fiecare disciplină, în vederea obținerii în final de competențe specifice la finalul studiilor de licență. </w:t>
      </w:r>
    </w:p>
    <w:p w:rsidR="004F14D6" w:rsidRDefault="004F14D6" w:rsidP="00504677">
      <w:pPr>
        <w:pStyle w:val="ListParagraph"/>
        <w:numPr>
          <w:ilvl w:val="0"/>
          <w:numId w:val="1"/>
        </w:numPr>
      </w:pPr>
      <w:r>
        <w:t xml:space="preserve">Elaborarea unei curicule pentru practica de vară armonizată cu cerințele planului de învățământ, la care disciplinele implicate să participe eficient cu scop final perfecționarea teoretică și practică a studentului. </w:t>
      </w:r>
    </w:p>
    <w:p w:rsidR="004F14D6" w:rsidRDefault="00142492" w:rsidP="00504677">
      <w:pPr>
        <w:pStyle w:val="ListParagraph"/>
        <w:numPr>
          <w:ilvl w:val="0"/>
          <w:numId w:val="1"/>
        </w:numPr>
      </w:pPr>
      <w:r>
        <w:lastRenderedPageBreak/>
        <w:t xml:space="preserve">Organizarea de acțiuni interdisciplinare  care să atragă interesul studenților pentru activitatea științifică și să faciliteze viziunea holistică în stomatologia viitorului. </w:t>
      </w:r>
    </w:p>
    <w:p w:rsidR="00441CA6" w:rsidRDefault="00441CA6" w:rsidP="00441CA6">
      <w:pPr>
        <w:pStyle w:val="ListParagraph"/>
        <w:numPr>
          <w:ilvl w:val="0"/>
          <w:numId w:val="1"/>
        </w:numPr>
      </w:pPr>
      <w:r>
        <w:t>Pentru îndeplinirea acestor deziderate este nevoie de un parteneriat real şi participativ între cadrele didactice şi studenţi ce trebuie să aibă ca baza calitatea, profesionalismul, dorinţa de autodepăşire, transparenţa şi nu în ultimul rând respectul de sine.</w:t>
      </w:r>
    </w:p>
    <w:p w:rsidR="003550B2" w:rsidRDefault="003550B2" w:rsidP="003550B2"/>
    <w:p w:rsidR="003550B2" w:rsidRPr="001E7B43" w:rsidRDefault="004F6C8B" w:rsidP="003550B2">
      <w:pPr>
        <w:pStyle w:val="ListParagraph"/>
        <w:numPr>
          <w:ilvl w:val="0"/>
          <w:numId w:val="2"/>
        </w:numPr>
        <w:rPr>
          <w:b/>
          <w:highlight w:val="cyan"/>
        </w:rPr>
      </w:pPr>
      <w:r>
        <w:rPr>
          <w:b/>
          <w:highlight w:val="cyan"/>
        </w:rPr>
        <w:t xml:space="preserve">Activitate didactică </w:t>
      </w:r>
      <w:r w:rsidR="003550B2" w:rsidRPr="001E7B43">
        <w:rPr>
          <w:b/>
          <w:highlight w:val="cyan"/>
        </w:rPr>
        <w:t xml:space="preserve">specifică </w:t>
      </w:r>
      <w:r w:rsidR="00DE621E">
        <w:rPr>
          <w:b/>
          <w:highlight w:val="cyan"/>
        </w:rPr>
        <w:t xml:space="preserve">a </w:t>
      </w:r>
      <w:r w:rsidR="003550B2" w:rsidRPr="001E7B43">
        <w:rPr>
          <w:b/>
          <w:highlight w:val="cyan"/>
        </w:rPr>
        <w:t>rezidentului</w:t>
      </w:r>
    </w:p>
    <w:p w:rsidR="00815BC2" w:rsidRDefault="001E7B43" w:rsidP="000219ED">
      <w:r>
        <w:t xml:space="preserve">Disciplinele cu atribuții în pregătirea de specialitate în rezidențiat vor întocmi curicule adecvate detaliate în timp și spațiu, conform cu cerințele europene.  Rezidenții vor participa la activitatea didactică cu studenții alături de cadrul didactic coordonator, vor desfășura activități practice în sediile alocate disciplinelor de profil și vor fi monitorizați pe toată perioada rezidențiatului. De asemenea, vom stimula activitatea de perfecționare teoretică și practică prin alocarea de atribuții în acest sens: </w:t>
      </w:r>
    </w:p>
    <w:p w:rsidR="004F6C8B" w:rsidRDefault="004F6C8B" w:rsidP="004F6C8B">
      <w:pPr>
        <w:pStyle w:val="ListParagraph"/>
        <w:numPr>
          <w:ilvl w:val="0"/>
          <w:numId w:val="3"/>
        </w:numPr>
      </w:pPr>
      <w:r>
        <w:t xml:space="preserve">Consultarea bibliografiei de specialitate actualizate la zi și elaborarea de referate periodice care să reflecte însușirea informațiilor  necesare pentru creșterea calității manoperelor practice de specialitate. </w:t>
      </w:r>
    </w:p>
    <w:p w:rsidR="004F6C8B" w:rsidRDefault="004F6C8B" w:rsidP="004F6C8B">
      <w:pPr>
        <w:pStyle w:val="ListParagraph"/>
        <w:numPr>
          <w:ilvl w:val="0"/>
          <w:numId w:val="3"/>
        </w:numPr>
      </w:pPr>
      <w:r>
        <w:t xml:space="preserve">Abordarea cazurilor clinice personale rezolvate în orele de practică efectivă în orele alocate de stagiu </w:t>
      </w:r>
      <w:r w:rsidR="007D5C8B">
        <w:t>cu responsabilitate profesională, prin urmărirea următoarelor obiectve:</w:t>
      </w:r>
    </w:p>
    <w:p w:rsidR="007D5C8B" w:rsidRDefault="007D5C8B" w:rsidP="007D5C8B">
      <w:pPr>
        <w:pStyle w:val="ListParagraph"/>
        <w:numPr>
          <w:ilvl w:val="1"/>
          <w:numId w:val="3"/>
        </w:numPr>
      </w:pPr>
      <w:r>
        <w:t xml:space="preserve">Perfecționarea metodei de examinare clinică și paraclinică a pacientului, </w:t>
      </w:r>
    </w:p>
    <w:p w:rsidR="007D5C8B" w:rsidRDefault="007D5C8B" w:rsidP="007D5C8B">
      <w:pPr>
        <w:pStyle w:val="ListParagraph"/>
        <w:numPr>
          <w:ilvl w:val="1"/>
          <w:numId w:val="3"/>
        </w:numPr>
      </w:pPr>
      <w:r>
        <w:t>Însușirea algoritmului cel mai eficient în stablirea diagnosticului complet al cazului clinic</w:t>
      </w:r>
    </w:p>
    <w:p w:rsidR="007D5C8B" w:rsidRDefault="007D5C8B" w:rsidP="007D5C8B">
      <w:pPr>
        <w:pStyle w:val="ListParagraph"/>
        <w:numPr>
          <w:ilvl w:val="1"/>
          <w:numId w:val="3"/>
        </w:numPr>
      </w:pPr>
      <w:r>
        <w:t xml:space="preserve">Elaborareaunei strategii terapeutice care să reflecte nevoile pacientului </w:t>
      </w:r>
    </w:p>
    <w:p w:rsidR="007D5C8B" w:rsidRDefault="007D5C8B" w:rsidP="007D5C8B">
      <w:pPr>
        <w:pStyle w:val="ListParagraph"/>
        <w:numPr>
          <w:ilvl w:val="1"/>
          <w:numId w:val="3"/>
        </w:numPr>
      </w:pPr>
      <w:r>
        <w:t>Desfășurarea unor manopere practice de</w:t>
      </w:r>
      <w:r w:rsidR="0035052C">
        <w:t xml:space="preserve"> </w:t>
      </w:r>
      <w:r>
        <w:t xml:space="preserve">calitate care să contribuie în final la creșterea nivelului de sănătate al fiecărui pacient. </w:t>
      </w:r>
    </w:p>
    <w:p w:rsidR="007D5C8B" w:rsidRDefault="007D5C8B" w:rsidP="007D5C8B">
      <w:pPr>
        <w:pStyle w:val="ListParagraph"/>
        <w:numPr>
          <w:ilvl w:val="0"/>
          <w:numId w:val="3"/>
        </w:numPr>
      </w:pPr>
      <w:r>
        <w:t xml:space="preserve"> Participarea la manifestări științifice naționale și internaționale, </w:t>
      </w:r>
    </w:p>
    <w:p w:rsidR="007D5C8B" w:rsidRDefault="007D5C8B" w:rsidP="007D5C8B">
      <w:pPr>
        <w:pStyle w:val="ListParagraph"/>
        <w:numPr>
          <w:ilvl w:val="0"/>
          <w:numId w:val="3"/>
        </w:numPr>
      </w:pPr>
      <w:r>
        <w:t>Implicarea în activitatea științifică alături de cadrele didactice ale disciplinelor unde desfășoară activitatea , colaborarea cu disciplinele fundamentale  din cadrul departamentului pentru o pregătire completă teoretică și practică .</w:t>
      </w:r>
    </w:p>
    <w:p w:rsidR="00E571F1" w:rsidRDefault="00E571F1" w:rsidP="000219ED"/>
    <w:p w:rsidR="000219ED" w:rsidRPr="00124596" w:rsidRDefault="000219ED" w:rsidP="00124596">
      <w:pPr>
        <w:pStyle w:val="ListParagraph"/>
        <w:numPr>
          <w:ilvl w:val="0"/>
          <w:numId w:val="2"/>
        </w:numPr>
        <w:rPr>
          <w:b/>
          <w:highlight w:val="cyan"/>
        </w:rPr>
      </w:pPr>
      <w:r w:rsidRPr="00124596">
        <w:rPr>
          <w:b/>
          <w:highlight w:val="cyan"/>
        </w:rPr>
        <w:t>Activitatea de educaţie medicală continuă a medicilor din sistemul naţional de sănătate:</w:t>
      </w:r>
    </w:p>
    <w:p w:rsidR="000219ED" w:rsidRDefault="000219ED" w:rsidP="00124596">
      <w:pPr>
        <w:pStyle w:val="ListParagraph"/>
        <w:numPr>
          <w:ilvl w:val="0"/>
          <w:numId w:val="6"/>
        </w:numPr>
      </w:pPr>
      <w:r>
        <w:t>implicarea cadrelor didactice în manifestările postuniversitare de EMC adaptate la cerinţele comunităţii stomatologice, în parteneriat cu Colegiul Medicilor Dentişti din România</w:t>
      </w:r>
      <w:r w:rsidR="00DE621E">
        <w:t>, precum si a comunitatii medicale in general</w:t>
      </w:r>
      <w:r>
        <w:t>.</w:t>
      </w:r>
    </w:p>
    <w:p w:rsidR="000219ED" w:rsidRDefault="000219ED" w:rsidP="00124596">
      <w:pPr>
        <w:pStyle w:val="ListParagraph"/>
        <w:numPr>
          <w:ilvl w:val="0"/>
          <w:numId w:val="6"/>
        </w:numPr>
      </w:pPr>
      <w:r>
        <w:t>identificarea temelor de mare interes, care să atragă un număr ridicat de participanţi la manifestările EMC.</w:t>
      </w:r>
    </w:p>
    <w:p w:rsidR="000219ED" w:rsidRPr="00124596" w:rsidRDefault="000219ED" w:rsidP="000219ED">
      <w:pPr>
        <w:rPr>
          <w:b/>
          <w:u w:val="single"/>
        </w:rPr>
      </w:pPr>
      <w:r w:rsidRPr="00124596">
        <w:rPr>
          <w:b/>
          <w:highlight w:val="yellow"/>
          <w:u w:val="single"/>
        </w:rPr>
        <w:t xml:space="preserve">II. </w:t>
      </w:r>
      <w:r w:rsidR="00124596" w:rsidRPr="00124596">
        <w:rPr>
          <w:b/>
          <w:highlight w:val="yellow"/>
          <w:u w:val="single"/>
        </w:rPr>
        <w:t xml:space="preserve">Activități </w:t>
      </w:r>
      <w:r w:rsidR="00DE621E">
        <w:rPr>
          <w:b/>
          <w:highlight w:val="yellow"/>
          <w:u w:val="single"/>
        </w:rPr>
        <w:t>dedicate</w:t>
      </w:r>
      <w:r w:rsidR="00124596" w:rsidRPr="00124596">
        <w:rPr>
          <w:b/>
          <w:highlight w:val="yellow"/>
          <w:u w:val="single"/>
        </w:rPr>
        <w:t xml:space="preserve"> cercetării științifice</w:t>
      </w:r>
      <w:r w:rsidR="00124596">
        <w:rPr>
          <w:b/>
          <w:u w:val="single"/>
        </w:rPr>
        <w:t>.</w:t>
      </w:r>
    </w:p>
    <w:p w:rsidR="000219ED" w:rsidRDefault="000219ED" w:rsidP="000219ED">
      <w:r>
        <w:t>În acest sens, pentru creşterea performanţei în activitatea de cercetare dar şi în cea didactică, ne propunem:</w:t>
      </w:r>
    </w:p>
    <w:p w:rsidR="000219ED" w:rsidRDefault="000219ED" w:rsidP="00E571F1">
      <w:pPr>
        <w:pStyle w:val="ListParagraph"/>
        <w:numPr>
          <w:ilvl w:val="0"/>
          <w:numId w:val="4"/>
        </w:numPr>
      </w:pPr>
      <w:r>
        <w:t xml:space="preserve">îmbunătăţirea performanţei ştiinţifice prin identificarea domeniilor prioritare de cercetare pe plan naţional şi european, </w:t>
      </w:r>
    </w:p>
    <w:p w:rsidR="000219ED" w:rsidRDefault="000219ED" w:rsidP="000219ED">
      <w:pPr>
        <w:pStyle w:val="ListParagraph"/>
        <w:numPr>
          <w:ilvl w:val="0"/>
          <w:numId w:val="4"/>
        </w:numPr>
      </w:pPr>
      <w:r>
        <w:lastRenderedPageBreak/>
        <w:t>dezvoltarea activităţii de cercetare ştiinţifică pe baza atragerii unor fonduri de cercetare din surse internaţionale sau naţionale.</w:t>
      </w:r>
    </w:p>
    <w:p w:rsidR="00E571F1" w:rsidRDefault="00E571F1" w:rsidP="000219ED">
      <w:pPr>
        <w:pStyle w:val="ListParagraph"/>
        <w:numPr>
          <w:ilvl w:val="0"/>
          <w:numId w:val="4"/>
        </w:numPr>
      </w:pPr>
      <w:r>
        <w:t>Elaborarea unei strategii comune de cercetare științifică în cadru departamentului cu implicarea tuturor disciplinelor, pentru o colaborare activă și eficientă în scopul creșterii calității actului terapeutic și dobândirea metodelor de examinare și diagnostic modern .</w:t>
      </w:r>
      <w:r w:rsidR="000219ED">
        <w:t xml:space="preserve"> </w:t>
      </w:r>
    </w:p>
    <w:p w:rsidR="000219ED" w:rsidRDefault="000219ED" w:rsidP="000219ED">
      <w:pPr>
        <w:pStyle w:val="ListParagraph"/>
        <w:numPr>
          <w:ilvl w:val="0"/>
          <w:numId w:val="4"/>
        </w:numPr>
      </w:pPr>
      <w:r>
        <w:t>stimularea utilizării dotărilor actuale, prin identificarea direcţilor de cercetare care pot beneficia de aparatura şi instrumentarul existente.</w:t>
      </w:r>
    </w:p>
    <w:p w:rsidR="000219ED" w:rsidRDefault="000219ED" w:rsidP="000219ED">
      <w:pPr>
        <w:pStyle w:val="ListParagraph"/>
        <w:numPr>
          <w:ilvl w:val="0"/>
          <w:numId w:val="4"/>
        </w:numPr>
      </w:pPr>
      <w:r>
        <w:t>consilierea şi stimularea doctoranzilor şi masteranzilor pentru derularea unor cercetări cu valoare ştiinţifică reală.</w:t>
      </w:r>
    </w:p>
    <w:p w:rsidR="000219ED" w:rsidRDefault="000219ED" w:rsidP="00E571F1">
      <w:pPr>
        <w:pStyle w:val="ListParagraph"/>
        <w:numPr>
          <w:ilvl w:val="0"/>
          <w:numId w:val="4"/>
        </w:numPr>
      </w:pPr>
      <w:r>
        <w:t xml:space="preserve">promovarea comunicării şi colaborării </w:t>
      </w:r>
      <w:r w:rsidR="00E571F1">
        <w:t>interdisciplinarei interdepartmentală, cu  formarea de colective de cercetare fundamentală și clinică.</w:t>
      </w:r>
    </w:p>
    <w:p w:rsidR="000219ED" w:rsidRDefault="000219ED" w:rsidP="00E571F1">
      <w:pPr>
        <w:pStyle w:val="ListParagraph"/>
        <w:numPr>
          <w:ilvl w:val="0"/>
          <w:numId w:val="4"/>
        </w:numPr>
      </w:pPr>
      <w:r>
        <w:t>încurajarea cercurilor ştiinţifice studenţeşti şi orientarea tinerilor cu aptitudini de cercetător spre acest domeniu.</w:t>
      </w:r>
    </w:p>
    <w:p w:rsidR="000219ED" w:rsidRDefault="000219ED" w:rsidP="00A70C9C">
      <w:pPr>
        <w:pStyle w:val="ListParagraph"/>
        <w:numPr>
          <w:ilvl w:val="0"/>
          <w:numId w:val="4"/>
        </w:numPr>
      </w:pPr>
      <w:r>
        <w:t>mediatizarea şi diseminarea rezultatelor cercetării ştiinţifice prin participarea la conferinţe ştiinţifice naţionale şi internaţionale, publicarea lucrărilor în reviste de specialitate de referinţă, organizarea unor simpozioane şi wo</w:t>
      </w:r>
      <w:r w:rsidR="00A70C9C">
        <w:t xml:space="preserve">rkshop-uri  în cadrul departamentului și </w:t>
      </w:r>
      <w:r>
        <w:t>nivelul Facultăţii.</w:t>
      </w:r>
    </w:p>
    <w:p w:rsidR="000219ED" w:rsidRDefault="000219ED" w:rsidP="00A70C9C">
      <w:pPr>
        <w:pStyle w:val="ListParagraph"/>
        <w:numPr>
          <w:ilvl w:val="0"/>
          <w:numId w:val="4"/>
        </w:numPr>
      </w:pPr>
      <w:r>
        <w:t>creşterea preocupărilor pentru publicarea de lucrări de specialitate în edituri de prestigiu.</w:t>
      </w:r>
    </w:p>
    <w:p w:rsidR="000219ED" w:rsidRPr="00124596" w:rsidRDefault="000219ED" w:rsidP="000219ED">
      <w:pPr>
        <w:rPr>
          <w:b/>
          <w:u w:val="single"/>
        </w:rPr>
      </w:pPr>
      <w:r w:rsidRPr="00F40831">
        <w:rPr>
          <w:b/>
          <w:highlight w:val="yellow"/>
          <w:u w:val="single"/>
        </w:rPr>
        <w:t xml:space="preserve">III. </w:t>
      </w:r>
      <w:r w:rsidR="00DE621E">
        <w:rPr>
          <w:b/>
          <w:highlight w:val="yellow"/>
          <w:u w:val="single"/>
        </w:rPr>
        <w:t>Recunoasterea, motivarea si punerea in valoare</w:t>
      </w:r>
      <w:bookmarkStart w:id="0" w:name="_GoBack"/>
      <w:bookmarkEnd w:id="0"/>
      <w:r w:rsidRPr="00F40831">
        <w:rPr>
          <w:b/>
          <w:highlight w:val="yellow"/>
          <w:u w:val="single"/>
        </w:rPr>
        <w:t xml:space="preserve"> resurselor umane</w:t>
      </w:r>
    </w:p>
    <w:p w:rsidR="000219ED" w:rsidRDefault="000219ED" w:rsidP="000219ED">
      <w:r>
        <w:t>Consolidarea ştiintifică şi didactică a fiecărei discipline şi perfecţionarea permanentă, în raport cu evoluţia cunostinţelor profesionale în fiecare domeniu, prin:</w:t>
      </w:r>
    </w:p>
    <w:p w:rsidR="000219ED" w:rsidRDefault="000219ED" w:rsidP="00A70C9C">
      <w:pPr>
        <w:pStyle w:val="ListParagraph"/>
        <w:numPr>
          <w:ilvl w:val="0"/>
          <w:numId w:val="5"/>
        </w:numPr>
      </w:pPr>
      <w:r>
        <w:t>promovarea în ierarhia universitară prin respectarea criteriilor calitative, pe baza implementării unui sistem de evaluare a rezultatelor şi a performanţelor profesional-ştiinţifice ale cadrelor didactice şi de cercetare.</w:t>
      </w:r>
    </w:p>
    <w:p w:rsidR="000219ED" w:rsidRDefault="000219ED" w:rsidP="00A70C9C">
      <w:pPr>
        <w:pStyle w:val="ListParagraph"/>
        <w:numPr>
          <w:ilvl w:val="0"/>
          <w:numId w:val="5"/>
        </w:numPr>
      </w:pPr>
      <w:r>
        <w:t>creşterea gradului de ocupare a posturilor didactice vacante cu titulari prin atragerea de cadre didactice tinere, capabile să ridice valoarea ştiinţifică a disciplinelor.</w:t>
      </w:r>
    </w:p>
    <w:p w:rsidR="000219ED" w:rsidRDefault="000219ED" w:rsidP="00052DE6">
      <w:pPr>
        <w:pStyle w:val="ListParagraph"/>
        <w:numPr>
          <w:ilvl w:val="0"/>
          <w:numId w:val="5"/>
        </w:numPr>
      </w:pPr>
      <w:r>
        <w:t>stimularea activităţii de perfecţionare prin continuarea studiilor în cadrul Şcolii doctorale; selectarea temelor de interes pentru cercetarea doctorală, inclusiv a celor cu caracter interdisciplinar organizate în cotutelă.</w:t>
      </w:r>
    </w:p>
    <w:p w:rsidR="000219ED" w:rsidRDefault="000219ED" w:rsidP="00124596">
      <w:pPr>
        <w:pStyle w:val="ListParagraph"/>
        <w:numPr>
          <w:ilvl w:val="0"/>
          <w:numId w:val="5"/>
        </w:numPr>
      </w:pPr>
      <w:r>
        <w:t>stimularea cadrelor didactice pentru a participa la diferite manifestări ştiinţifice naţionale şi internaţionale.</w:t>
      </w:r>
    </w:p>
    <w:p w:rsidR="000219ED" w:rsidRDefault="000219ED" w:rsidP="00124596">
      <w:pPr>
        <w:pStyle w:val="ListParagraph"/>
        <w:numPr>
          <w:ilvl w:val="0"/>
          <w:numId w:val="5"/>
        </w:numPr>
      </w:pPr>
      <w:r>
        <w:t>perfecţionarea pregătirii pedagogice a cadrelor didactice, pentru îmbunătăţirea calităţii relaţiilor de comunicare cu studenţii.</w:t>
      </w:r>
    </w:p>
    <w:p w:rsidR="000219ED" w:rsidRDefault="000219ED" w:rsidP="00124596">
      <w:pPr>
        <w:pStyle w:val="ListParagraph"/>
        <w:numPr>
          <w:ilvl w:val="0"/>
          <w:numId w:val="5"/>
        </w:numPr>
      </w:pPr>
      <w:r>
        <w:t>dezvoltarea unor parteneriate cu specialişti de valoare din mediul privat naţional şi internaţional.</w:t>
      </w:r>
    </w:p>
    <w:p w:rsidR="000219ED" w:rsidRDefault="000219ED" w:rsidP="00124596">
      <w:pPr>
        <w:pStyle w:val="ListParagraph"/>
        <w:numPr>
          <w:ilvl w:val="0"/>
          <w:numId w:val="5"/>
        </w:numPr>
      </w:pPr>
      <w:r>
        <w:t>încurajarea schimburilor de experienţă cu studenţii altor Facultăţi din ţară sau din străinătate</w:t>
      </w:r>
    </w:p>
    <w:p w:rsidR="000219ED" w:rsidRDefault="000219ED" w:rsidP="00124596">
      <w:pPr>
        <w:pStyle w:val="ListParagraph"/>
        <w:numPr>
          <w:ilvl w:val="0"/>
          <w:numId w:val="5"/>
        </w:numPr>
      </w:pPr>
      <w:r>
        <w:t>promovarea comportamentului sanogen în rândul studenţilor; asigurarea accesului la baza sportivă a Universităţii pentru desfăşurarea competiţiilor studenţeşti</w:t>
      </w:r>
    </w:p>
    <w:p w:rsidR="000219ED" w:rsidRDefault="000219ED" w:rsidP="00124596">
      <w:pPr>
        <w:pStyle w:val="ListParagraph"/>
        <w:numPr>
          <w:ilvl w:val="0"/>
          <w:numId w:val="5"/>
        </w:numPr>
      </w:pPr>
      <w:r>
        <w:t>încurajarea implicării cadrelor didactice în activităţile extracurriculare ale studenţilor</w:t>
      </w:r>
    </w:p>
    <w:p w:rsidR="009D48D6" w:rsidRDefault="000219ED" w:rsidP="00124596">
      <w:pPr>
        <w:pStyle w:val="ListParagraph"/>
        <w:numPr>
          <w:ilvl w:val="0"/>
          <w:numId w:val="5"/>
        </w:numPr>
      </w:pPr>
      <w:r>
        <w:t>sprijinirea punctuală a proiectelor de interes organizate de studenţi.</w:t>
      </w:r>
    </w:p>
    <w:p w:rsidR="00124596" w:rsidRDefault="00124596" w:rsidP="00124596"/>
    <w:sectPr w:rsidR="00124596" w:rsidSect="00A61A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B6D2B"/>
    <w:multiLevelType w:val="hybridMultilevel"/>
    <w:tmpl w:val="BA7CB6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635618C2"/>
    <w:multiLevelType w:val="hybridMultilevel"/>
    <w:tmpl w:val="1534E5C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65D0199C"/>
    <w:multiLevelType w:val="hybridMultilevel"/>
    <w:tmpl w:val="A0A8EC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D7612C5"/>
    <w:multiLevelType w:val="hybridMultilevel"/>
    <w:tmpl w:val="501E0D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D9114BA"/>
    <w:multiLevelType w:val="hybridMultilevel"/>
    <w:tmpl w:val="A334A9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77762D12"/>
    <w:multiLevelType w:val="hybridMultilevel"/>
    <w:tmpl w:val="37B2F7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62A1"/>
    <w:rsid w:val="000219ED"/>
    <w:rsid w:val="00052DE6"/>
    <w:rsid w:val="00071AF6"/>
    <w:rsid w:val="00124596"/>
    <w:rsid w:val="00142492"/>
    <w:rsid w:val="001E7B43"/>
    <w:rsid w:val="0035052C"/>
    <w:rsid w:val="003550B2"/>
    <w:rsid w:val="00376E62"/>
    <w:rsid w:val="00441CA6"/>
    <w:rsid w:val="004F14D6"/>
    <w:rsid w:val="004F6C8B"/>
    <w:rsid w:val="00504677"/>
    <w:rsid w:val="007762A1"/>
    <w:rsid w:val="007C6D53"/>
    <w:rsid w:val="007D5C8B"/>
    <w:rsid w:val="00815BC2"/>
    <w:rsid w:val="009D48D6"/>
    <w:rsid w:val="00A61A01"/>
    <w:rsid w:val="00A70C9C"/>
    <w:rsid w:val="00D86ED6"/>
    <w:rsid w:val="00DE621E"/>
    <w:rsid w:val="00E571F1"/>
    <w:rsid w:val="00F4083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A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BC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B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user</cp:lastModifiedBy>
  <cp:revision>2</cp:revision>
  <dcterms:created xsi:type="dcterms:W3CDTF">2019-10-24T07:18:00Z</dcterms:created>
  <dcterms:modified xsi:type="dcterms:W3CDTF">2019-10-24T07:18:00Z</dcterms:modified>
</cp:coreProperties>
</file>