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158" w:rsidRDefault="00323C68" w:rsidP="00323C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TEMATICA </w:t>
      </w:r>
      <w:r w:rsidR="003F015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14AB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3F0158">
        <w:rPr>
          <w:rFonts w:ascii="Times New Roman" w:hAnsi="Times New Roman" w:cs="Times New Roman"/>
          <w:b/>
          <w:bCs/>
          <w:sz w:val="24"/>
          <w:szCs w:val="24"/>
        </w:rPr>
        <w:t>OBA DIDACTICA</w:t>
      </w:r>
    </w:p>
    <w:p w:rsidR="00323C68" w:rsidRDefault="003F0158" w:rsidP="00323C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Examen</w:t>
      </w:r>
      <w:r w:rsidR="00323C68">
        <w:rPr>
          <w:rFonts w:ascii="Times New Roman" w:hAnsi="Times New Roman" w:cs="Times New Roman"/>
          <w:b/>
          <w:bCs/>
          <w:sz w:val="24"/>
          <w:szCs w:val="24"/>
        </w:rPr>
        <w:t xml:space="preserve"> SE</w:t>
      </w:r>
      <w:r>
        <w:rPr>
          <w:rFonts w:ascii="Times New Roman" w:hAnsi="Times New Roman" w:cs="Times New Roman"/>
          <w:b/>
          <w:bCs/>
          <w:sz w:val="24"/>
          <w:szCs w:val="24"/>
        </w:rPr>
        <w:t>F DE LUCRARI CHIRURGIE PLASTICA,</w:t>
      </w:r>
      <w:r w:rsidR="00323C68">
        <w:rPr>
          <w:rFonts w:ascii="Times New Roman" w:hAnsi="Times New Roman" w:cs="Times New Roman"/>
          <w:b/>
          <w:bCs/>
          <w:sz w:val="24"/>
          <w:szCs w:val="24"/>
        </w:rPr>
        <w:t xml:space="preserve"> ESTETICA SI MICROCHIRURGIE RECONSTRUCTIVA</w:t>
      </w:r>
    </w:p>
    <w:p w:rsidR="00D37704" w:rsidRDefault="00D37704" w:rsidP="00323C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SPITALUL CLINIC DE URGENTA „PROF. DR. AGRIPPA IONESCU”, BUCURESTI</w:t>
      </w:r>
    </w:p>
    <w:p w:rsidR="00D37704" w:rsidRDefault="00D37704" w:rsidP="00323C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POZITIA 2 </w:t>
      </w:r>
    </w:p>
    <w:p w:rsidR="00323C68" w:rsidRDefault="00323C68" w:rsidP="00323C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23C68" w:rsidRDefault="00323C68" w:rsidP="00323C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3C68" w:rsidRPr="00323C68" w:rsidRDefault="003F0158" w:rsidP="00323C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</w:t>
      </w:r>
      <w:r w:rsidR="00323C68" w:rsidRPr="00323C68">
        <w:rPr>
          <w:rFonts w:ascii="Times New Roman" w:hAnsi="Times New Roman" w:cs="Times New Roman"/>
          <w:b/>
          <w:sz w:val="24"/>
          <w:szCs w:val="24"/>
        </w:rPr>
        <w:t>OBA DIDACTICA</w:t>
      </w:r>
    </w:p>
    <w:p w:rsidR="00323C68" w:rsidRDefault="00323C68" w:rsidP="00323C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3C68" w:rsidRDefault="00323C68" w:rsidP="00323C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C68">
        <w:rPr>
          <w:rFonts w:ascii="Times New Roman" w:hAnsi="Times New Roman" w:cs="Times New Roman"/>
          <w:sz w:val="24"/>
          <w:szCs w:val="24"/>
        </w:rPr>
        <w:t>Plastiile de piele cu lambouri pediculate (5, 3, 4, 2)</w:t>
      </w:r>
    </w:p>
    <w:p w:rsidR="00323C68" w:rsidRDefault="00323C68" w:rsidP="00323C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C68">
        <w:rPr>
          <w:rFonts w:ascii="Times New Roman" w:hAnsi="Times New Roman" w:cs="Times New Roman"/>
          <w:sz w:val="24"/>
          <w:szCs w:val="24"/>
        </w:rPr>
        <w:t>Plastiile locale de piele (5, 3, 4, 2)</w:t>
      </w:r>
    </w:p>
    <w:p w:rsidR="00323C68" w:rsidRDefault="00323C68" w:rsidP="00323C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C68">
        <w:rPr>
          <w:rFonts w:ascii="Times New Roman" w:hAnsi="Times New Roman" w:cs="Times New Roman"/>
          <w:sz w:val="24"/>
          <w:szCs w:val="24"/>
        </w:rPr>
        <w:t>Teoria lambourilor triunghiulare care se incruciseaza (5, 3, 4, 2)</w:t>
      </w:r>
    </w:p>
    <w:p w:rsidR="00323C68" w:rsidRDefault="00323C68" w:rsidP="00323C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C68">
        <w:rPr>
          <w:rFonts w:ascii="Times New Roman" w:hAnsi="Times New Roman" w:cs="Times New Roman"/>
          <w:sz w:val="24"/>
          <w:szCs w:val="24"/>
        </w:rPr>
        <w:t>Transplantarea osului, cartilajului, tendonului si grasimii (biologie, indicatii terapeutice, metode,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C68">
        <w:rPr>
          <w:rFonts w:ascii="Times New Roman" w:hAnsi="Times New Roman" w:cs="Times New Roman"/>
          <w:sz w:val="24"/>
          <w:szCs w:val="24"/>
        </w:rPr>
        <w:t>rezultate) (5, 3, 4, 2)</w:t>
      </w:r>
    </w:p>
    <w:p w:rsidR="00323C68" w:rsidRDefault="00323C68" w:rsidP="00323C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C68">
        <w:rPr>
          <w:rFonts w:ascii="Times New Roman" w:hAnsi="Times New Roman" w:cs="Times New Roman"/>
          <w:sz w:val="24"/>
          <w:szCs w:val="24"/>
        </w:rPr>
        <w:t>Cicatrizarea (fiziopatologie clinica) (2, 4, 6)</w:t>
      </w:r>
    </w:p>
    <w:p w:rsidR="00323C68" w:rsidRDefault="00323C68" w:rsidP="00323C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C68">
        <w:rPr>
          <w:rFonts w:ascii="Times New Roman" w:hAnsi="Times New Roman" w:cs="Times New Roman"/>
          <w:sz w:val="24"/>
          <w:szCs w:val="24"/>
        </w:rPr>
        <w:t>Boala arsilor (caracteristici stadiale, prognostic) (7, 8, 2)</w:t>
      </w:r>
    </w:p>
    <w:p w:rsidR="00323C68" w:rsidRDefault="00323C68" w:rsidP="00323C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C68">
        <w:rPr>
          <w:rFonts w:ascii="Times New Roman" w:hAnsi="Times New Roman" w:cs="Times New Roman"/>
          <w:sz w:val="24"/>
          <w:szCs w:val="24"/>
        </w:rPr>
        <w:t>Leziunea locala la arsuri (7, 8, 2)</w:t>
      </w:r>
    </w:p>
    <w:p w:rsidR="00323C68" w:rsidRDefault="00323C68" w:rsidP="00323C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C68">
        <w:rPr>
          <w:rFonts w:ascii="Times New Roman" w:hAnsi="Times New Roman" w:cs="Times New Roman"/>
          <w:sz w:val="24"/>
          <w:szCs w:val="24"/>
        </w:rPr>
        <w:t>Fiziopatologia, clinica si tratamentul complicatiilor pe stadii in boala arsilor (7, 8, 2)</w:t>
      </w:r>
    </w:p>
    <w:p w:rsidR="00323C68" w:rsidRDefault="00323C68" w:rsidP="00323C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C68">
        <w:rPr>
          <w:rFonts w:ascii="Times New Roman" w:hAnsi="Times New Roman" w:cs="Times New Roman"/>
          <w:sz w:val="24"/>
          <w:szCs w:val="24"/>
        </w:rPr>
        <w:t>Tratamentul local si chirurgical in arsuri (indicatii, metode, rezultate, complicatii) (7, 8, 2)</w:t>
      </w:r>
    </w:p>
    <w:p w:rsidR="00323C68" w:rsidRDefault="00323C68" w:rsidP="00323C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C68">
        <w:rPr>
          <w:rFonts w:ascii="Times New Roman" w:hAnsi="Times New Roman" w:cs="Times New Roman"/>
          <w:sz w:val="24"/>
          <w:szCs w:val="24"/>
        </w:rPr>
        <w:t>Sechele postcombustionale (profilaxie si conduita terapeutica) (8, 5)</w:t>
      </w:r>
    </w:p>
    <w:p w:rsidR="00323C68" w:rsidRDefault="00323C68" w:rsidP="00323C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C68">
        <w:rPr>
          <w:rFonts w:ascii="Times New Roman" w:hAnsi="Times New Roman" w:cs="Times New Roman"/>
          <w:sz w:val="24"/>
          <w:szCs w:val="24"/>
        </w:rPr>
        <w:t>Arsura chimica (fiziopatologie, clinica, tratament) (7, 8, 2)</w:t>
      </w:r>
    </w:p>
    <w:p w:rsidR="00323C68" w:rsidRDefault="00323C68" w:rsidP="00323C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C68">
        <w:rPr>
          <w:rFonts w:ascii="Times New Roman" w:hAnsi="Times New Roman" w:cs="Times New Roman"/>
          <w:sz w:val="24"/>
          <w:szCs w:val="24"/>
        </w:rPr>
        <w:t>Arsura electrica (fiziopatologie, clinica, tratament) (7, 8, 2)</w:t>
      </w:r>
    </w:p>
    <w:p w:rsidR="00323C68" w:rsidRDefault="00323C68" w:rsidP="00323C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C68">
        <w:rPr>
          <w:rFonts w:ascii="Times New Roman" w:hAnsi="Times New Roman" w:cs="Times New Roman"/>
          <w:sz w:val="24"/>
          <w:szCs w:val="24"/>
        </w:rPr>
        <w:t>Tratamentul de urgenta al traumatismelor mainii (probleme generale de conduita terapeutica) (</w:t>
      </w:r>
      <w:r>
        <w:rPr>
          <w:rFonts w:ascii="Times New Roman" w:hAnsi="Times New Roman" w:cs="Times New Roman"/>
          <w:sz w:val="24"/>
          <w:szCs w:val="24"/>
        </w:rPr>
        <w:t>1,</w:t>
      </w:r>
      <w:r w:rsidRPr="00323C68">
        <w:rPr>
          <w:rFonts w:ascii="Times New Roman" w:hAnsi="Times New Roman" w:cs="Times New Roman"/>
          <w:sz w:val="24"/>
          <w:szCs w:val="24"/>
        </w:rPr>
        <w:t>5, 3,4, 2, 9)</w:t>
      </w:r>
    </w:p>
    <w:p w:rsidR="00323C68" w:rsidRDefault="00323C68" w:rsidP="00323C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C68">
        <w:rPr>
          <w:rFonts w:ascii="Times New Roman" w:hAnsi="Times New Roman" w:cs="Times New Roman"/>
          <w:sz w:val="24"/>
          <w:szCs w:val="24"/>
        </w:rPr>
        <w:t>Leziuni osteoarticulare ale mainii (clinica, conduita terapeutica, rezultate) (</w:t>
      </w:r>
      <w:r>
        <w:rPr>
          <w:rFonts w:ascii="Times New Roman" w:hAnsi="Times New Roman" w:cs="Times New Roman"/>
          <w:sz w:val="24"/>
          <w:szCs w:val="24"/>
        </w:rPr>
        <w:t>1,</w:t>
      </w:r>
      <w:r w:rsidRPr="00323C68">
        <w:rPr>
          <w:rFonts w:ascii="Times New Roman" w:hAnsi="Times New Roman" w:cs="Times New Roman"/>
          <w:sz w:val="24"/>
          <w:szCs w:val="24"/>
        </w:rPr>
        <w:t>5, 3, 4, 2, 9)</w:t>
      </w:r>
    </w:p>
    <w:p w:rsidR="00323C68" w:rsidRDefault="00323C68" w:rsidP="00323C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C68">
        <w:rPr>
          <w:rFonts w:ascii="Times New Roman" w:hAnsi="Times New Roman" w:cs="Times New Roman"/>
          <w:sz w:val="24"/>
          <w:szCs w:val="24"/>
        </w:rPr>
        <w:t>Leziuni musculotendinoase ale mainii (fiziopatologie, clinica, indicatii si metode terapeutice) (</w:t>
      </w:r>
      <w:r w:rsidR="002C04B0">
        <w:rPr>
          <w:rFonts w:ascii="Times New Roman" w:hAnsi="Times New Roman" w:cs="Times New Roman"/>
          <w:sz w:val="24"/>
          <w:szCs w:val="24"/>
        </w:rPr>
        <w:t>1,</w:t>
      </w:r>
      <w:r w:rsidRPr="00323C68">
        <w:rPr>
          <w:rFonts w:ascii="Times New Roman" w:hAnsi="Times New Roman" w:cs="Times New Roman"/>
          <w:sz w:val="24"/>
          <w:szCs w:val="24"/>
        </w:rPr>
        <w:t>5, 3,4, 2, 9)</w:t>
      </w:r>
    </w:p>
    <w:p w:rsidR="00323C68" w:rsidRDefault="00323C68" w:rsidP="00323C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C68">
        <w:rPr>
          <w:rFonts w:ascii="Times New Roman" w:hAnsi="Times New Roman" w:cs="Times New Roman"/>
          <w:sz w:val="24"/>
          <w:szCs w:val="24"/>
        </w:rPr>
        <w:t>Leziuni nervoase ale antebratului si mainii (fiziopatologie, clinica, indicatii si metode terapeutice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C68">
        <w:rPr>
          <w:rFonts w:ascii="Times New Roman" w:hAnsi="Times New Roman" w:cs="Times New Roman"/>
          <w:sz w:val="24"/>
          <w:szCs w:val="24"/>
        </w:rPr>
        <w:t>(</w:t>
      </w:r>
      <w:r w:rsidR="002C04B0">
        <w:rPr>
          <w:rFonts w:ascii="Times New Roman" w:hAnsi="Times New Roman" w:cs="Times New Roman"/>
          <w:sz w:val="24"/>
          <w:szCs w:val="24"/>
        </w:rPr>
        <w:t>1,</w:t>
      </w:r>
      <w:r w:rsidRPr="00323C68">
        <w:rPr>
          <w:rFonts w:ascii="Times New Roman" w:hAnsi="Times New Roman" w:cs="Times New Roman"/>
          <w:sz w:val="24"/>
          <w:szCs w:val="24"/>
        </w:rPr>
        <w:t>5, 3, 4, 2, 9)</w:t>
      </w:r>
    </w:p>
    <w:p w:rsidR="00323C68" w:rsidRDefault="00323C68" w:rsidP="00323C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C68">
        <w:rPr>
          <w:rFonts w:ascii="Times New Roman" w:hAnsi="Times New Roman" w:cs="Times New Roman"/>
          <w:sz w:val="24"/>
          <w:szCs w:val="24"/>
        </w:rPr>
        <w:t>Traumatisme grave ale extremitatilor cu distrugeri de parti moi (5, 3, 4, 2, 9)</w:t>
      </w:r>
    </w:p>
    <w:p w:rsidR="00323C68" w:rsidRDefault="00323C68" w:rsidP="00323C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C68">
        <w:rPr>
          <w:rFonts w:ascii="Times New Roman" w:hAnsi="Times New Roman" w:cs="Times New Roman"/>
          <w:sz w:val="24"/>
          <w:szCs w:val="24"/>
        </w:rPr>
        <w:t>Sechele posttraumatice ale mainii (fiziopatologie, clinica si tratament) (5, 3, 4, 2, 9)</w:t>
      </w:r>
    </w:p>
    <w:p w:rsidR="00323C68" w:rsidRDefault="00323C68" w:rsidP="00323C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C68">
        <w:rPr>
          <w:rFonts w:ascii="Times New Roman" w:hAnsi="Times New Roman" w:cs="Times New Roman"/>
          <w:sz w:val="24"/>
          <w:szCs w:val="24"/>
        </w:rPr>
        <w:t>Tumorile mainii (5, 4, 2)</w:t>
      </w:r>
    </w:p>
    <w:p w:rsidR="00323C68" w:rsidRDefault="00323C68" w:rsidP="00323C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C68">
        <w:rPr>
          <w:rFonts w:ascii="Times New Roman" w:hAnsi="Times New Roman" w:cs="Times New Roman"/>
          <w:sz w:val="24"/>
          <w:szCs w:val="24"/>
        </w:rPr>
        <w:t>Indicatii si metode pentru reconstructia degetelor mainii (5, 3, 4, 2)</w:t>
      </w:r>
    </w:p>
    <w:p w:rsidR="00323C68" w:rsidRDefault="00323C68" w:rsidP="00323C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C68">
        <w:rPr>
          <w:rFonts w:ascii="Times New Roman" w:hAnsi="Times New Roman" w:cs="Times New Roman"/>
          <w:sz w:val="24"/>
          <w:szCs w:val="24"/>
        </w:rPr>
        <w:t>Sindroame de compresie la nivelul extremitatilor (5, 3, 4, 2)</w:t>
      </w:r>
    </w:p>
    <w:p w:rsidR="00323C68" w:rsidRDefault="00323C68" w:rsidP="00323C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C68">
        <w:rPr>
          <w:rFonts w:ascii="Times New Roman" w:hAnsi="Times New Roman" w:cs="Times New Roman"/>
          <w:sz w:val="24"/>
          <w:szCs w:val="24"/>
        </w:rPr>
        <w:t>Boala Dupuytren (etiopatologie, clinica, indicatii si metode terapeutice) (5, 3, 4, 2)</w:t>
      </w:r>
    </w:p>
    <w:p w:rsidR="00323C68" w:rsidRDefault="00323C68" w:rsidP="00323C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C68">
        <w:rPr>
          <w:rFonts w:ascii="Times New Roman" w:hAnsi="Times New Roman" w:cs="Times New Roman"/>
          <w:sz w:val="24"/>
          <w:szCs w:val="24"/>
        </w:rPr>
        <w:t>Traumatismele fetei si capului (fiziopatologie, clinica, conduita terapeutica) (2, 6, 4, 9, 10)</w:t>
      </w:r>
    </w:p>
    <w:p w:rsidR="00323C68" w:rsidRDefault="00323C68" w:rsidP="00323C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C68">
        <w:rPr>
          <w:rFonts w:ascii="Times New Roman" w:hAnsi="Times New Roman" w:cs="Times New Roman"/>
          <w:sz w:val="24"/>
          <w:szCs w:val="24"/>
        </w:rPr>
        <w:t>Chirurgia plastica si reconstructiva a pleoapelor (2, 6, 4, 9, 10)</w:t>
      </w:r>
    </w:p>
    <w:p w:rsidR="00323C68" w:rsidRDefault="00323C68" w:rsidP="00323C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C68">
        <w:rPr>
          <w:rFonts w:ascii="Times New Roman" w:hAnsi="Times New Roman" w:cs="Times New Roman"/>
          <w:sz w:val="24"/>
          <w:szCs w:val="24"/>
        </w:rPr>
        <w:t>Chirurgia plastica si reconstructiva a buzelor (2, 6, 4, 9, 10)</w:t>
      </w:r>
    </w:p>
    <w:p w:rsidR="00323C68" w:rsidRDefault="00323C68" w:rsidP="00323C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C68">
        <w:rPr>
          <w:rFonts w:ascii="Times New Roman" w:hAnsi="Times New Roman" w:cs="Times New Roman"/>
          <w:sz w:val="24"/>
          <w:szCs w:val="24"/>
        </w:rPr>
        <w:t>Sechelele cicatriciale ale fetei (fiziopatologie, clinica, tratament) (2, 6, 4, 9, 10)</w:t>
      </w:r>
    </w:p>
    <w:p w:rsidR="00323C68" w:rsidRDefault="00323C68" w:rsidP="00323C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C68">
        <w:rPr>
          <w:rFonts w:ascii="Times New Roman" w:hAnsi="Times New Roman" w:cs="Times New Roman"/>
          <w:sz w:val="24"/>
          <w:szCs w:val="24"/>
        </w:rPr>
        <w:t>Chirurgia paraliziei faciale (2, 6, 4, 9, 10)</w:t>
      </w:r>
    </w:p>
    <w:p w:rsidR="00323C68" w:rsidRDefault="00323C68" w:rsidP="00323C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C68">
        <w:rPr>
          <w:rFonts w:ascii="Times New Roman" w:hAnsi="Times New Roman" w:cs="Times New Roman"/>
          <w:sz w:val="24"/>
          <w:szCs w:val="24"/>
        </w:rPr>
        <w:t>Chirurgia plastica si reconstructiva a peretelui abdominal (2, 6, 4, 9, 10)</w:t>
      </w:r>
    </w:p>
    <w:p w:rsidR="00323C68" w:rsidRDefault="00323C68" w:rsidP="00323C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C68">
        <w:rPr>
          <w:rFonts w:ascii="Times New Roman" w:hAnsi="Times New Roman" w:cs="Times New Roman"/>
          <w:sz w:val="24"/>
          <w:szCs w:val="24"/>
        </w:rPr>
        <w:t>Chirurgia plastica si reconstructiva a traumatismelor organelor genitale externe (2, 6, 4, 9, 10)</w:t>
      </w:r>
    </w:p>
    <w:p w:rsidR="00323C68" w:rsidRDefault="00323C68" w:rsidP="00323C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C68">
        <w:rPr>
          <w:rFonts w:ascii="Times New Roman" w:hAnsi="Times New Roman" w:cs="Times New Roman"/>
          <w:sz w:val="24"/>
          <w:szCs w:val="24"/>
        </w:rPr>
        <w:t>Tumorile benigne si maligne ale partilor moi (2, 6, 4, 9, 10, 5)</w:t>
      </w:r>
    </w:p>
    <w:p w:rsidR="00323C68" w:rsidRDefault="00323C68" w:rsidP="00323C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C68">
        <w:rPr>
          <w:rFonts w:ascii="Times New Roman" w:hAnsi="Times New Roman" w:cs="Times New Roman"/>
          <w:sz w:val="24"/>
          <w:szCs w:val="24"/>
        </w:rPr>
        <w:t>Radiodermita. Radionecroza. Probleme chirurgicale (2, 6, 4, 9, 10)</w:t>
      </w:r>
    </w:p>
    <w:p w:rsidR="00323C68" w:rsidRDefault="00323C68" w:rsidP="00323C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C68">
        <w:rPr>
          <w:rFonts w:ascii="Times New Roman" w:hAnsi="Times New Roman" w:cs="Times New Roman"/>
          <w:sz w:val="24"/>
          <w:szCs w:val="24"/>
        </w:rPr>
        <w:t>Tratamentul chirurgical al escarelor de decubit (2, 6, 4, 10,11)</w:t>
      </w:r>
    </w:p>
    <w:p w:rsidR="00323C68" w:rsidRDefault="00323C68" w:rsidP="00323C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C68">
        <w:rPr>
          <w:rFonts w:ascii="Times New Roman" w:hAnsi="Times New Roman" w:cs="Times New Roman"/>
          <w:sz w:val="24"/>
          <w:szCs w:val="24"/>
        </w:rPr>
        <w:lastRenderedPageBreak/>
        <w:t>Infectiile acute extensive ale tegumentelor si tesuturilor subadiacente (clinica, diagnostic,tratament) (5, 6, 4)</w:t>
      </w:r>
    </w:p>
    <w:p w:rsidR="00323C68" w:rsidRDefault="00323C68" w:rsidP="00323C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C68">
        <w:rPr>
          <w:rFonts w:ascii="Times New Roman" w:hAnsi="Times New Roman" w:cs="Times New Roman"/>
          <w:sz w:val="24"/>
          <w:szCs w:val="24"/>
        </w:rPr>
        <w:t>Microchirurgia reconstructiva vasculara (5, 2, 6, 4, 12)</w:t>
      </w:r>
    </w:p>
    <w:p w:rsidR="00323C68" w:rsidRDefault="00323C68" w:rsidP="00323C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C68">
        <w:rPr>
          <w:rFonts w:ascii="Times New Roman" w:hAnsi="Times New Roman" w:cs="Times New Roman"/>
          <w:sz w:val="24"/>
          <w:szCs w:val="24"/>
        </w:rPr>
        <w:t>Microchirurgia reconstructiva a nervilor periferici (5, 2, 6, 4, 12)</w:t>
      </w:r>
    </w:p>
    <w:p w:rsidR="00323C68" w:rsidRDefault="00323C68" w:rsidP="00323C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C68">
        <w:rPr>
          <w:rFonts w:ascii="Times New Roman" w:hAnsi="Times New Roman" w:cs="Times New Roman"/>
          <w:sz w:val="24"/>
          <w:szCs w:val="24"/>
        </w:rPr>
        <w:t>Microchirurgia reconstructiva a amputatiilor totale ale membrelor (5, 2, 6, 4, 12, 9, 13</w:t>
      </w:r>
    </w:p>
    <w:p w:rsidR="00323C68" w:rsidRDefault="00323C68" w:rsidP="00323C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C68">
        <w:rPr>
          <w:rFonts w:ascii="Times New Roman" w:hAnsi="Times New Roman" w:cs="Times New Roman"/>
          <w:sz w:val="24"/>
          <w:szCs w:val="24"/>
        </w:rPr>
        <w:t xml:space="preserve"> Sindroame de compartiment (5, 2, 6, 3)</w:t>
      </w:r>
    </w:p>
    <w:p w:rsidR="00323C68" w:rsidRDefault="00323C68" w:rsidP="00323C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Lambouri fasciocutanate (10,</w:t>
      </w:r>
      <w:r w:rsidRPr="00323C68">
        <w:rPr>
          <w:rFonts w:ascii="Times New Roman" w:hAnsi="Times New Roman" w:cs="Times New Roman"/>
          <w:sz w:val="24"/>
          <w:szCs w:val="24"/>
        </w:rPr>
        <w:t>12, 2, 11, 13, 9, 4)</w:t>
      </w:r>
    </w:p>
    <w:p w:rsidR="00323C68" w:rsidRDefault="00323C68" w:rsidP="00323C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C68">
        <w:rPr>
          <w:rFonts w:ascii="Times New Roman" w:hAnsi="Times New Roman" w:cs="Times New Roman"/>
          <w:sz w:val="24"/>
          <w:szCs w:val="24"/>
        </w:rPr>
        <w:t>Lambouri musculocutanate (istorie, repartizare anatomica, indicati</w:t>
      </w:r>
      <w:r>
        <w:rPr>
          <w:rFonts w:ascii="Times New Roman" w:hAnsi="Times New Roman" w:cs="Times New Roman"/>
          <w:sz w:val="24"/>
          <w:szCs w:val="24"/>
        </w:rPr>
        <w:t>i, principii, rezultate) (10</w:t>
      </w:r>
      <w:r w:rsidRPr="00323C68">
        <w:rPr>
          <w:rFonts w:ascii="Times New Roman" w:hAnsi="Times New Roman" w:cs="Times New Roman"/>
          <w:sz w:val="24"/>
          <w:szCs w:val="24"/>
        </w:rPr>
        <w:t>,12, 2, 11, 13)</w:t>
      </w:r>
    </w:p>
    <w:p w:rsidR="00323C68" w:rsidRPr="00323C68" w:rsidRDefault="00323C68" w:rsidP="00323C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3C68">
        <w:rPr>
          <w:rFonts w:ascii="Times New Roman" w:hAnsi="Times New Roman" w:cs="Times New Roman"/>
          <w:sz w:val="24"/>
          <w:szCs w:val="24"/>
        </w:rPr>
        <w:t>Transferul liber de tesuturi (2, 13, 4, 6)</w:t>
      </w:r>
    </w:p>
    <w:p w:rsidR="00323C68" w:rsidRDefault="00323C68" w:rsidP="00323C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3C68" w:rsidRPr="00323C68" w:rsidRDefault="00323C68" w:rsidP="00323C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BIBLIOGRAFIE</w:t>
      </w:r>
    </w:p>
    <w:p w:rsidR="00323C68" w:rsidRDefault="00323C68" w:rsidP="00323C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Gray's Anatomy</w:t>
      </w:r>
    </w:p>
    <w:p w:rsidR="00323C68" w:rsidRDefault="00323C68" w:rsidP="00323C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J.G. McCarthy -Plastic Surgery, Ed. W.B. Saunders</w:t>
      </w:r>
    </w:p>
    <w:p w:rsidR="00323C68" w:rsidRDefault="00323C68" w:rsidP="00323C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R. Tubiana -La main</w:t>
      </w:r>
    </w:p>
    <w:p w:rsidR="00323C68" w:rsidRDefault="00323C68" w:rsidP="00323C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G.S. Georgiade, N.G. Georgiade, R. Riefkohl, W.J. Barwick -Textbook of Plastic, Maxillofacial and</w:t>
      </w:r>
    </w:p>
    <w:p w:rsidR="00323C68" w:rsidRDefault="00323C68" w:rsidP="00323C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Reconstructive Surgery, Ed. Williams&amp;Wilkins</w:t>
      </w:r>
    </w:p>
    <w:p w:rsidR="00323C68" w:rsidRDefault="00323C68" w:rsidP="00323C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D.P. Green - Operative Hand Surgery, Ed. Churchill Livingstone</w:t>
      </w:r>
    </w:p>
    <w:p w:rsidR="00323C68" w:rsidRDefault="00323C68" w:rsidP="00323C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B.M. Achauer, E. Eriksson, B. Guyuron, J.J. Coleman, R.C. Russell, C.A. Voucher Kolk –Plastic Surgery indications, operations and outcomes, Ed. Mosby</w:t>
      </w:r>
    </w:p>
    <w:p w:rsidR="00323C68" w:rsidRDefault="00323C68" w:rsidP="00323C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J.A. Boswick -The Art and Science of Burn Care, Ed. Aspen Publishers, Inc.</w:t>
      </w:r>
    </w:p>
    <w:p w:rsidR="00323C68" w:rsidRDefault="00323C68" w:rsidP="00323C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D. Herndon -Total Burn Care, Ed. W.B. Saunders</w:t>
      </w:r>
    </w:p>
    <w:p w:rsidR="00323C68" w:rsidRDefault="00323C68" w:rsidP="00323C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B. Stranch, L.O. Vasconez, E.J. Hall Findlay -Grabb's Encyclopedia of Flaps, Ed. Little,</w:t>
      </w:r>
    </w:p>
    <w:p w:rsidR="00323C68" w:rsidRDefault="00323C68" w:rsidP="00323C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Brown&amp;Co.</w:t>
      </w:r>
    </w:p>
    <w:p w:rsidR="00323C68" w:rsidRDefault="00323C68" w:rsidP="00323C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Cormack&amp;Lamberty -Arterial Anatomy of Skin Flaps</w:t>
      </w:r>
    </w:p>
    <w:p w:rsidR="00323C68" w:rsidRDefault="00323C68" w:rsidP="00323C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S.J. Mathes, F. Nahai -Clinical Applications for Muscles and Musculocotaneous Flaps, Ed. Mosby</w:t>
      </w:r>
    </w:p>
    <w:p w:rsidR="00323C68" w:rsidRDefault="00323C68" w:rsidP="00323C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G. Brunelli -Textbook of Microsurgery, Ed. Masson</w:t>
      </w:r>
    </w:p>
    <w:p w:rsidR="00323C68" w:rsidRDefault="00323C68" w:rsidP="00323C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K. Harii -Microvascular Tissue Transfer, Ed. Ikagu-Shoin, Tokio - New York</w:t>
      </w:r>
    </w:p>
    <w:p w:rsidR="00323C68" w:rsidRPr="00323C68" w:rsidRDefault="00323C68" w:rsidP="00323C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23C68" w:rsidRPr="00323C68" w:rsidSect="001D6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93043"/>
    <w:multiLevelType w:val="hybridMultilevel"/>
    <w:tmpl w:val="6FF6895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C68"/>
    <w:rsid w:val="001D60BC"/>
    <w:rsid w:val="002B2E9A"/>
    <w:rsid w:val="002C04B0"/>
    <w:rsid w:val="00323C68"/>
    <w:rsid w:val="003F0158"/>
    <w:rsid w:val="004301B7"/>
    <w:rsid w:val="004A3876"/>
    <w:rsid w:val="00B46CA5"/>
    <w:rsid w:val="00D14AB2"/>
    <w:rsid w:val="00D3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C6DCC4-DD74-4506-9846-0932A37F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0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 Jecan</dc:creator>
  <cp:lastModifiedBy>User</cp:lastModifiedBy>
  <cp:revision>2</cp:revision>
  <dcterms:created xsi:type="dcterms:W3CDTF">2018-07-03T07:12:00Z</dcterms:created>
  <dcterms:modified xsi:type="dcterms:W3CDTF">2018-07-03T07:12:00Z</dcterms:modified>
</cp:coreProperties>
</file>