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04542" w14:textId="77777777" w:rsidR="0028399E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TEMATICA</w:t>
      </w:r>
      <w:r w:rsidR="009E470A"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133DBB0A" w14:textId="2414C4A2" w:rsidR="009E470A" w:rsidRDefault="009E470A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  <w:proofErr w:type="spellStart"/>
      <w:r>
        <w:rPr>
          <w:rFonts w:ascii="Times" w:hAnsi="Times" w:cs="Times"/>
          <w:b/>
          <w:bCs/>
          <w:sz w:val="32"/>
          <w:szCs w:val="32"/>
        </w:rPr>
        <w:t>pentru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ocuparea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postului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de</w:t>
      </w:r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asistent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universitar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pozitia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1</w:t>
      </w:r>
      <w:r w:rsidR="00052581">
        <w:rPr>
          <w:rFonts w:ascii="Times" w:hAnsi="Times" w:cs="Times"/>
          <w:b/>
          <w:bCs/>
          <w:sz w:val="32"/>
          <w:szCs w:val="32"/>
        </w:rPr>
        <w:t>6</w:t>
      </w:r>
      <w:bookmarkStart w:id="0" w:name="_GoBack"/>
      <w:bookmarkEnd w:id="0"/>
      <w:r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Discipli</w:t>
      </w:r>
      <w:r w:rsidR="0028399E">
        <w:rPr>
          <w:rFonts w:ascii="Times" w:hAnsi="Times" w:cs="Times"/>
          <w:b/>
          <w:bCs/>
          <w:sz w:val="32"/>
          <w:szCs w:val="32"/>
        </w:rPr>
        <w:t>na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Oftalmologie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Spitalul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Universitar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de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Urgență</w:t>
      </w:r>
      <w:proofErr w:type="spellEnd"/>
      <w:r w:rsidR="0028399E">
        <w:rPr>
          <w:rFonts w:ascii="Times" w:hAnsi="Times" w:cs="Times"/>
          <w:b/>
          <w:bCs/>
          <w:sz w:val="32"/>
          <w:szCs w:val="32"/>
        </w:rPr>
        <w:t xml:space="preserve"> </w:t>
      </w:r>
      <w:proofErr w:type="spellStart"/>
      <w:r w:rsidR="0028399E">
        <w:rPr>
          <w:rFonts w:ascii="Times" w:hAnsi="Times" w:cs="Times"/>
          <w:b/>
          <w:bCs/>
          <w:sz w:val="32"/>
          <w:szCs w:val="32"/>
        </w:rPr>
        <w:t>București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b/>
          <w:bCs/>
          <w:sz w:val="32"/>
          <w:szCs w:val="32"/>
        </w:rPr>
        <w:t>Departamentul</w:t>
      </w:r>
      <w:proofErr w:type="spellEnd"/>
      <w:r>
        <w:rPr>
          <w:rFonts w:ascii="Times" w:hAnsi="Times" w:cs="Times"/>
          <w:b/>
          <w:bCs/>
          <w:sz w:val="32"/>
          <w:szCs w:val="32"/>
        </w:rPr>
        <w:t xml:space="preserve"> 12 Oftalmologie-ORL</w:t>
      </w:r>
    </w:p>
    <w:p w14:paraId="423D1BBD" w14:textId="77777777" w:rsidR="009E470A" w:rsidRDefault="009E470A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2"/>
          <w:szCs w:val="32"/>
        </w:rPr>
      </w:pPr>
    </w:p>
    <w:p w14:paraId="3D5E08D6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 </w:t>
      </w:r>
    </w:p>
    <w:p w14:paraId="5B85D827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I. Proba scrisa </w:t>
      </w:r>
    </w:p>
    <w:p w14:paraId="38C224EA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Anatomia si fiziologia analizatorului vizual.  </w:t>
      </w:r>
    </w:p>
    <w:p w14:paraId="0B0EE93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Simtul cromatic, fiziopatologia si metode de examen.  </w:t>
      </w:r>
    </w:p>
    <w:p w14:paraId="5614E1E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Refractia oculara si ametropiile.  </w:t>
      </w:r>
    </w:p>
    <w:p w14:paraId="7A2A4FD9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Fiziologia si fiziopatologia vederii binoculare; strabismul concomitent si heteroforiile.  </w:t>
      </w:r>
    </w:p>
    <w:p w14:paraId="4446333D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Paraliziile oculomotorii; nistagmusul.  </w:t>
      </w:r>
    </w:p>
    <w:p w14:paraId="54288B4B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pleoapelor.  </w:t>
      </w:r>
    </w:p>
    <w:p w14:paraId="327497C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aparatului lacrimal.  </w:t>
      </w:r>
    </w:p>
    <w:p w14:paraId="3DF0B8B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conjunctivei.  </w:t>
      </w:r>
    </w:p>
    <w:p w14:paraId="56EA25A2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orbitei.  </w:t>
      </w:r>
    </w:p>
    <w:p w14:paraId="6FB28EB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corneei si sclerei.  </w:t>
      </w:r>
    </w:p>
    <w:p w14:paraId="30190A26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uveei.  </w:t>
      </w:r>
    </w:p>
    <w:p w14:paraId="4BA7125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Patologia cristalinului.  </w:t>
      </w:r>
    </w:p>
    <w:p w14:paraId="637893B0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lastRenderedPageBreak/>
        <w:t>Boli vasculare ale polului posterior.  </w:t>
      </w:r>
    </w:p>
    <w:p w14:paraId="23C6A43A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Decolarea de retina si patologia vitrosului.  </w:t>
      </w:r>
    </w:p>
    <w:p w14:paraId="1696FE05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Degenerescente corioretiniene si maculare.  </w:t>
      </w:r>
    </w:p>
    <w:p w14:paraId="399BBB17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Boala glaucomatoasa.  </w:t>
      </w:r>
    </w:p>
    <w:p w14:paraId="266540D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Neurooftalmologia.  </w:t>
      </w:r>
    </w:p>
    <w:p w14:paraId="15745524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Traumatologia globului si anexelor oculare.  </w:t>
      </w:r>
    </w:p>
    <w:p w14:paraId="2AF2F6EF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Neoformatiile globului si anexelor oculare.  </w:t>
      </w:r>
    </w:p>
    <w:p w14:paraId="45F7F2C9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Expertiza in oftalmologie.  </w:t>
      </w:r>
    </w:p>
    <w:p w14:paraId="5429D931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Anomalii congenitale ale ochiului si anexelor.  </w:t>
      </w:r>
    </w:p>
    <w:p w14:paraId="647E1446" w14:textId="77777777" w:rsidR="00D6627B" w:rsidRDefault="00D6627B" w:rsidP="00D662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Manifestari oftalmologice in bolile generale.  </w:t>
      </w:r>
      <w:r>
        <w:rPr>
          <w:rFonts w:ascii="Times" w:hAnsi="Times" w:cs="Times"/>
          <w:b/>
          <w:bCs/>
          <w:sz w:val="32"/>
          <w:szCs w:val="32"/>
        </w:rPr>
        <w:t xml:space="preserve">II. Proba clinica </w:t>
      </w:r>
      <w:r>
        <w:rPr>
          <w:rFonts w:ascii="Times" w:hAnsi="Times" w:cs="Times"/>
          <w:sz w:val="32"/>
          <w:szCs w:val="32"/>
        </w:rPr>
        <w:t> </w:t>
      </w:r>
    </w:p>
    <w:p w14:paraId="53DCBBB6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Cazurile clinice se vor alege din tematica probei scrise de specialitate. </w:t>
      </w:r>
    </w:p>
    <w:p w14:paraId="561A1FBD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III. Proba practica A. </w:t>
      </w:r>
    </w:p>
    <w:p w14:paraId="434081B5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Determinarea refractiei.  </w:t>
      </w:r>
    </w:p>
    <w:p w14:paraId="1CBCD3C0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Corectia cu lentile aeriene si de contact in ametropii.  </w:t>
      </w:r>
    </w:p>
    <w:p w14:paraId="13141BCF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campului vizual.  </w:t>
      </w:r>
    </w:p>
    <w:p w14:paraId="057B8A60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biomicroscopic al polului anterior.  </w:t>
      </w:r>
    </w:p>
    <w:p w14:paraId="6F7844DC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Examenul tensiunii intraoculare (aplanotonometrie de contact </w:t>
      </w:r>
      <w:r>
        <w:rPr>
          <w:rFonts w:ascii="Times" w:hAnsi="Times" w:cs="Times"/>
          <w:sz w:val="32"/>
          <w:szCs w:val="32"/>
        </w:rPr>
        <w:lastRenderedPageBreak/>
        <w:t>Goldmann; metoda prin  indentatie Schotz).  </w:t>
      </w:r>
    </w:p>
    <w:p w14:paraId="73F6B0C4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Diafanoscopia.  </w:t>
      </w:r>
    </w:p>
    <w:p w14:paraId="59E8515A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vederii binoculare (determinarea unghiului kappa la sinoptofor; proba Worth).  </w:t>
      </w:r>
    </w:p>
    <w:p w14:paraId="4085D72A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unei paralizii oculomotorii (proba cu sticla rosie).  </w:t>
      </w:r>
    </w:p>
    <w:p w14:paraId="699C4E8E" w14:textId="77777777" w:rsidR="00D6627B" w:rsidRDefault="00D6627B" w:rsidP="00D662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Examenul fundului de ochi (oftalmolscopie directa, indirecta, biomicroscopia fundului de  ochi).  </w:t>
      </w:r>
    </w:p>
    <w:p w14:paraId="2C7E97CC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10. Gonioscopia. 11. Explorarea simtului cromatic. 12. Interpretarea unei radiografii p;entru localizarea corpilor straini intraoculari. 13. Interpretarea ERG, PEV. 14. Interpretarea unei ecografii oculo-orbitare. </w:t>
      </w:r>
    </w:p>
    <w:p w14:paraId="0F922A67" w14:textId="77777777" w:rsidR="00D6627B" w:rsidRDefault="00D6627B" w:rsidP="00D6627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4A9F312D" wp14:editId="582E5573">
            <wp:extent cx="1007110" cy="22860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04910F46" wp14:editId="4C039286">
            <wp:extent cx="115570" cy="22860"/>
            <wp:effectExtent l="0" t="0" r="1143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75717B38" w14:textId="77777777" w:rsidR="00D6627B" w:rsidRDefault="00D6627B" w:rsidP="00D6627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-2- </w:t>
      </w:r>
    </w:p>
    <w:p w14:paraId="1D911054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Biometria.  </w:t>
      </w:r>
    </w:p>
    <w:p w14:paraId="612C1917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Interpretarea unei angiofluorografii.  </w:t>
      </w:r>
    </w:p>
    <w:p w14:paraId="73CB787F" w14:textId="77777777" w:rsidR="00D6627B" w:rsidRDefault="00D6627B" w:rsidP="00D6627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Interpretarea unei tomografii computerizate oculo-orbitare.  </w:t>
      </w:r>
      <w:r>
        <w:rPr>
          <w:rFonts w:ascii="Times" w:hAnsi="Times" w:cs="Times"/>
          <w:b/>
          <w:bCs/>
          <w:sz w:val="32"/>
          <w:szCs w:val="32"/>
        </w:rPr>
        <w:t xml:space="preserve">B. </w:t>
      </w:r>
      <w:r>
        <w:rPr>
          <w:rFonts w:ascii="Times" w:hAnsi="Times" w:cs="Times"/>
          <w:sz w:val="32"/>
          <w:szCs w:val="32"/>
        </w:rPr>
        <w:t> </w:t>
      </w:r>
    </w:p>
    <w:p w14:paraId="5FDA849D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Corectarea ectropionului.  </w:t>
      </w:r>
    </w:p>
    <w:p w14:paraId="5D1E6B34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Corectarea entropionului.  </w:t>
      </w:r>
    </w:p>
    <w:p w14:paraId="73038081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ptozei palpebrale.  </w:t>
      </w:r>
    </w:p>
    <w:p w14:paraId="6865D42A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cailor lacrimale.  </w:t>
      </w:r>
    </w:p>
    <w:p w14:paraId="2589407A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lastRenderedPageBreak/>
        <w:t>Chirurgia strabismului.  </w:t>
      </w:r>
    </w:p>
    <w:p w14:paraId="1D7B4D68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pterigionului.  </w:t>
      </w:r>
    </w:p>
    <w:p w14:paraId="1E555464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Sutura unei plagi sclero-corneene.  </w:t>
      </w:r>
    </w:p>
    <w:p w14:paraId="4A93505A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Trabeculectomia antiglaucomatoasa.  </w:t>
      </w:r>
    </w:p>
    <w:p w14:paraId="107E663D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Interventii antiglaucomatoase laser.  </w:t>
      </w:r>
    </w:p>
    <w:p w14:paraId="5C24E7F5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Interventii cicloanemizante.  </w:t>
      </w:r>
    </w:p>
    <w:p w14:paraId="0EE38BE2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Extractia de corp strain intraocular.  </w:t>
      </w:r>
    </w:p>
    <w:p w14:paraId="4A7A0377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cristalinului.  </w:t>
      </w:r>
    </w:p>
    <w:p w14:paraId="45E3C612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Capsulotomia laser YAG-Nd.  </w:t>
      </w:r>
    </w:p>
    <w:p w14:paraId="4E327236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Evisceratia globului ocular.  </w:t>
      </w:r>
    </w:p>
    <w:p w14:paraId="00545B03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Enucleatia globului ocular.  </w:t>
      </w:r>
    </w:p>
    <w:p w14:paraId="3F3429F4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Exenteratia orbitei.  </w:t>
      </w:r>
    </w:p>
    <w:p w14:paraId="4F3A4165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viciilor de refractie.  </w:t>
      </w:r>
    </w:p>
    <w:p w14:paraId="08EB9A0F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Grefele cutanate libere si pediculate.  </w:t>
      </w:r>
    </w:p>
    <w:p w14:paraId="5181E72C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Keratoplastia perforanta si lamelara.  </w:t>
      </w:r>
    </w:p>
    <w:p w14:paraId="7F8E65E3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Chirurgia vitreoretiniana.  </w:t>
      </w:r>
    </w:p>
    <w:p w14:paraId="14E7ACAE" w14:textId="77777777" w:rsidR="00D6627B" w:rsidRDefault="00D6627B" w:rsidP="00D6627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Fotocoagularea retiniana.  </w:t>
      </w:r>
    </w:p>
    <w:p w14:paraId="16D84264" w14:textId="77777777" w:rsidR="00D6627B" w:rsidRDefault="00D6627B" w:rsidP="00D662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0177AC21" w14:textId="77777777" w:rsidR="00D6627B" w:rsidRDefault="00D6627B" w:rsidP="00D662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lastRenderedPageBreak/>
        <w:t>BIBLIOGRAFIE:</w:t>
      </w:r>
    </w:p>
    <w:p w14:paraId="6713317F" w14:textId="77777777" w:rsidR="00D6627B" w:rsidRP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 w:rsidRPr="00D6627B">
        <w:rPr>
          <w:rFonts w:ascii="Times" w:hAnsi="Times" w:cs="Times"/>
          <w:sz w:val="32"/>
          <w:szCs w:val="32"/>
        </w:rPr>
        <w:t>Tratat de Oftalmologie, M. Dumitrache, 2012, Ed. Carol Davila</w:t>
      </w:r>
    </w:p>
    <w:p w14:paraId="665EC83A" w14:textId="77777777" w:rsid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Clinical Ophthalmology 6</w:t>
      </w:r>
      <w:r w:rsidRPr="00D6627B">
        <w:rPr>
          <w:rFonts w:ascii="Times" w:hAnsi="Times" w:cs="Times"/>
          <w:sz w:val="32"/>
          <w:szCs w:val="32"/>
          <w:vertAlign w:val="superscript"/>
        </w:rPr>
        <w:t>th</w:t>
      </w:r>
      <w:r>
        <w:rPr>
          <w:rFonts w:ascii="Times" w:hAnsi="Times" w:cs="Times"/>
          <w:sz w:val="32"/>
          <w:szCs w:val="32"/>
        </w:rPr>
        <w:t xml:space="preserve"> Edition, J. Kanski, 2011</w:t>
      </w:r>
    </w:p>
    <w:p w14:paraId="5D343E5F" w14:textId="77777777" w:rsid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American Academy of Ophthalmology, 2012-2013, vol 1-12</w:t>
      </w:r>
    </w:p>
    <w:p w14:paraId="3849B288" w14:textId="77777777" w:rsidR="00D6627B" w:rsidRPr="00D6627B" w:rsidRDefault="00D6627B" w:rsidP="00D6627B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Explorari functionale in oftalmologie, sub redactia L. Voinea, A. Popa Cherecheanu, 2015, Ed. Carol Davila </w:t>
      </w:r>
    </w:p>
    <w:p w14:paraId="7E52D415" w14:textId="77777777" w:rsidR="00A93128" w:rsidRDefault="00A93128"/>
    <w:sectPr w:rsidR="00A93128" w:rsidSect="00D662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803B48"/>
    <w:multiLevelType w:val="hybridMultilevel"/>
    <w:tmpl w:val="B07E3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7B"/>
    <w:rsid w:val="00052581"/>
    <w:rsid w:val="0028399E"/>
    <w:rsid w:val="00763425"/>
    <w:rsid w:val="009E470A"/>
    <w:rsid w:val="00A93128"/>
    <w:rsid w:val="00D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FA8F66"/>
  <w14:defaultImageDpi w14:val="300"/>
  <w15:docId w15:val="{24EFDA00-8243-2D47-8EDF-64DEA475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 Cherecheanu</dc:creator>
  <cp:keywords/>
  <dc:description/>
  <cp:lastModifiedBy>Alina Popa-Cherecheanu</cp:lastModifiedBy>
  <cp:revision>3</cp:revision>
  <dcterms:created xsi:type="dcterms:W3CDTF">2018-12-29T12:12:00Z</dcterms:created>
  <dcterms:modified xsi:type="dcterms:W3CDTF">2018-12-29T12:14:00Z</dcterms:modified>
</cp:coreProperties>
</file>