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54"/>
        <w:gridCol w:w="1511"/>
        <w:gridCol w:w="6375"/>
      </w:tblGrid>
      <w:tr w:rsidR="00E54805" w:rsidRPr="00E54805" w:rsidTr="00E54805">
        <w:trPr>
          <w:tblCellSpacing w:w="0" w:type="dxa"/>
        </w:trPr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Nr. Crt.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Tip inreg.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Etapa – Denumire, Rezultate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Activitatea-Denumire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Partener</w:t>
            </w:r>
          </w:p>
        </w:tc>
      </w:tr>
      <w:tr w:rsidR="00E54805" w:rsidRPr="00E54805" w:rsidTr="00E54805">
        <w:trPr>
          <w:trHeight w:val="120"/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Etapa 1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Denumire Etapa 1: Studiul si analiza bazelor de date existente pentru elementele specifice si conditiile necesare realizarii noului implant ocular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Rezultate Etapa 1: Raport tehnic. Plan de lucru. Pagina de web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Act.1.1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Denumire activitate: Studiul si analiza bazelor de date existente privind elementele specifice si cerintele pentru materialele nanostructurate hibride utilizate la realizarea modelului experimental al noului implant ocular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Partener 1-IMNR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Partener 2-UPB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Act.1.2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Denumire activitate: Studiul si analiza bazelor de date existente privind elementele specifice si cerintele privind testele in vitro si in vivo pentru modelul experimental al noului implant ocular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CO-UMF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Partener 3-IBPC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Act.1.3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Denumire activitate: Studiul si analiza bazelor de date existente privind elementele specifice si cerintele referitoare la instrumentele si dispozitivele de productie pentru realizarea modelului experimental al noului implant ocular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Partener 4-SITEX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Act.1.4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Denumire activitate: Realizare pagina de web (WP 5: Diseminare si schimb de cunostinte; Act.5.3)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CO-UMF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Act.1.5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 xml:space="preserve">Denumire activitate: Elaborarea planului de </w:t>
            </w: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lastRenderedPageBreak/>
              <w:t>exploatare si utilizare a rezultatelor proiectului (WP 5: Diseminare si schimb de cunostinte; Act.5.4)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CO -UMF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Partener 1 -IMNR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Partener 2 – UPB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Partener 3- IBPC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Partener 4 -SITEX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Etapa 2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Denumire Etapa 2: Variante experimentale de realizare a loturilor de test pentru noul implant ocular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Rezultate Etapa 2: Raport tehnic. Loturi de test . Pagina de web actualizata. 4 articole ISI, 1 cerere de brevet, 4 conferinte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Act.2.1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Denumire activitate: Variante experimentale de realizare a loturilor de test pentru noul implant ocular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Partener P1-IMNR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Act.2.2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Denumire activitate:Caracterizarea loturilor de test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Partener P1-IMNR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Partener P2-UPB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Act.2.3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Denumire activitate: Modelarea si aplicatii de simulare a modelului experimental pentru noul implant ocular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Partener P4 -SITEX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CO -UMF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Act.2.4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Denumire activitate: Determinarea comportarii in vitro a loturilor de test pentru noul implant ocular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Partener P3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Act.2.5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Denumire activitate: Strategie pentru testarea in vivo a modelului experimental pentru noul implant ocular (WP 4: Modele animale pentru modelul experimental al noului implant ocular; Act.4.1)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CO-UMF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Act.2.6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Diseminare pe scara larga prin comunicarea si publicarea nationala si internationala a rezultatelor (WP 5: Diseminare si schimb de cunostinte; Act.5.1)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CO -UMF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Partener 1 -IMNR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Partener 2 – UPB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Partener 3- IBPC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Partener 4 -SITEX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Act.2.7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Participare la manifestari stiintifice si tehnice din domeniul proiectului (workshop, simpozionane nationale si internationale, targuri nationale si internationale) (WP 5: Diseminare si schimb de cunostinte; Act.5.1)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CO -UMF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Partener 1 -IMNR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Partener 2 – UPB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Partener 3- IBPC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Partener 4 -SITEX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Act.2.8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Denumire activitate: Schimb de cunostinte ( vizite de lucru, schimburi de buna practica) (WP 5: Diseminare si schimb de cunostinte; Act.5.2)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CO -UMF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Partener 1 -IMNR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Partener 2 – UPB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Partener 3- IBPC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Partener 4 -SITEX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2015-2016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Etapa 3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Denumire Etapa 3: Model experimental al noului implant ocular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Rezultate Etapa 3: modelul experimental al noului implant ocular, pagina web actualizata, 4 articole ISI, 1 workshop organizat, 1 cerere de brevet, participare 4 conferinte, participare la 2 targuri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Act. 3.1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Realizarea modelului experimental al noului implant ocular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Partener 1 -IMNR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Partener 4 -SITEX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Act. 3.2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Denumire activitate: Caracterizarea fizico-chimica a modelului experimental pentru noul implant ocular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Partener P1-IMNR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Partener 2-UPB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Act. 3.3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Denumire activitate: Demonstrarea functionalitatii modelului experimental al noului implant ocular prin teste in vitro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Partener P3-IBPC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Act. 3.4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Denumire activitate: Demonstrarea functionalitatii modelului experimental al noului implant ocular prin teste in vivo (WP 4: Modele animale pentru modelul experimental al noului implant ocular; Act.4.2)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CO-UMF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Act. 3.5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Diseminare pe scara larga prin comunicarea si publicarea nationala si internationala a rezultatelor (WP 5: Diseminare si schimb de cunostinte; Act.5.1)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CO -UMF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Partener 1 -IMNR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Partener 2 – UPB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Partener 3- IBPC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Partener 4 -SITEX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Act. 3.6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 xml:space="preserve">Participare la manifestari stiintifice si tehnice din domeniul proiectului (workshop, simpozionane </w:t>
            </w: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lastRenderedPageBreak/>
              <w:t>nationale si internationale, targuri nationale si internationale) (WP 5: Diseminare si schimb de cunostinte; Act.5.1)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CO -UMF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Partener 1 -IMNR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Partener 2 – UPB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Partener 3- IBPC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Partener 4 -SITEX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Act. 3.7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Denumire activitate: Schimb de cunostinte ( vizite de lucru, schimburi de buna practica) (WP 5: Diseminare si schimb de cunostinte; Act.5.2)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CO -UMF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Partener 1 -IMNR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Partener 2 – UPB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Partener 3- IBPC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Partener 4 -SITEX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Act. 3.8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Denumire activitate: Elaborarea planului final de exploatare si utilizare a rezultatelor proiectului (WP 5: Diseminare si schimb de cunostinte; Act.5.4)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CO -UMF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Partener 1 -IMNR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Partener 2 – UPB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Partener 3- IBPC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Partener 4 -SITEX</w:t>
            </w:r>
          </w:p>
        </w:tc>
      </w:tr>
    </w:tbl>
    <w:p w:rsidR="00E54805" w:rsidRPr="00E54805" w:rsidRDefault="00E54805" w:rsidP="00E54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4805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8673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376"/>
        <w:gridCol w:w="7297"/>
      </w:tblGrid>
      <w:tr w:rsidR="00E54805" w:rsidRPr="00E54805" w:rsidTr="00E54805">
        <w:trPr>
          <w:tblCellSpacing w:w="0" w:type="dxa"/>
        </w:trPr>
        <w:tc>
          <w:tcPr>
            <w:tcW w:w="1305" w:type="dxa"/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Etapa 2</w:t>
            </w:r>
          </w:p>
        </w:tc>
        <w:tc>
          <w:tcPr>
            <w:tcW w:w="7290" w:type="dxa"/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</w:rPr>
              <w:t>Variante experimentale pentru realizarea lotului de test al noului implant ocular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1305" w:type="dxa"/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Activitate 2.1</w:t>
            </w:r>
          </w:p>
        </w:tc>
        <w:tc>
          <w:tcPr>
            <w:tcW w:w="7290" w:type="dxa"/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Variante experimentale pentru realizarea lotului de test:pulberi si pastile sinterizate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1305" w:type="dxa"/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lastRenderedPageBreak/>
              <w:t>Participant</w:t>
            </w:r>
          </w:p>
        </w:tc>
        <w:tc>
          <w:tcPr>
            <w:tcW w:w="7290" w:type="dxa"/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INSTITUTUL NATIONAL DE CERCETARE – DEZVOLTARE PENTRU METALE NEFEROASE SI RARE – IMNR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1305" w:type="dxa"/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Activitate 2.2</w:t>
            </w:r>
          </w:p>
        </w:tc>
        <w:tc>
          <w:tcPr>
            <w:tcW w:w="7290" w:type="dxa"/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Caracterizarea lotului de test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1305" w:type="dxa"/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Participant</w:t>
            </w:r>
          </w:p>
        </w:tc>
        <w:tc>
          <w:tcPr>
            <w:tcW w:w="7290" w:type="dxa"/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INSTITUTUL NATIONAL DE CERCETARE – DEZVOLTARE PENTRU METALE NEFEROASE SI RARE – IMNR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1305" w:type="dxa"/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Participant</w:t>
            </w:r>
          </w:p>
        </w:tc>
        <w:tc>
          <w:tcPr>
            <w:tcW w:w="7290" w:type="dxa"/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UNIVERSITATEA POLITEHNICA DIN BUCURESTI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1305" w:type="dxa"/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Activitate 2.3</w:t>
            </w:r>
          </w:p>
        </w:tc>
        <w:tc>
          <w:tcPr>
            <w:tcW w:w="7290" w:type="dxa"/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Modelarea si aplicatii de simulare a modelului experimental al noului implant ocular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1305" w:type="dxa"/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Participant</w:t>
            </w:r>
          </w:p>
        </w:tc>
        <w:tc>
          <w:tcPr>
            <w:tcW w:w="7290" w:type="dxa"/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UNIV.DE MEDICINA SI FARMACIE – CAROL DAVILA</w:t>
            </w:r>
          </w:p>
          <w:p w:rsidR="00E54805" w:rsidRPr="00E54805" w:rsidRDefault="00E54805" w:rsidP="00E54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S-au efectuat masuratori antropomorfice pe examenul computer tomograf (CT) la modelul uman si animal, examen CT siexaminarea ultrasonografică a globului ocular și orbitei a fost realizata atât la modelul uman cât și la cel animal cu ecograful Sonomed din dotarea catedrei de Oftalmologie a UMF Carol Davila. Acest studiu a permis descrierea din punct de vedere anatomic a unor caracteristici de au fost introduse in urma analizelor examenelor CT in software pentru realizarea unui implant personalizat.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1305" w:type="dxa"/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Participant</w:t>
            </w:r>
          </w:p>
        </w:tc>
        <w:tc>
          <w:tcPr>
            <w:tcW w:w="7290" w:type="dxa"/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SITEX 45 SRL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1305" w:type="dxa"/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Activitate 2.4</w:t>
            </w:r>
          </w:p>
        </w:tc>
        <w:tc>
          <w:tcPr>
            <w:tcW w:w="7290" w:type="dxa"/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Experimente la nivel de laborator pentru pregatirea cernelurilor pe baza de compus nanostructurat hibrid pentru 3D Bioprinting. Studiul influentei surfactantilor asupra viscozitatii si stabilitatii cernelurilor.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1305" w:type="dxa"/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Participant</w:t>
            </w:r>
          </w:p>
        </w:tc>
        <w:tc>
          <w:tcPr>
            <w:tcW w:w="7290" w:type="dxa"/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INSTITUTUL NATIONAL DE CERCETARE – DEZVOLTARE PENTRU METALE NEFEROASE SI RARE – IMNR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1305" w:type="dxa"/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Activitate 2.5</w:t>
            </w:r>
          </w:p>
        </w:tc>
        <w:tc>
          <w:tcPr>
            <w:tcW w:w="7290" w:type="dxa"/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Experimente preliminare la nivel de laborator pentru realizarea noului implant ocular (pe baza de PU-HAp) prin tehnica 3D Bioprinting.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1305" w:type="dxa"/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Participant</w:t>
            </w:r>
          </w:p>
        </w:tc>
        <w:tc>
          <w:tcPr>
            <w:tcW w:w="7290" w:type="dxa"/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INSTITUTUL NATIONAL DE CERCETARE – DEZVOLTARE PENTRU METALE NEFEROASE SI RARE – IMNR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1305" w:type="dxa"/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Participant</w:t>
            </w:r>
          </w:p>
        </w:tc>
        <w:tc>
          <w:tcPr>
            <w:tcW w:w="7290" w:type="dxa"/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SITEX 45 SRL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1305" w:type="dxa"/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Activitate 2.6</w:t>
            </w:r>
          </w:p>
        </w:tc>
        <w:tc>
          <w:tcPr>
            <w:tcW w:w="7290" w:type="dxa"/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Determinarea comportarii in vitro a lotului de test (pulberi, pastile presate)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1305" w:type="dxa"/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Participant</w:t>
            </w:r>
          </w:p>
        </w:tc>
        <w:tc>
          <w:tcPr>
            <w:tcW w:w="7290" w:type="dxa"/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INSTITUTUL DE BIOLOGIE SI PATOLOGIE CELULARA ,,NICOLAE SIMIONESCU”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1305" w:type="dxa"/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Activitate 2.7</w:t>
            </w:r>
          </w:p>
        </w:tc>
        <w:tc>
          <w:tcPr>
            <w:tcW w:w="7290" w:type="dxa"/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Strategie pentru testarea in vivo a modelului experimental al noului implant ocular (WP4: Modele animale Activitatea IV.1.)</w:t>
            </w:r>
          </w:p>
          <w:p w:rsidR="00E54805" w:rsidRPr="00E54805" w:rsidRDefault="00E54805" w:rsidP="00E54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Am pregătit studiul pe animale (achiziționarea animalelor, aclimatizarea animalelor, achizitionarea necesarului de materiale) si am stabilit metodologia de aplicare a modelului experimental cu realizarea unui plan experimental supus Comisiei de Etica a UMF Carol Davila Bucuresti.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1305" w:type="dxa"/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Participant</w:t>
            </w:r>
          </w:p>
        </w:tc>
        <w:tc>
          <w:tcPr>
            <w:tcW w:w="7290" w:type="dxa"/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UNIV.DE MEDICINA SI FARMACIE – CAROL DAVILA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1305" w:type="dxa"/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Activitate 2.8</w:t>
            </w:r>
          </w:p>
        </w:tc>
        <w:tc>
          <w:tcPr>
            <w:tcW w:w="7290" w:type="dxa"/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Diseminare</w:t>
            </w:r>
          </w:p>
          <w:p w:rsidR="00E54805" w:rsidRPr="00E54805" w:rsidRDefault="00E54805" w:rsidP="00E54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 xml:space="preserve">CO-UMF Carol Davila a realizat in cadrul diseminarii rezultatelor </w:t>
            </w:r>
            <w:r w:rsidRPr="00E54805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lastRenderedPageBreak/>
              <w:t>proiectului</w:t>
            </w:r>
          </w:p>
          <w:p w:rsidR="00E54805" w:rsidRPr="00E54805" w:rsidRDefault="00E54805" w:rsidP="00E54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1.         Workshop din 26.11.2015 cu participarea medicilor rezidenti, specialisti si primari oftalmologi din cadrul Spitalului Universitar de Urgenta Bucuresti, a Retelei private de Sanatate-Regina Maria si a Clinicii Medsana la care au fost prezenti 25 participanti</w:t>
            </w:r>
          </w:p>
          <w:p w:rsidR="00E54805" w:rsidRPr="00E54805" w:rsidRDefault="00E54805" w:rsidP="00E54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2.         Participarea la Congrese Nationale cu participare internationala si Congrese internationale :</w:t>
            </w:r>
          </w:p>
          <w:p w:rsidR="00E54805" w:rsidRPr="00E54805" w:rsidRDefault="00E54805" w:rsidP="00E54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•           Al XVI-lea Congres Național al Societății Romane de Anatomie, București, 07-09 Mai 2015 –Lector : Asist Univ Dr Ciuluvica Radu</w:t>
            </w:r>
          </w:p>
          <w:p w:rsidR="00E54805" w:rsidRPr="00E54805" w:rsidRDefault="00E54805" w:rsidP="00E54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•           A IX-a Conferinta Regionala de Oftalmologie cu participare internationala. TIMISOARA, 23 – 25 aprilie 2015- “Esthetic outcomes  at four years in elderly eviscerated patients with integrated and non-integrated orbital implants” Lector : Prof Dr Liliana Voinea, Asist Univ Dr Radu Ciuluvica Asist Univ Dr Gradinaru Sinziana</w:t>
            </w:r>
          </w:p>
          <w:p w:rsidR="00E54805" w:rsidRPr="00E54805" w:rsidRDefault="00E54805" w:rsidP="00E54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•           European Society of Cataract and Refractive Surgery –winter meeting, Istanbul februarie 2015- poster : Pitfalls in exophthamos- Autori Asist Univ Dr Gradinaru Sinziana</w:t>
            </w:r>
          </w:p>
          <w:p w:rsidR="00E54805" w:rsidRPr="00E54805" w:rsidRDefault="00E54805" w:rsidP="00E54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•           Romanian Society Of Ophthalmology- monthly meeting: Orbital tumors-clinical features and differential diagnosis Autori: Asist Univ Dr Viorela Popescu, Asist. Univ Dr Gradinaru Sinziana</w:t>
            </w:r>
          </w:p>
          <w:p w:rsidR="00E54805" w:rsidRPr="00E54805" w:rsidRDefault="00E54805" w:rsidP="00E54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3.         Participare la workshop Romanian-Elvetia cu “Nanomaterials as therapeutic means for eye cancers” Lectori : Asist. Univ Dr Sinziana Gradinaru, Asist Univ Dr Ciuluvica Radu, Asis Univ. Dr Iancu Raluca</w:t>
            </w:r>
          </w:p>
          <w:p w:rsidR="00E54805" w:rsidRPr="00E54805" w:rsidRDefault="00E54805" w:rsidP="00E54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4.         Lucrari publicate:</w:t>
            </w:r>
          </w:p>
          <w:p w:rsidR="00E54805" w:rsidRPr="00E54805" w:rsidRDefault="00E54805" w:rsidP="00E54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•           Computer Tomograph (CT) imaging of mandibular anatomical substrate in animal model restored with nanostructured hydroxyapatite compounds.Ciuluvică R, Grădinaru S, Popescu M, Piticescu RM, Cergan R.J Med Life. 2015 Jan-Mar;8(1):99-102.PMID: 25914749</w:t>
            </w:r>
          </w:p>
          <w:p w:rsidR="00E54805" w:rsidRPr="00E54805" w:rsidRDefault="00E54805" w:rsidP="00E54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•           Hydroxyapatite ocular implant and non-integrated implants in eviscerated patients.Gradinaru S, Popescu V, Leasu C, Pricopie S, Yasin S, Ciuluvica R, Ungureanu E.J Med Life. 2015 Jan-</w:t>
            </w:r>
            <w:r w:rsidRPr="00E54805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lastRenderedPageBreak/>
              <w:t>Mar;8(1):90-3.PMID: 25914747</w:t>
            </w:r>
          </w:p>
          <w:p w:rsidR="00E54805" w:rsidRPr="00E54805" w:rsidRDefault="00E54805" w:rsidP="00E548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•           Biomaterials for orbital fractures repair.Totir M, Ciuluvica R, Dinu I, Careba I, Gradinaru S. J Med Life. 2015;8 Spec Issue:124.PMID: 25914737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1305" w:type="dxa"/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lastRenderedPageBreak/>
              <w:t>Participant</w:t>
            </w:r>
          </w:p>
        </w:tc>
        <w:tc>
          <w:tcPr>
            <w:tcW w:w="7290" w:type="dxa"/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UNIV.DE MEDICINA SI FARMACIE – CAROL DAVILA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1305" w:type="dxa"/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Participant</w:t>
            </w:r>
          </w:p>
        </w:tc>
        <w:tc>
          <w:tcPr>
            <w:tcW w:w="7290" w:type="dxa"/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INSTITUTUL NATIONAL DE CERCETARE – DEZVOLTARE PENTRU METALE NEFEROASE SI RARE – IMNR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1305" w:type="dxa"/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Participant</w:t>
            </w:r>
          </w:p>
        </w:tc>
        <w:tc>
          <w:tcPr>
            <w:tcW w:w="7290" w:type="dxa"/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UNIVERSITATEA POLITEHNICA DIN BUCURESTI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1305" w:type="dxa"/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Participant</w:t>
            </w:r>
          </w:p>
        </w:tc>
        <w:tc>
          <w:tcPr>
            <w:tcW w:w="7290" w:type="dxa"/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INSTITUTUL DE BIOLOGIE SI PATOLOGIE CELULARA ,,NICOLAE SIMIONESCU”</w:t>
            </w:r>
          </w:p>
        </w:tc>
      </w:tr>
      <w:tr w:rsidR="00E54805" w:rsidRPr="00E54805" w:rsidTr="00E54805">
        <w:trPr>
          <w:tblCellSpacing w:w="0" w:type="dxa"/>
        </w:trPr>
        <w:tc>
          <w:tcPr>
            <w:tcW w:w="1305" w:type="dxa"/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Participant</w:t>
            </w:r>
          </w:p>
        </w:tc>
        <w:tc>
          <w:tcPr>
            <w:tcW w:w="7290" w:type="dxa"/>
            <w:vAlign w:val="center"/>
            <w:hideMark/>
          </w:tcPr>
          <w:p w:rsidR="00E54805" w:rsidRPr="00E54805" w:rsidRDefault="00E54805" w:rsidP="00E54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05">
              <w:rPr>
                <w:rFonts w:ascii="Helvetica" w:eastAsia="Times New Roman" w:hAnsi="Helvetica" w:cs="Helvetica"/>
                <w:color w:val="000000"/>
                <w:sz w:val="24"/>
                <w:szCs w:val="24"/>
              </w:rPr>
              <w:t>SITEX 45 SRL</w:t>
            </w:r>
          </w:p>
        </w:tc>
      </w:tr>
    </w:tbl>
    <w:p w:rsidR="00223A72" w:rsidRDefault="00223A72"/>
    <w:sectPr w:rsidR="00223A72" w:rsidSect="00223A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E54805"/>
    <w:rsid w:val="00223A72"/>
    <w:rsid w:val="00E54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A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54805"/>
    <w:rPr>
      <w:b/>
      <w:bCs/>
    </w:rPr>
  </w:style>
  <w:style w:type="paragraph" w:styleId="NormalWeb">
    <w:name w:val="Normal (Web)"/>
    <w:basedOn w:val="Normal"/>
    <w:uiPriority w:val="99"/>
    <w:unhideWhenUsed/>
    <w:rsid w:val="00E54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2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1521</Words>
  <Characters>8673</Characters>
  <Application>Microsoft Office Word</Application>
  <DocSecurity>0</DocSecurity>
  <Lines>72</Lines>
  <Paragraphs>20</Paragraphs>
  <ScaleCrop>false</ScaleCrop>
  <Company/>
  <LinksUpToDate>false</LinksUpToDate>
  <CharactersWithSpaces>10174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Game</dc:creator>
  <cp:lastModifiedBy>Game</cp:lastModifiedBy>
  <cp:revision>1</cp:revision>
  <dcterms:created xsi:type="dcterms:W3CDTF">2017-10-23T17:42:00Z</dcterms:created>
  <dcterms:modified xsi:type="dcterms:W3CDTF">2017-10-23T17:42:00Z</dcterms:modified>
</cp:coreProperties>
</file>