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3D" w:rsidRPr="00A770E9" w:rsidRDefault="0092763D" w:rsidP="00B348A6">
      <w:pPr>
        <w:spacing w:after="0" w:line="360" w:lineRule="auto"/>
        <w:jc w:val="both"/>
        <w:rPr>
          <w:rFonts w:ascii="Times New Roman" w:hAnsi="Times New Roman" w:cs="Times New Roman"/>
          <w:b/>
          <w:sz w:val="24"/>
          <w:szCs w:val="24"/>
        </w:rPr>
      </w:pPr>
      <w:r w:rsidRPr="00A770E9">
        <w:rPr>
          <w:rFonts w:ascii="Times New Roman" w:hAnsi="Times New Roman" w:cs="Times New Roman"/>
          <w:b/>
          <w:sz w:val="24"/>
          <w:szCs w:val="24"/>
        </w:rPr>
        <w:t>UNIVERSITATEA DE MEDICINĂ ȘI FARMACIE „CAROL DAVILA” BUCUREȘTI</w:t>
      </w:r>
    </w:p>
    <w:p w:rsidR="0092763D" w:rsidRPr="00A770E9" w:rsidRDefault="0092763D" w:rsidP="00B348A6">
      <w:pPr>
        <w:spacing w:after="0" w:line="360" w:lineRule="auto"/>
        <w:jc w:val="both"/>
        <w:rPr>
          <w:rFonts w:ascii="Times New Roman" w:hAnsi="Times New Roman" w:cs="Times New Roman"/>
          <w:b/>
          <w:sz w:val="24"/>
          <w:szCs w:val="24"/>
        </w:rPr>
      </w:pPr>
      <w:r w:rsidRPr="00A770E9">
        <w:rPr>
          <w:rFonts w:ascii="Times New Roman" w:hAnsi="Times New Roman" w:cs="Times New Roman"/>
          <w:b/>
          <w:sz w:val="24"/>
          <w:szCs w:val="24"/>
        </w:rPr>
        <w:t>FACULTATEA DE MEDICINĂ</w:t>
      </w:r>
    </w:p>
    <w:p w:rsidR="0092763D" w:rsidRPr="00A770E9" w:rsidRDefault="0092763D" w:rsidP="00B348A6">
      <w:pPr>
        <w:spacing w:after="0" w:line="360" w:lineRule="auto"/>
        <w:jc w:val="both"/>
        <w:rPr>
          <w:rFonts w:ascii="Times New Roman" w:hAnsi="Times New Roman" w:cs="Times New Roman"/>
          <w:b/>
          <w:sz w:val="24"/>
          <w:szCs w:val="24"/>
        </w:rPr>
      </w:pPr>
      <w:r w:rsidRPr="00A770E9">
        <w:rPr>
          <w:rFonts w:ascii="Times New Roman" w:hAnsi="Times New Roman" w:cs="Times New Roman"/>
          <w:b/>
          <w:sz w:val="24"/>
          <w:szCs w:val="24"/>
        </w:rPr>
        <w:t>CANDIDAT: CONF. UNIV. DR. IONEL ALEXANDRU CHECHERIȚĂ</w:t>
      </w:r>
    </w:p>
    <w:p w:rsidR="0092763D" w:rsidRPr="00A770E9" w:rsidRDefault="0092763D" w:rsidP="00B348A6">
      <w:pPr>
        <w:spacing w:after="0" w:line="360" w:lineRule="auto"/>
        <w:jc w:val="both"/>
        <w:rPr>
          <w:rFonts w:ascii="Times New Roman" w:hAnsi="Times New Roman" w:cs="Times New Roman"/>
          <w:b/>
          <w:sz w:val="24"/>
          <w:szCs w:val="24"/>
        </w:rPr>
      </w:pPr>
      <w:r w:rsidRPr="00A770E9">
        <w:rPr>
          <w:rFonts w:ascii="Times New Roman" w:hAnsi="Times New Roman" w:cs="Times New Roman"/>
          <w:b/>
          <w:sz w:val="24"/>
          <w:szCs w:val="24"/>
        </w:rPr>
        <w:t>DOMENIUL: MEDICINĂ</w:t>
      </w:r>
    </w:p>
    <w:p w:rsidR="0092763D" w:rsidRPr="00A770E9" w:rsidRDefault="0092763D" w:rsidP="00B348A6">
      <w:pPr>
        <w:spacing w:after="0" w:line="360" w:lineRule="auto"/>
        <w:jc w:val="both"/>
        <w:rPr>
          <w:rFonts w:ascii="Times New Roman" w:hAnsi="Times New Roman" w:cs="Times New Roman"/>
          <w:b/>
          <w:sz w:val="24"/>
          <w:szCs w:val="24"/>
        </w:rPr>
      </w:pPr>
      <w:r w:rsidRPr="00A770E9">
        <w:rPr>
          <w:rFonts w:ascii="Times New Roman" w:hAnsi="Times New Roman" w:cs="Times New Roman"/>
          <w:b/>
          <w:sz w:val="24"/>
          <w:szCs w:val="24"/>
        </w:rPr>
        <w:t>DISCIPLINA: NEFROLOGIE</w:t>
      </w:r>
    </w:p>
    <w:p w:rsidR="0092763D" w:rsidRPr="00A770E9" w:rsidRDefault="0092763D" w:rsidP="00B348A6">
      <w:pPr>
        <w:spacing w:after="0" w:line="360" w:lineRule="auto"/>
        <w:jc w:val="both"/>
        <w:rPr>
          <w:rFonts w:ascii="Times New Roman" w:hAnsi="Times New Roman" w:cs="Times New Roman"/>
          <w:b/>
          <w:sz w:val="24"/>
          <w:szCs w:val="24"/>
        </w:rPr>
      </w:pPr>
      <w:r w:rsidRPr="00A770E9">
        <w:rPr>
          <w:rFonts w:ascii="Times New Roman" w:hAnsi="Times New Roman" w:cs="Times New Roman"/>
          <w:b/>
          <w:sz w:val="24"/>
          <w:szCs w:val="24"/>
        </w:rPr>
        <w:t>BUCUREȘTI, 2015</w:t>
      </w:r>
    </w:p>
    <w:p w:rsidR="0092763D" w:rsidRPr="00A770E9" w:rsidRDefault="0092763D" w:rsidP="00B348A6">
      <w:pPr>
        <w:spacing w:after="0" w:line="360" w:lineRule="auto"/>
        <w:jc w:val="both"/>
        <w:rPr>
          <w:rFonts w:ascii="Times New Roman" w:hAnsi="Times New Roman" w:cs="Times New Roman"/>
          <w:sz w:val="24"/>
          <w:szCs w:val="24"/>
        </w:rPr>
      </w:pPr>
    </w:p>
    <w:p w:rsidR="0092763D"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jc w:val="center"/>
        <w:rPr>
          <w:rFonts w:ascii="Times New Roman" w:hAnsi="Times New Roman" w:cs="Times New Roman"/>
          <w:b/>
          <w:sz w:val="28"/>
          <w:szCs w:val="28"/>
        </w:rPr>
      </w:pPr>
      <w:r w:rsidRPr="00A770E9">
        <w:rPr>
          <w:rFonts w:ascii="Times New Roman" w:hAnsi="Times New Roman" w:cs="Times New Roman"/>
          <w:b/>
          <w:sz w:val="28"/>
          <w:szCs w:val="28"/>
        </w:rPr>
        <w:t>R E Z U M A T U L</w:t>
      </w:r>
    </w:p>
    <w:p w:rsidR="0092763D" w:rsidRPr="00A770E9" w:rsidRDefault="0092763D" w:rsidP="00B348A6">
      <w:pPr>
        <w:spacing w:after="0" w:line="360" w:lineRule="auto"/>
        <w:jc w:val="center"/>
        <w:rPr>
          <w:rFonts w:ascii="Times New Roman" w:hAnsi="Times New Roman" w:cs="Times New Roman"/>
          <w:b/>
          <w:sz w:val="28"/>
          <w:szCs w:val="28"/>
        </w:rPr>
      </w:pPr>
      <w:r w:rsidRPr="00A770E9">
        <w:rPr>
          <w:rFonts w:ascii="Times New Roman" w:hAnsi="Times New Roman" w:cs="Times New Roman"/>
          <w:b/>
          <w:sz w:val="28"/>
          <w:szCs w:val="28"/>
        </w:rPr>
        <w:t>T E Z E I  D E  A B I L I T A R E</w:t>
      </w:r>
    </w:p>
    <w:p w:rsidR="0092763D" w:rsidRPr="00A770E9" w:rsidRDefault="0092763D" w:rsidP="00B348A6">
      <w:pPr>
        <w:spacing w:after="0" w:line="360" w:lineRule="auto"/>
        <w:jc w:val="both"/>
        <w:rPr>
          <w:rFonts w:ascii="Times New Roman" w:hAnsi="Times New Roman" w:cs="Times New Roman"/>
          <w:sz w:val="24"/>
          <w:szCs w:val="24"/>
        </w:rPr>
      </w:pPr>
    </w:p>
    <w:p w:rsidR="0092763D"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jc w:val="center"/>
        <w:rPr>
          <w:rFonts w:ascii="Times New Roman" w:hAnsi="Times New Roman" w:cs="Times New Roman"/>
          <w:b/>
          <w:bCs/>
          <w:iCs/>
          <w:sz w:val="28"/>
          <w:szCs w:val="28"/>
          <w:u w:val="single"/>
        </w:rPr>
      </w:pPr>
      <w:r w:rsidRPr="00A770E9">
        <w:rPr>
          <w:rFonts w:ascii="Times New Roman" w:hAnsi="Times New Roman" w:cs="Times New Roman"/>
          <w:b/>
          <w:bCs/>
          <w:iCs/>
          <w:sz w:val="28"/>
          <w:szCs w:val="28"/>
          <w:u w:val="single"/>
        </w:rPr>
        <w:t>BOALA CRONICĂ DE RINICHI</w:t>
      </w:r>
    </w:p>
    <w:p w:rsidR="0092763D" w:rsidRPr="00A770E9" w:rsidRDefault="0092763D" w:rsidP="00B348A6">
      <w:pPr>
        <w:spacing w:after="0" w:line="360" w:lineRule="auto"/>
        <w:jc w:val="center"/>
        <w:rPr>
          <w:rFonts w:ascii="Times New Roman" w:hAnsi="Times New Roman" w:cs="Times New Roman"/>
          <w:b/>
          <w:bCs/>
          <w:iCs/>
          <w:sz w:val="28"/>
          <w:szCs w:val="28"/>
          <w:u w:val="single"/>
        </w:rPr>
      </w:pPr>
      <w:r w:rsidRPr="00A770E9">
        <w:rPr>
          <w:rFonts w:ascii="Times New Roman" w:hAnsi="Times New Roman" w:cs="Times New Roman"/>
          <w:b/>
          <w:bCs/>
          <w:iCs/>
          <w:sz w:val="28"/>
          <w:szCs w:val="28"/>
          <w:u w:val="single"/>
        </w:rPr>
        <w:t>DE LA FACTORI DE PROGRESIE LA ACCES VASCULAR</w:t>
      </w:r>
    </w:p>
    <w:p w:rsidR="0092763D"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jc w:val="both"/>
        <w:rPr>
          <w:rFonts w:ascii="Times New Roman" w:hAnsi="Times New Roman" w:cs="Times New Roman"/>
          <w:sz w:val="24"/>
          <w:szCs w:val="24"/>
        </w:rPr>
      </w:pPr>
    </w:p>
    <w:p w:rsidR="0092763D" w:rsidRPr="00A770E9" w:rsidRDefault="0092763D" w:rsidP="00B348A6">
      <w:pPr>
        <w:spacing w:after="0" w:line="360" w:lineRule="auto"/>
        <w:ind w:firstLine="567"/>
        <w:jc w:val="both"/>
        <w:rPr>
          <w:rFonts w:ascii="Times New Roman" w:hAnsi="Times New Roman" w:cs="Times New Roman"/>
          <w:sz w:val="24"/>
          <w:szCs w:val="24"/>
        </w:rPr>
      </w:pPr>
      <w:r w:rsidRPr="00A770E9">
        <w:rPr>
          <w:rFonts w:ascii="Times New Roman" w:hAnsi="Times New Roman" w:cs="Times New Roman"/>
          <w:sz w:val="24"/>
          <w:szCs w:val="24"/>
        </w:rPr>
        <w:t>Teza de abilitare a fost redactată în conformitate cu prevederile Ordinului emis de Ministerul Educației și Cercetării Științifice, privind organizarea și desfășurarea procesului de obținere a atestatului de abilitare, nr. 3121 din 27.01.2015, publicat în Monitorul Oficial, partea I, nr. 107/10.02.2015.</w:t>
      </w:r>
    </w:p>
    <w:p w:rsidR="0092763D" w:rsidRPr="00A770E9" w:rsidRDefault="0092763D" w:rsidP="00B348A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Astfel</w:t>
      </w:r>
      <w:r w:rsidRPr="00A770E9">
        <w:rPr>
          <w:rFonts w:ascii="Times New Roman" w:hAnsi="Times New Roman" w:cs="Times New Roman"/>
          <w:sz w:val="24"/>
          <w:szCs w:val="24"/>
        </w:rPr>
        <w:t>, teza cuprinde 3 secțiuni:</w:t>
      </w:r>
    </w:p>
    <w:p w:rsidR="0092763D" w:rsidRDefault="0092763D" w:rsidP="00C647FD">
      <w:pPr>
        <w:pStyle w:val="Listparagraf"/>
        <w:numPr>
          <w:ilvl w:val="0"/>
          <w:numId w:val="1"/>
        </w:numPr>
        <w:tabs>
          <w:tab w:val="left" w:pos="284"/>
        </w:tabs>
        <w:spacing w:after="0" w:line="360" w:lineRule="auto"/>
        <w:ind w:left="0" w:firstLine="0"/>
        <w:jc w:val="both"/>
        <w:rPr>
          <w:rFonts w:ascii="Times New Roman" w:hAnsi="Times New Roman" w:cs="Times New Roman"/>
          <w:sz w:val="24"/>
          <w:szCs w:val="24"/>
        </w:rPr>
      </w:pPr>
      <w:r w:rsidRPr="00C647FD">
        <w:rPr>
          <w:rFonts w:ascii="Times New Roman" w:hAnsi="Times New Roman" w:cs="Times New Roman"/>
          <w:b/>
          <w:sz w:val="24"/>
          <w:szCs w:val="24"/>
        </w:rPr>
        <w:t>S</w:t>
      </w:r>
      <w:r>
        <w:rPr>
          <w:rFonts w:ascii="Times New Roman" w:hAnsi="Times New Roman" w:cs="Times New Roman"/>
          <w:b/>
          <w:sz w:val="24"/>
          <w:szCs w:val="24"/>
        </w:rPr>
        <w:t>ECȚIUNEA</w:t>
      </w:r>
      <w:r w:rsidRPr="00C647FD">
        <w:rPr>
          <w:rFonts w:ascii="Times New Roman" w:hAnsi="Times New Roman" w:cs="Times New Roman"/>
          <w:b/>
          <w:sz w:val="24"/>
          <w:szCs w:val="24"/>
        </w:rPr>
        <w:t xml:space="preserve"> I.</w:t>
      </w:r>
      <w:r w:rsidRPr="00715521">
        <w:rPr>
          <w:rFonts w:ascii="Times New Roman" w:hAnsi="Times New Roman" w:cs="Times New Roman"/>
          <w:sz w:val="24"/>
          <w:szCs w:val="24"/>
        </w:rPr>
        <w:t xml:space="preserve"> </w:t>
      </w:r>
      <w:r w:rsidRPr="00715521">
        <w:rPr>
          <w:rFonts w:ascii="Times New Roman" w:hAnsi="Times New Roman" w:cs="Times New Roman"/>
          <w:b/>
          <w:sz w:val="24"/>
          <w:szCs w:val="24"/>
        </w:rPr>
        <w:t>REALIZĂRI ȘTIINȚIFICE ACADEMICE ȘI PROFESIONALE</w:t>
      </w:r>
      <w:r w:rsidRPr="00715521">
        <w:rPr>
          <w:rFonts w:ascii="Times New Roman" w:hAnsi="Times New Roman" w:cs="Times New Roman"/>
          <w:sz w:val="24"/>
          <w:szCs w:val="24"/>
        </w:rPr>
        <w:t xml:space="preserve">, care prezintă </w:t>
      </w:r>
      <w:r w:rsidRPr="00D66B40">
        <w:rPr>
          <w:rFonts w:ascii="Times New Roman" w:hAnsi="Times New Roman" w:cs="Times New Roman"/>
          <w:i/>
          <w:sz w:val="24"/>
          <w:szCs w:val="24"/>
        </w:rPr>
        <w:t>„în mod succint și documentat principalele rezultate științifice originale obținute de candidat, în cercetarea științifică, didactică, după conferirea titlului de doctor, în domeniul de doctorat vizat, cu indicarea evoluției carierei academice, științifice și profesionale, precum și a direcțiilor principale de dezvoltare a acesteia […]”</w:t>
      </w:r>
      <w:r>
        <w:rPr>
          <w:rFonts w:ascii="Times New Roman" w:hAnsi="Times New Roman" w:cs="Times New Roman"/>
          <w:sz w:val="24"/>
          <w:szCs w:val="24"/>
        </w:rPr>
        <w:t>.</w:t>
      </w:r>
    </w:p>
    <w:p w:rsidR="0092763D" w:rsidRDefault="0092763D" w:rsidP="00C647FD">
      <w:pPr>
        <w:pStyle w:val="Listparagraf"/>
        <w:numPr>
          <w:ilvl w:val="0"/>
          <w:numId w:val="1"/>
        </w:numPr>
        <w:tabs>
          <w:tab w:val="left" w:pos="284"/>
        </w:tabs>
        <w:spacing w:after="0" w:line="360" w:lineRule="auto"/>
        <w:ind w:left="0" w:firstLine="0"/>
        <w:jc w:val="both"/>
        <w:rPr>
          <w:rFonts w:ascii="Times New Roman" w:hAnsi="Times New Roman" w:cs="Times New Roman"/>
          <w:sz w:val="24"/>
          <w:szCs w:val="24"/>
        </w:rPr>
      </w:pPr>
      <w:r w:rsidRPr="00C647FD">
        <w:rPr>
          <w:rFonts w:ascii="Times New Roman" w:hAnsi="Times New Roman" w:cs="Times New Roman"/>
          <w:b/>
          <w:sz w:val="24"/>
          <w:szCs w:val="24"/>
        </w:rPr>
        <w:lastRenderedPageBreak/>
        <w:t>S</w:t>
      </w:r>
      <w:r>
        <w:rPr>
          <w:rFonts w:ascii="Times New Roman" w:hAnsi="Times New Roman" w:cs="Times New Roman"/>
          <w:b/>
          <w:sz w:val="24"/>
          <w:szCs w:val="24"/>
        </w:rPr>
        <w:t>ECȚIUNEA</w:t>
      </w:r>
      <w:r w:rsidRPr="00C647FD">
        <w:rPr>
          <w:rFonts w:ascii="Times New Roman" w:hAnsi="Times New Roman" w:cs="Times New Roman"/>
          <w:b/>
          <w:sz w:val="24"/>
          <w:szCs w:val="24"/>
        </w:rPr>
        <w:t xml:space="preserve"> II.</w:t>
      </w:r>
      <w:r>
        <w:rPr>
          <w:rFonts w:ascii="Times New Roman" w:hAnsi="Times New Roman" w:cs="Times New Roman"/>
          <w:sz w:val="24"/>
          <w:szCs w:val="24"/>
        </w:rPr>
        <w:t xml:space="preserve"> </w:t>
      </w:r>
      <w:r w:rsidRPr="00C647FD">
        <w:rPr>
          <w:rFonts w:ascii="Times New Roman" w:hAnsi="Times New Roman" w:cs="Times New Roman"/>
          <w:b/>
          <w:sz w:val="24"/>
          <w:szCs w:val="24"/>
        </w:rPr>
        <w:t>PLANURI DE EVOLUȚIE ȘI DEZVOLTARE A CARIEREI</w:t>
      </w:r>
      <w:r>
        <w:rPr>
          <w:rFonts w:ascii="Times New Roman" w:hAnsi="Times New Roman" w:cs="Times New Roman"/>
          <w:sz w:val="24"/>
          <w:szCs w:val="24"/>
        </w:rPr>
        <w:t>, care prezintă</w:t>
      </w:r>
      <w:r w:rsidRPr="00715521">
        <w:rPr>
          <w:rFonts w:ascii="Times New Roman" w:hAnsi="Times New Roman" w:cs="Times New Roman"/>
          <w:sz w:val="24"/>
          <w:szCs w:val="24"/>
        </w:rPr>
        <w:t xml:space="preserve"> </w:t>
      </w:r>
      <w:r w:rsidRPr="00D66B40">
        <w:rPr>
          <w:rFonts w:ascii="Times New Roman" w:hAnsi="Times New Roman" w:cs="Times New Roman"/>
          <w:i/>
          <w:sz w:val="24"/>
          <w:szCs w:val="24"/>
        </w:rPr>
        <w:t>„capacitatea individuală a candidatului de a coordona echipe de cercetare și facilitare a învățării și cercetării”</w:t>
      </w:r>
      <w:r>
        <w:rPr>
          <w:rFonts w:ascii="Times New Roman" w:hAnsi="Times New Roman" w:cs="Times New Roman"/>
          <w:sz w:val="24"/>
          <w:szCs w:val="24"/>
        </w:rPr>
        <w:t>.</w:t>
      </w:r>
    </w:p>
    <w:p w:rsidR="0092763D" w:rsidRPr="00C647FD" w:rsidRDefault="0092763D" w:rsidP="00C647FD">
      <w:pPr>
        <w:pStyle w:val="Listparagraf"/>
        <w:numPr>
          <w:ilvl w:val="0"/>
          <w:numId w:val="1"/>
        </w:numPr>
        <w:tabs>
          <w:tab w:val="left" w:pos="284"/>
        </w:tabs>
        <w:spacing w:after="0" w:line="360" w:lineRule="auto"/>
        <w:ind w:left="0" w:firstLine="0"/>
        <w:jc w:val="both"/>
        <w:rPr>
          <w:rFonts w:ascii="Times New Roman" w:hAnsi="Times New Roman" w:cs="Times New Roman"/>
          <w:b/>
          <w:sz w:val="24"/>
          <w:szCs w:val="24"/>
        </w:rPr>
      </w:pPr>
      <w:r w:rsidRPr="00C647FD">
        <w:rPr>
          <w:rFonts w:ascii="Times New Roman" w:hAnsi="Times New Roman" w:cs="Times New Roman"/>
          <w:b/>
          <w:sz w:val="24"/>
          <w:szCs w:val="24"/>
        </w:rPr>
        <w:t>S</w:t>
      </w:r>
      <w:r>
        <w:rPr>
          <w:rFonts w:ascii="Times New Roman" w:hAnsi="Times New Roman" w:cs="Times New Roman"/>
          <w:b/>
          <w:sz w:val="24"/>
          <w:szCs w:val="24"/>
        </w:rPr>
        <w:t>ECȚIUNEA</w:t>
      </w:r>
      <w:r w:rsidRPr="00C647FD">
        <w:rPr>
          <w:rFonts w:ascii="Times New Roman" w:hAnsi="Times New Roman" w:cs="Times New Roman"/>
          <w:b/>
          <w:sz w:val="24"/>
          <w:szCs w:val="24"/>
        </w:rPr>
        <w:t xml:space="preserve"> III. REFERINȚE BIBLIOGRAFICE</w:t>
      </w:r>
      <w:r>
        <w:rPr>
          <w:rFonts w:ascii="Times New Roman" w:hAnsi="Times New Roman" w:cs="Times New Roman"/>
          <w:b/>
          <w:sz w:val="24"/>
          <w:szCs w:val="24"/>
        </w:rPr>
        <w:t>.</w:t>
      </w:r>
    </w:p>
    <w:p w:rsidR="0092763D" w:rsidRDefault="0092763D" w:rsidP="00C647FD">
      <w:pPr>
        <w:tabs>
          <w:tab w:val="left" w:pos="284"/>
        </w:tabs>
        <w:spacing w:after="0" w:line="360" w:lineRule="auto"/>
        <w:ind w:firstLine="567"/>
        <w:jc w:val="both"/>
        <w:rPr>
          <w:rFonts w:ascii="Times New Roman" w:hAnsi="Times New Roman" w:cs="Times New Roman"/>
          <w:sz w:val="24"/>
          <w:szCs w:val="24"/>
        </w:rPr>
      </w:pPr>
      <w:r w:rsidRPr="00C647FD">
        <w:rPr>
          <w:rFonts w:ascii="Times New Roman" w:hAnsi="Times New Roman" w:cs="Times New Roman"/>
          <w:b/>
          <w:sz w:val="24"/>
          <w:szCs w:val="24"/>
        </w:rPr>
        <w:t>Titlul lucrării</w:t>
      </w:r>
      <w:r>
        <w:rPr>
          <w:rFonts w:ascii="Times New Roman" w:hAnsi="Times New Roman" w:cs="Times New Roman"/>
          <w:sz w:val="24"/>
          <w:szCs w:val="24"/>
        </w:rPr>
        <w:t xml:space="preserve"> a fost ales cu scopul de a sublinia importanța și influența bolii cronice de rinichi în contextul clinic, fiziopatologic și terapeutic, având în vedere complexitatea acestei patologii și impactul socio-economic la nivel mondial, precum și necesitatea unei permanente cercetării privind factorii de risc incriminați în progresia bolii renale și posibilitățile actuale de diagnostic precoce, dar și de tratament pentru prevenirea sau încetinirea evoluției acestei afecțiuni. Aceste aspecte au fost evidențiate în primul capitol al </w:t>
      </w:r>
      <w:r w:rsidRPr="00712B43">
        <w:rPr>
          <w:rFonts w:ascii="Times New Roman" w:hAnsi="Times New Roman" w:cs="Times New Roman"/>
          <w:b/>
          <w:sz w:val="24"/>
          <w:szCs w:val="24"/>
        </w:rPr>
        <w:t>SECȚIUNII I</w:t>
      </w:r>
      <w:r>
        <w:rPr>
          <w:rFonts w:ascii="Times New Roman" w:hAnsi="Times New Roman" w:cs="Times New Roman"/>
          <w:sz w:val="24"/>
          <w:szCs w:val="24"/>
        </w:rPr>
        <w:t>.</w:t>
      </w:r>
    </w:p>
    <w:p w:rsidR="0092763D" w:rsidRDefault="0092763D" w:rsidP="00C647FD">
      <w:pPr>
        <w:tabs>
          <w:tab w:val="left" w:pos="28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 cadrul aceleiași secțiuni, am realizat o succintă prezentare a celor mai importante rezultate profesionale și academice, după obținerea titlului de Doctor în Științe Medicale, concretizate în numeroase articole publicate în reviste cu factor de impact sau indexate BDI (citate în peste 130 de publicații din țară și străinătate), brevete sau cerere de brevet, lucrări prezentate la diferite manifestări științifice, proiecte / granturi la nivel național și internațional, cărți / capitole de carte publicate în edituri recunoscute CNCSIS, premii obținute, parcursul academic și profesional, funcții de conducere </w:t>
      </w:r>
      <w:r w:rsidRPr="00712B43">
        <w:rPr>
          <w:rFonts w:ascii="Times New Roman" w:hAnsi="Times New Roman" w:cs="Times New Roman"/>
          <w:i/>
          <w:sz w:val="24"/>
          <w:szCs w:val="24"/>
        </w:rPr>
        <w:t>etc</w:t>
      </w:r>
      <w:r>
        <w:rPr>
          <w:rFonts w:ascii="Times New Roman" w:hAnsi="Times New Roman" w:cs="Times New Roman"/>
          <w:sz w:val="24"/>
          <w:szCs w:val="24"/>
        </w:rPr>
        <w:t>.</w:t>
      </w:r>
    </w:p>
    <w:p w:rsidR="0092763D" w:rsidRDefault="0092763D" w:rsidP="00C647FD">
      <w:pPr>
        <w:tabs>
          <w:tab w:val="left" w:pos="28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 următoarele două capitole am ilustrat în mod detaliat principalele realizări științifice din domeniul nefrologiei, evidențiind </w:t>
      </w:r>
      <w:r w:rsidRPr="00871F38">
        <w:rPr>
          <w:rFonts w:ascii="Times New Roman" w:hAnsi="Times New Roman" w:cs="Times New Roman"/>
          <w:b/>
          <w:sz w:val="24"/>
          <w:szCs w:val="24"/>
        </w:rPr>
        <w:t>principalele direcții de dezvoltare</w:t>
      </w:r>
      <w:r>
        <w:rPr>
          <w:rFonts w:ascii="Times New Roman" w:hAnsi="Times New Roman" w:cs="Times New Roman"/>
          <w:sz w:val="24"/>
          <w:szCs w:val="24"/>
        </w:rPr>
        <w:t>:</w:t>
      </w:r>
    </w:p>
    <w:p w:rsidR="0092763D" w:rsidRDefault="0092763D" w:rsidP="00871F38">
      <w:pPr>
        <w:numPr>
          <w:ilvl w:val="0"/>
          <w:numId w:val="2"/>
        </w:numPr>
        <w:tabs>
          <w:tab w:val="left" w:pos="284"/>
        </w:tabs>
        <w:spacing w:after="0" w:line="360" w:lineRule="auto"/>
        <w:ind w:left="0" w:firstLine="0"/>
        <w:jc w:val="both"/>
        <w:rPr>
          <w:rFonts w:ascii="Times New Roman" w:hAnsi="Times New Roman" w:cs="Times New Roman"/>
          <w:sz w:val="24"/>
          <w:szCs w:val="24"/>
        </w:rPr>
      </w:pPr>
      <w:r w:rsidRPr="00871F38">
        <w:rPr>
          <w:rFonts w:ascii="Times New Roman" w:hAnsi="Times New Roman" w:cs="Times New Roman"/>
          <w:sz w:val="24"/>
          <w:szCs w:val="24"/>
        </w:rPr>
        <w:t>stagnarea sau reversibilitatea evoluției afecțiunilor renale (opțiuni de tratament în prevenirea apariției nefropatiei diabetice);</w:t>
      </w:r>
    </w:p>
    <w:p w:rsidR="0092763D" w:rsidRPr="00871F38" w:rsidRDefault="0092763D" w:rsidP="00871F38">
      <w:pPr>
        <w:numPr>
          <w:ilvl w:val="0"/>
          <w:numId w:val="2"/>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contribuții în identificarea profilului genetic pentru diagnosticarea precoce și corectă a neoplasmului de prostată;</w:t>
      </w:r>
    </w:p>
    <w:p w:rsidR="0092763D" w:rsidRPr="00871F38" w:rsidRDefault="0092763D" w:rsidP="00871F38">
      <w:pPr>
        <w:numPr>
          <w:ilvl w:val="0"/>
          <w:numId w:val="2"/>
        </w:numPr>
        <w:tabs>
          <w:tab w:val="left" w:pos="284"/>
        </w:tabs>
        <w:spacing w:after="0" w:line="360" w:lineRule="auto"/>
        <w:ind w:left="0" w:firstLine="0"/>
        <w:jc w:val="both"/>
        <w:rPr>
          <w:rFonts w:ascii="Times New Roman" w:hAnsi="Times New Roman" w:cs="Times New Roman"/>
          <w:sz w:val="24"/>
          <w:szCs w:val="24"/>
        </w:rPr>
      </w:pPr>
      <w:r w:rsidRPr="00871F38">
        <w:rPr>
          <w:rFonts w:ascii="Times New Roman" w:hAnsi="Times New Roman" w:cs="Times New Roman"/>
          <w:sz w:val="24"/>
          <w:szCs w:val="24"/>
        </w:rPr>
        <w:t>noi tehnici de dializă (peritoneofiltrarea);</w:t>
      </w:r>
    </w:p>
    <w:p w:rsidR="0092763D" w:rsidRPr="00871F38" w:rsidRDefault="0092763D" w:rsidP="00871F38">
      <w:pPr>
        <w:numPr>
          <w:ilvl w:val="0"/>
          <w:numId w:val="2"/>
        </w:numPr>
        <w:tabs>
          <w:tab w:val="left" w:pos="284"/>
        </w:tabs>
        <w:spacing w:after="0" w:line="360" w:lineRule="auto"/>
        <w:ind w:left="0" w:firstLine="0"/>
        <w:jc w:val="both"/>
        <w:rPr>
          <w:rFonts w:ascii="Times New Roman" w:hAnsi="Times New Roman" w:cs="Times New Roman"/>
          <w:sz w:val="24"/>
          <w:szCs w:val="24"/>
        </w:rPr>
      </w:pPr>
      <w:r w:rsidRPr="00871F38">
        <w:rPr>
          <w:rFonts w:ascii="Times New Roman" w:hAnsi="Times New Roman" w:cs="Times New Roman"/>
          <w:sz w:val="24"/>
          <w:szCs w:val="24"/>
        </w:rPr>
        <w:t>diagnosticarea și tratamentul laparoscopic curativ la pacienții dializați peritoneal cu suspiciune de colecții intraperitoneale;</w:t>
      </w:r>
    </w:p>
    <w:p w:rsidR="0092763D" w:rsidRPr="00871F38" w:rsidRDefault="0092763D" w:rsidP="00871F38">
      <w:pPr>
        <w:numPr>
          <w:ilvl w:val="0"/>
          <w:numId w:val="2"/>
        </w:numPr>
        <w:tabs>
          <w:tab w:val="left" w:pos="284"/>
        </w:tabs>
        <w:spacing w:after="0" w:line="360" w:lineRule="auto"/>
        <w:ind w:left="0" w:firstLine="0"/>
        <w:jc w:val="both"/>
        <w:rPr>
          <w:rFonts w:ascii="Times New Roman" w:hAnsi="Times New Roman" w:cs="Times New Roman"/>
          <w:sz w:val="24"/>
          <w:szCs w:val="24"/>
        </w:rPr>
      </w:pPr>
      <w:r w:rsidRPr="00871F38">
        <w:rPr>
          <w:rFonts w:ascii="Times New Roman" w:hAnsi="Times New Roman" w:cs="Times New Roman"/>
          <w:sz w:val="24"/>
          <w:szCs w:val="24"/>
        </w:rPr>
        <w:t>crearea unui model matematic de urmărirea a abordului vascular nativ (hemodializă).</w:t>
      </w:r>
    </w:p>
    <w:p w:rsidR="0092763D" w:rsidRDefault="0092763D" w:rsidP="00871F38">
      <w:pPr>
        <w:tabs>
          <w:tab w:val="left" w:pos="28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Din datele obținute, unele în stadiu preliminar, s-a observat necesitatea aprofundării permanente a substratului fiziopatologic responsabil în apariția și progresia bolii cronice de rinichi, dar și importanța cunoașterii precise a factorilor de risc (precipitanți sau de progresie) pentru o mai bună monitorizare a acestor pacienți, dar și pentru introducerea de noi forme de management de </w:t>
      </w:r>
      <w:r>
        <w:rPr>
          <w:rFonts w:ascii="Times New Roman" w:hAnsi="Times New Roman" w:cs="Times New Roman"/>
          <w:sz w:val="24"/>
          <w:szCs w:val="24"/>
        </w:rPr>
        <w:lastRenderedPageBreak/>
        <w:t>tratament, cu impact direct asupra riscului asociat de morbiditate și mortalitate. Aceste aspecte au fost reflectate și în una din concluziile finale ale Tezei de Doctorat:</w:t>
      </w:r>
    </w:p>
    <w:p w:rsidR="0092763D" w:rsidRPr="00A66309" w:rsidRDefault="0092763D" w:rsidP="00A66309">
      <w:pPr>
        <w:tabs>
          <w:tab w:val="left" w:pos="284"/>
        </w:tabs>
        <w:spacing w:after="0" w:line="360" w:lineRule="auto"/>
        <w:jc w:val="center"/>
        <w:rPr>
          <w:rFonts w:ascii="Times New Roman" w:hAnsi="Times New Roman" w:cs="Times New Roman"/>
          <w:sz w:val="24"/>
          <w:szCs w:val="24"/>
        </w:rPr>
      </w:pPr>
      <w:r w:rsidRPr="00A66309">
        <w:rPr>
          <w:rFonts w:ascii="Times New Roman" w:hAnsi="Times New Roman" w:cs="Times New Roman"/>
          <w:i/>
          <w:sz w:val="24"/>
          <w:szCs w:val="24"/>
        </w:rPr>
        <w:t xml:space="preserve">„[…] elementele cele mai importante prin care boala renală primară influențează evoluția bolnavului hemodializat cronic şi după 10 – 15 ani de terapie de supleere extrarenală sunt: complicațiile cardiovasculare şi cerebrovasculare, starea de nutriţie, restul de diureză. La acestea se adaugă, în primii ani de dializă, acutizările bolii renale primare. Dacă se va ține seama de acești factori, speranța duratei medii de viață a unui dializat cronic va fi mai mare </w:t>
      </w:r>
      <w:r w:rsidR="00187A59" w:rsidRPr="00A66309">
        <w:rPr>
          <w:rFonts w:ascii="Times New Roman" w:hAnsi="Times New Roman" w:cs="Times New Roman"/>
          <w:i/>
          <w:sz w:val="24"/>
          <w:szCs w:val="24"/>
        </w:rPr>
        <w:t>[…]</w:t>
      </w:r>
      <w:bookmarkStart w:id="0" w:name="_GoBack"/>
      <w:bookmarkEnd w:id="0"/>
      <w:r w:rsidRPr="00A66309">
        <w:rPr>
          <w:rFonts w:ascii="Times New Roman" w:hAnsi="Times New Roman" w:cs="Times New Roman"/>
          <w:i/>
          <w:sz w:val="24"/>
          <w:szCs w:val="24"/>
        </w:rPr>
        <w:t>.”</w:t>
      </w:r>
    </w:p>
    <w:p w:rsidR="0092763D" w:rsidRDefault="0092763D" w:rsidP="00871F38">
      <w:pPr>
        <w:tabs>
          <w:tab w:val="left" w:pos="28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Prin cercetarea efectuată s-a evidențiat importanța unui management activ al pacientului dializat, care implică nu doar momentul inițierii terapiei de supleere renală sau a modalității de dializă (hemodializă, hemodiafiltrare, dializă peritoneală), dar și monitorizarea continuă a acestui grup populațional, care frecvent asociază complicații specifice patologiei primare, dar și tratamentului dialitic indicat. Un prim pas semnificativ a fost realizat prin implementarea unui model computațional de urmărire a fistulei arteriovenoase în contextul clinic și bioumoral la bolnavii incluși în studiu.</w:t>
      </w:r>
    </w:p>
    <w:p w:rsidR="0092763D" w:rsidRDefault="0092763D" w:rsidP="00871F38">
      <w:pPr>
        <w:tabs>
          <w:tab w:val="left" w:pos="28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 alt aspect, care m-a preocupat, încă din primii ani de practică clinică, a fost implementarea unor noi posibilități terapeutice de profilaxie a evoluției diferitelor afecțiuni renale, acordând un interes sporit principalei cauze a bolii cronice de rinichi – </w:t>
      </w:r>
      <w:r w:rsidRPr="005D56C2">
        <w:rPr>
          <w:rFonts w:ascii="Times New Roman" w:hAnsi="Times New Roman" w:cs="Times New Roman"/>
          <w:i/>
          <w:sz w:val="24"/>
          <w:szCs w:val="24"/>
        </w:rPr>
        <w:t>diabetul zaharat</w:t>
      </w:r>
      <w:r>
        <w:rPr>
          <w:rFonts w:ascii="Times New Roman" w:hAnsi="Times New Roman" w:cs="Times New Roman"/>
          <w:i/>
          <w:sz w:val="24"/>
          <w:szCs w:val="24"/>
        </w:rPr>
        <w:t xml:space="preserve"> și complicația sa la nivel renal nefropatia diabetică, care în stadiile avansate necesită supleerea funcției renale</w:t>
      </w:r>
      <w:r>
        <w:rPr>
          <w:rFonts w:ascii="Times New Roman" w:hAnsi="Times New Roman" w:cs="Times New Roman"/>
          <w:sz w:val="24"/>
          <w:szCs w:val="24"/>
        </w:rPr>
        <w:t>. Este cunoscut faptul că inițial apar tulburări funcționale la nivelul rinichiului și de abia ulterior în evoluția bolii se observă modificări structurale ireversibile cu exacerbarea statusului inflamator și a stresului oxidativ. De aceea, scopul studiului referitor la nefropatia diabetică este de a evidenția modalitatea terapeutică adecvată de prevenire / stagnare a evoluției acestei patologii, implicit de a observa acțiunea stresului oxidativ la acest nivel și implicațiile asupra progresiei bolii.</w:t>
      </w:r>
    </w:p>
    <w:p w:rsidR="0092763D" w:rsidRDefault="0092763D" w:rsidP="00871F38">
      <w:pPr>
        <w:tabs>
          <w:tab w:val="left" w:pos="28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asemenea, m-am implicat și în studii clinice interdisciplinare, cunoscut fiind faptul că boala cronică de rinichi, o afecțiune cu prevalență ridicată la nivel mondial, are un răsunet puternic în întreg organismul, iar odată afectarea renală instalată crește susceptibilitatea la diferite stări morbide, care influențează în mod negativ prognosticul global de lungă durată.</w:t>
      </w:r>
    </w:p>
    <w:p w:rsidR="0092763D" w:rsidRDefault="0092763D" w:rsidP="00871F38">
      <w:pPr>
        <w:tabs>
          <w:tab w:val="left" w:pos="284"/>
        </w:tabs>
        <w:spacing w:after="0" w:line="360" w:lineRule="auto"/>
        <w:ind w:firstLine="567"/>
        <w:jc w:val="both"/>
        <w:rPr>
          <w:rFonts w:ascii="Times New Roman" w:hAnsi="Times New Roman" w:cs="Times New Roman"/>
          <w:sz w:val="24"/>
          <w:szCs w:val="24"/>
        </w:rPr>
      </w:pPr>
      <w:r w:rsidRPr="00945842">
        <w:rPr>
          <w:rFonts w:ascii="Times New Roman" w:hAnsi="Times New Roman" w:cs="Times New Roman"/>
          <w:b/>
          <w:sz w:val="24"/>
          <w:szCs w:val="24"/>
        </w:rPr>
        <w:t>În a doua secțiune</w:t>
      </w:r>
      <w:r>
        <w:rPr>
          <w:rFonts w:ascii="Times New Roman" w:hAnsi="Times New Roman" w:cs="Times New Roman"/>
          <w:sz w:val="24"/>
          <w:szCs w:val="24"/>
        </w:rPr>
        <w:t xml:space="preserve"> a tezei privind planurile de evoluție și dezvoltare a carierei, am subliniat necesitatea continuării și extinderii studiilor deja realizate la scară largă pentru o corectă validare </w:t>
      </w:r>
      <w:r>
        <w:rPr>
          <w:rFonts w:ascii="Times New Roman" w:hAnsi="Times New Roman" w:cs="Times New Roman"/>
          <w:sz w:val="24"/>
          <w:szCs w:val="24"/>
        </w:rPr>
        <w:lastRenderedPageBreak/>
        <w:t>a rezultatelor obținute. De asemenea, am evidențiat importanța stimulării activității clinice, dar și de cercetare a tinerilor medici (studenți, rezidenți, specialiști), doar astfel putându-se obține rezultate performante și de calitate.</w:t>
      </w:r>
    </w:p>
    <w:p w:rsidR="0092763D" w:rsidRPr="00730815" w:rsidRDefault="0092763D" w:rsidP="007F7C90">
      <w:pPr>
        <w:tabs>
          <w:tab w:val="left" w:pos="284"/>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Practic, </w:t>
      </w:r>
      <w:r w:rsidRPr="00C84A13">
        <w:rPr>
          <w:rFonts w:ascii="Times New Roman" w:hAnsi="Times New Roman" w:cs="Times New Roman"/>
          <w:bCs/>
          <w:i/>
          <w:sz w:val="24"/>
          <w:szCs w:val="24"/>
        </w:rPr>
        <w:t>„întreaga mea activitate clinică, didactică, dar și de conducere subliniază efortul personal constant și susţinut de permanentă autoperfecționare, de a stimula procesul de învățare (studenți, rezidenți, tineri medici) și cercetare</w:t>
      </w:r>
      <w:r>
        <w:rPr>
          <w:rFonts w:ascii="Times New Roman" w:hAnsi="Times New Roman" w:cs="Times New Roman"/>
          <w:bCs/>
          <w:i/>
          <w:sz w:val="24"/>
          <w:szCs w:val="24"/>
        </w:rPr>
        <w:t xml:space="preserve"> aprofundată a acestui domeniu […] </w:t>
      </w:r>
      <w:r w:rsidRPr="00C84A13">
        <w:rPr>
          <w:rFonts w:ascii="Times New Roman" w:hAnsi="Times New Roman" w:cs="Times New Roman"/>
          <w:bCs/>
          <w:i/>
          <w:sz w:val="24"/>
          <w:szCs w:val="24"/>
        </w:rPr>
        <w:t>și, nu în ultimul rând, de a crea un liant cu medicina din țară și străinătate”</w:t>
      </w:r>
      <w:r w:rsidRPr="00C84A13">
        <w:rPr>
          <w:rFonts w:ascii="Times New Roman" w:hAnsi="Times New Roman" w:cs="Times New Roman"/>
          <w:bCs/>
          <w:sz w:val="24"/>
          <w:szCs w:val="24"/>
        </w:rPr>
        <w:t>.</w:t>
      </w:r>
    </w:p>
    <w:sectPr w:rsidR="0092763D" w:rsidRPr="00730815" w:rsidSect="00C149C8">
      <w:footerReference w:type="default" r:id="rId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49F" w:rsidRDefault="00CC549F" w:rsidP="001B26DD">
      <w:pPr>
        <w:spacing w:after="0" w:line="240" w:lineRule="auto"/>
      </w:pPr>
      <w:r>
        <w:separator/>
      </w:r>
    </w:p>
  </w:endnote>
  <w:endnote w:type="continuationSeparator" w:id="0">
    <w:p w:rsidR="00CC549F" w:rsidRDefault="00CC549F" w:rsidP="001B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200801"/>
      <w:docPartObj>
        <w:docPartGallery w:val="Page Numbers (Bottom of Page)"/>
        <w:docPartUnique/>
      </w:docPartObj>
    </w:sdtPr>
    <w:sdtEndPr/>
    <w:sdtContent>
      <w:p w:rsidR="00F54207" w:rsidRDefault="00C52BDA">
        <w:pPr>
          <w:pStyle w:val="Subsol"/>
          <w:jc w:val="right"/>
        </w:pPr>
        <w:r>
          <w:fldChar w:fldCharType="begin"/>
        </w:r>
        <w:r>
          <w:instrText>PAGE   \* MERGEFORMAT</w:instrText>
        </w:r>
        <w:r>
          <w:fldChar w:fldCharType="separate"/>
        </w:r>
        <w:r w:rsidR="00187A59">
          <w:rPr>
            <w:noProof/>
          </w:rPr>
          <w:t>3</w:t>
        </w:r>
        <w:r>
          <w:fldChar w:fldCharType="end"/>
        </w:r>
      </w:p>
    </w:sdtContent>
  </w:sdt>
  <w:p w:rsidR="00F54207" w:rsidRDefault="00CC549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49F" w:rsidRDefault="00CC549F" w:rsidP="001B26DD">
      <w:pPr>
        <w:spacing w:after="0" w:line="240" w:lineRule="auto"/>
      </w:pPr>
      <w:r>
        <w:separator/>
      </w:r>
    </w:p>
  </w:footnote>
  <w:footnote w:type="continuationSeparator" w:id="0">
    <w:p w:rsidR="00CC549F" w:rsidRDefault="00CC549F" w:rsidP="001B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A69"/>
    <w:multiLevelType w:val="hybridMultilevel"/>
    <w:tmpl w:val="AEEAF5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92B6313"/>
    <w:multiLevelType w:val="hybridMultilevel"/>
    <w:tmpl w:val="08C61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5F"/>
    <w:rsid w:val="00187A59"/>
    <w:rsid w:val="001B26DD"/>
    <w:rsid w:val="001C73CE"/>
    <w:rsid w:val="002235FA"/>
    <w:rsid w:val="002377D2"/>
    <w:rsid w:val="00261A4A"/>
    <w:rsid w:val="002F7C30"/>
    <w:rsid w:val="00307815"/>
    <w:rsid w:val="003919A3"/>
    <w:rsid w:val="003F67A9"/>
    <w:rsid w:val="00407F5A"/>
    <w:rsid w:val="0044049C"/>
    <w:rsid w:val="00574B65"/>
    <w:rsid w:val="005869F1"/>
    <w:rsid w:val="005D56C2"/>
    <w:rsid w:val="0063636A"/>
    <w:rsid w:val="006A50F0"/>
    <w:rsid w:val="006E76C0"/>
    <w:rsid w:val="00712B43"/>
    <w:rsid w:val="00715521"/>
    <w:rsid w:val="00730815"/>
    <w:rsid w:val="007375A4"/>
    <w:rsid w:val="00746302"/>
    <w:rsid w:val="007A008C"/>
    <w:rsid w:val="007A2371"/>
    <w:rsid w:val="007C6636"/>
    <w:rsid w:val="007F345F"/>
    <w:rsid w:val="007F7C90"/>
    <w:rsid w:val="008306C1"/>
    <w:rsid w:val="00871F38"/>
    <w:rsid w:val="008754BA"/>
    <w:rsid w:val="0092763D"/>
    <w:rsid w:val="00965174"/>
    <w:rsid w:val="00993055"/>
    <w:rsid w:val="00A66309"/>
    <w:rsid w:val="00A770E9"/>
    <w:rsid w:val="00A77672"/>
    <w:rsid w:val="00AB5281"/>
    <w:rsid w:val="00AC7754"/>
    <w:rsid w:val="00B26596"/>
    <w:rsid w:val="00B348A6"/>
    <w:rsid w:val="00B75295"/>
    <w:rsid w:val="00C03CDF"/>
    <w:rsid w:val="00C52BDA"/>
    <w:rsid w:val="00C647FD"/>
    <w:rsid w:val="00C758F3"/>
    <w:rsid w:val="00C84A13"/>
    <w:rsid w:val="00CC549F"/>
    <w:rsid w:val="00D14F52"/>
    <w:rsid w:val="00D66B40"/>
    <w:rsid w:val="00E25E8A"/>
    <w:rsid w:val="00E42731"/>
    <w:rsid w:val="00E55306"/>
    <w:rsid w:val="00EF5EA3"/>
    <w:rsid w:val="00F43483"/>
    <w:rsid w:val="00F66E9D"/>
    <w:rsid w:val="00FA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91C36-F0E2-47F6-A167-3928E5DA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770E9"/>
    <w:pPr>
      <w:ind w:left="720"/>
      <w:contextualSpacing/>
    </w:pPr>
  </w:style>
  <w:style w:type="paragraph" w:styleId="Antet">
    <w:name w:val="header"/>
    <w:basedOn w:val="Normal"/>
    <w:link w:val="AntetCaracter"/>
    <w:uiPriority w:val="99"/>
    <w:unhideWhenUsed/>
    <w:rsid w:val="001B26D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B26DD"/>
  </w:style>
  <w:style w:type="paragraph" w:styleId="Subsol">
    <w:name w:val="footer"/>
    <w:basedOn w:val="Normal"/>
    <w:link w:val="SubsolCaracter"/>
    <w:uiPriority w:val="99"/>
    <w:unhideWhenUsed/>
    <w:rsid w:val="001B26D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B2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23696">
      <w:bodyDiv w:val="1"/>
      <w:marLeft w:val="0"/>
      <w:marRight w:val="0"/>
      <w:marTop w:val="0"/>
      <w:marBottom w:val="0"/>
      <w:divBdr>
        <w:top w:val="none" w:sz="0" w:space="0" w:color="auto"/>
        <w:left w:val="none" w:sz="0" w:space="0" w:color="auto"/>
        <w:bottom w:val="none" w:sz="0" w:space="0" w:color="auto"/>
        <w:right w:val="none" w:sz="0" w:space="0" w:color="auto"/>
      </w:divBdr>
      <w:divsChild>
        <w:div w:id="1378313592">
          <w:marLeft w:val="0"/>
          <w:marRight w:val="0"/>
          <w:marTop w:val="0"/>
          <w:marBottom w:val="0"/>
          <w:divBdr>
            <w:top w:val="none" w:sz="0" w:space="0" w:color="auto"/>
            <w:left w:val="none" w:sz="0" w:space="0" w:color="auto"/>
            <w:bottom w:val="none" w:sz="0" w:space="0" w:color="auto"/>
            <w:right w:val="none" w:sz="0" w:space="0" w:color="auto"/>
          </w:divBdr>
          <w:divsChild>
            <w:div w:id="7960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0829">
      <w:bodyDiv w:val="1"/>
      <w:marLeft w:val="0"/>
      <w:marRight w:val="0"/>
      <w:marTop w:val="0"/>
      <w:marBottom w:val="0"/>
      <w:divBdr>
        <w:top w:val="none" w:sz="0" w:space="0" w:color="auto"/>
        <w:left w:val="none" w:sz="0" w:space="0" w:color="auto"/>
        <w:bottom w:val="none" w:sz="0" w:space="0" w:color="auto"/>
        <w:right w:val="none" w:sz="0" w:space="0" w:color="auto"/>
      </w:divBdr>
      <w:divsChild>
        <w:div w:id="784815638">
          <w:marLeft w:val="0"/>
          <w:marRight w:val="0"/>
          <w:marTop w:val="0"/>
          <w:marBottom w:val="0"/>
          <w:divBdr>
            <w:top w:val="none" w:sz="0" w:space="0" w:color="auto"/>
            <w:left w:val="none" w:sz="0" w:space="0" w:color="auto"/>
            <w:bottom w:val="none" w:sz="0" w:space="0" w:color="auto"/>
            <w:right w:val="none" w:sz="0" w:space="0" w:color="auto"/>
          </w:divBdr>
        </w:div>
        <w:div w:id="1014964037">
          <w:marLeft w:val="0"/>
          <w:marRight w:val="0"/>
          <w:marTop w:val="0"/>
          <w:marBottom w:val="0"/>
          <w:divBdr>
            <w:top w:val="none" w:sz="0" w:space="0" w:color="auto"/>
            <w:left w:val="none" w:sz="0" w:space="0" w:color="auto"/>
            <w:bottom w:val="none" w:sz="0" w:space="0" w:color="auto"/>
            <w:right w:val="none" w:sz="0" w:space="0" w:color="auto"/>
          </w:divBdr>
        </w:div>
        <w:div w:id="938567369">
          <w:marLeft w:val="0"/>
          <w:marRight w:val="0"/>
          <w:marTop w:val="0"/>
          <w:marBottom w:val="0"/>
          <w:divBdr>
            <w:top w:val="none" w:sz="0" w:space="0" w:color="auto"/>
            <w:left w:val="none" w:sz="0" w:space="0" w:color="auto"/>
            <w:bottom w:val="none" w:sz="0" w:space="0" w:color="auto"/>
            <w:right w:val="none" w:sz="0" w:space="0" w:color="auto"/>
          </w:divBdr>
        </w:div>
        <w:div w:id="1637300010">
          <w:marLeft w:val="0"/>
          <w:marRight w:val="0"/>
          <w:marTop w:val="0"/>
          <w:marBottom w:val="0"/>
          <w:divBdr>
            <w:top w:val="none" w:sz="0" w:space="0" w:color="auto"/>
            <w:left w:val="none" w:sz="0" w:space="0" w:color="auto"/>
            <w:bottom w:val="none" w:sz="0" w:space="0" w:color="auto"/>
            <w:right w:val="none" w:sz="0" w:space="0" w:color="auto"/>
          </w:divBdr>
        </w:div>
        <w:div w:id="1558129799">
          <w:marLeft w:val="0"/>
          <w:marRight w:val="0"/>
          <w:marTop w:val="0"/>
          <w:marBottom w:val="0"/>
          <w:divBdr>
            <w:top w:val="none" w:sz="0" w:space="0" w:color="auto"/>
            <w:left w:val="none" w:sz="0" w:space="0" w:color="auto"/>
            <w:bottom w:val="none" w:sz="0" w:space="0" w:color="auto"/>
            <w:right w:val="none" w:sz="0" w:space="0" w:color="auto"/>
          </w:divBdr>
        </w:div>
        <w:div w:id="1031804596">
          <w:marLeft w:val="0"/>
          <w:marRight w:val="0"/>
          <w:marTop w:val="0"/>
          <w:marBottom w:val="0"/>
          <w:divBdr>
            <w:top w:val="none" w:sz="0" w:space="0" w:color="auto"/>
            <w:left w:val="none" w:sz="0" w:space="0" w:color="auto"/>
            <w:bottom w:val="none" w:sz="0" w:space="0" w:color="auto"/>
            <w:right w:val="none" w:sz="0" w:space="0" w:color="auto"/>
          </w:divBdr>
        </w:div>
        <w:div w:id="266697885">
          <w:marLeft w:val="0"/>
          <w:marRight w:val="0"/>
          <w:marTop w:val="0"/>
          <w:marBottom w:val="0"/>
          <w:divBdr>
            <w:top w:val="none" w:sz="0" w:space="0" w:color="auto"/>
            <w:left w:val="none" w:sz="0" w:space="0" w:color="auto"/>
            <w:bottom w:val="none" w:sz="0" w:space="0" w:color="auto"/>
            <w:right w:val="none" w:sz="0" w:space="0" w:color="auto"/>
          </w:divBdr>
        </w:div>
        <w:div w:id="1346131609">
          <w:marLeft w:val="0"/>
          <w:marRight w:val="0"/>
          <w:marTop w:val="0"/>
          <w:marBottom w:val="0"/>
          <w:divBdr>
            <w:top w:val="none" w:sz="0" w:space="0" w:color="auto"/>
            <w:left w:val="none" w:sz="0" w:space="0" w:color="auto"/>
            <w:bottom w:val="none" w:sz="0" w:space="0" w:color="auto"/>
            <w:right w:val="none" w:sz="0" w:space="0" w:color="auto"/>
          </w:divBdr>
        </w:div>
        <w:div w:id="1123041992">
          <w:marLeft w:val="0"/>
          <w:marRight w:val="0"/>
          <w:marTop w:val="0"/>
          <w:marBottom w:val="0"/>
          <w:divBdr>
            <w:top w:val="none" w:sz="0" w:space="0" w:color="auto"/>
            <w:left w:val="none" w:sz="0" w:space="0" w:color="auto"/>
            <w:bottom w:val="none" w:sz="0" w:space="0" w:color="auto"/>
            <w:right w:val="none" w:sz="0" w:space="0" w:color="auto"/>
          </w:divBdr>
        </w:div>
        <w:div w:id="278534225">
          <w:marLeft w:val="0"/>
          <w:marRight w:val="0"/>
          <w:marTop w:val="0"/>
          <w:marBottom w:val="0"/>
          <w:divBdr>
            <w:top w:val="none" w:sz="0" w:space="0" w:color="auto"/>
            <w:left w:val="none" w:sz="0" w:space="0" w:color="auto"/>
            <w:bottom w:val="none" w:sz="0" w:space="0" w:color="auto"/>
            <w:right w:val="none" w:sz="0" w:space="0" w:color="auto"/>
          </w:divBdr>
        </w:div>
        <w:div w:id="1592658195">
          <w:marLeft w:val="0"/>
          <w:marRight w:val="0"/>
          <w:marTop w:val="0"/>
          <w:marBottom w:val="0"/>
          <w:divBdr>
            <w:top w:val="none" w:sz="0" w:space="0" w:color="auto"/>
            <w:left w:val="none" w:sz="0" w:space="0" w:color="auto"/>
            <w:bottom w:val="none" w:sz="0" w:space="0" w:color="auto"/>
            <w:right w:val="none" w:sz="0" w:space="0" w:color="auto"/>
          </w:divBdr>
        </w:div>
        <w:div w:id="445581891">
          <w:marLeft w:val="0"/>
          <w:marRight w:val="0"/>
          <w:marTop w:val="0"/>
          <w:marBottom w:val="0"/>
          <w:divBdr>
            <w:top w:val="none" w:sz="0" w:space="0" w:color="auto"/>
            <w:left w:val="none" w:sz="0" w:space="0" w:color="auto"/>
            <w:bottom w:val="none" w:sz="0" w:space="0" w:color="auto"/>
            <w:right w:val="none" w:sz="0" w:space="0" w:color="auto"/>
          </w:divBdr>
        </w:div>
        <w:div w:id="728458685">
          <w:marLeft w:val="0"/>
          <w:marRight w:val="0"/>
          <w:marTop w:val="0"/>
          <w:marBottom w:val="0"/>
          <w:divBdr>
            <w:top w:val="none" w:sz="0" w:space="0" w:color="auto"/>
            <w:left w:val="none" w:sz="0" w:space="0" w:color="auto"/>
            <w:bottom w:val="none" w:sz="0" w:space="0" w:color="auto"/>
            <w:right w:val="none" w:sz="0" w:space="0" w:color="auto"/>
          </w:divBdr>
        </w:div>
        <w:div w:id="530612098">
          <w:marLeft w:val="0"/>
          <w:marRight w:val="0"/>
          <w:marTop w:val="0"/>
          <w:marBottom w:val="0"/>
          <w:divBdr>
            <w:top w:val="none" w:sz="0" w:space="0" w:color="auto"/>
            <w:left w:val="none" w:sz="0" w:space="0" w:color="auto"/>
            <w:bottom w:val="none" w:sz="0" w:space="0" w:color="auto"/>
            <w:right w:val="none" w:sz="0" w:space="0" w:color="auto"/>
          </w:divBdr>
        </w:div>
        <w:div w:id="1498496669">
          <w:marLeft w:val="0"/>
          <w:marRight w:val="0"/>
          <w:marTop w:val="0"/>
          <w:marBottom w:val="0"/>
          <w:divBdr>
            <w:top w:val="none" w:sz="0" w:space="0" w:color="auto"/>
            <w:left w:val="none" w:sz="0" w:space="0" w:color="auto"/>
            <w:bottom w:val="none" w:sz="0" w:space="0" w:color="auto"/>
            <w:right w:val="none" w:sz="0" w:space="0" w:color="auto"/>
          </w:divBdr>
        </w:div>
        <w:div w:id="469247746">
          <w:marLeft w:val="0"/>
          <w:marRight w:val="0"/>
          <w:marTop w:val="0"/>
          <w:marBottom w:val="0"/>
          <w:divBdr>
            <w:top w:val="none" w:sz="0" w:space="0" w:color="auto"/>
            <w:left w:val="none" w:sz="0" w:space="0" w:color="auto"/>
            <w:bottom w:val="none" w:sz="0" w:space="0" w:color="auto"/>
            <w:right w:val="none" w:sz="0" w:space="0" w:color="auto"/>
          </w:divBdr>
        </w:div>
        <w:div w:id="267851736">
          <w:marLeft w:val="0"/>
          <w:marRight w:val="0"/>
          <w:marTop w:val="0"/>
          <w:marBottom w:val="0"/>
          <w:divBdr>
            <w:top w:val="none" w:sz="0" w:space="0" w:color="auto"/>
            <w:left w:val="none" w:sz="0" w:space="0" w:color="auto"/>
            <w:bottom w:val="none" w:sz="0" w:space="0" w:color="auto"/>
            <w:right w:val="none" w:sz="0" w:space="0" w:color="auto"/>
          </w:divBdr>
        </w:div>
        <w:div w:id="1374037358">
          <w:marLeft w:val="0"/>
          <w:marRight w:val="0"/>
          <w:marTop w:val="0"/>
          <w:marBottom w:val="0"/>
          <w:divBdr>
            <w:top w:val="none" w:sz="0" w:space="0" w:color="auto"/>
            <w:left w:val="none" w:sz="0" w:space="0" w:color="auto"/>
            <w:bottom w:val="none" w:sz="0" w:space="0" w:color="auto"/>
            <w:right w:val="none" w:sz="0" w:space="0" w:color="auto"/>
          </w:divBdr>
        </w:div>
        <w:div w:id="2075271443">
          <w:marLeft w:val="0"/>
          <w:marRight w:val="0"/>
          <w:marTop w:val="0"/>
          <w:marBottom w:val="0"/>
          <w:divBdr>
            <w:top w:val="none" w:sz="0" w:space="0" w:color="auto"/>
            <w:left w:val="none" w:sz="0" w:space="0" w:color="auto"/>
            <w:bottom w:val="none" w:sz="0" w:space="0" w:color="auto"/>
            <w:right w:val="none" w:sz="0" w:space="0" w:color="auto"/>
          </w:divBdr>
        </w:div>
        <w:div w:id="1988508309">
          <w:marLeft w:val="0"/>
          <w:marRight w:val="0"/>
          <w:marTop w:val="0"/>
          <w:marBottom w:val="0"/>
          <w:divBdr>
            <w:top w:val="none" w:sz="0" w:space="0" w:color="auto"/>
            <w:left w:val="none" w:sz="0" w:space="0" w:color="auto"/>
            <w:bottom w:val="none" w:sz="0" w:space="0" w:color="auto"/>
            <w:right w:val="none" w:sz="0" w:space="0" w:color="auto"/>
          </w:divBdr>
        </w:div>
        <w:div w:id="229315276">
          <w:marLeft w:val="0"/>
          <w:marRight w:val="0"/>
          <w:marTop w:val="0"/>
          <w:marBottom w:val="0"/>
          <w:divBdr>
            <w:top w:val="none" w:sz="0" w:space="0" w:color="auto"/>
            <w:left w:val="none" w:sz="0" w:space="0" w:color="auto"/>
            <w:bottom w:val="none" w:sz="0" w:space="0" w:color="auto"/>
            <w:right w:val="none" w:sz="0" w:space="0" w:color="auto"/>
          </w:divBdr>
        </w:div>
        <w:div w:id="750388767">
          <w:marLeft w:val="0"/>
          <w:marRight w:val="0"/>
          <w:marTop w:val="0"/>
          <w:marBottom w:val="0"/>
          <w:divBdr>
            <w:top w:val="none" w:sz="0" w:space="0" w:color="auto"/>
            <w:left w:val="none" w:sz="0" w:space="0" w:color="auto"/>
            <w:bottom w:val="none" w:sz="0" w:space="0" w:color="auto"/>
            <w:right w:val="none" w:sz="0" w:space="0" w:color="auto"/>
          </w:divBdr>
        </w:div>
        <w:div w:id="1399592361">
          <w:marLeft w:val="0"/>
          <w:marRight w:val="0"/>
          <w:marTop w:val="0"/>
          <w:marBottom w:val="0"/>
          <w:divBdr>
            <w:top w:val="none" w:sz="0" w:space="0" w:color="auto"/>
            <w:left w:val="none" w:sz="0" w:space="0" w:color="auto"/>
            <w:bottom w:val="none" w:sz="0" w:space="0" w:color="auto"/>
            <w:right w:val="none" w:sz="0" w:space="0" w:color="auto"/>
          </w:divBdr>
        </w:div>
        <w:div w:id="84151978">
          <w:marLeft w:val="0"/>
          <w:marRight w:val="0"/>
          <w:marTop w:val="0"/>
          <w:marBottom w:val="0"/>
          <w:divBdr>
            <w:top w:val="none" w:sz="0" w:space="0" w:color="auto"/>
            <w:left w:val="none" w:sz="0" w:space="0" w:color="auto"/>
            <w:bottom w:val="none" w:sz="0" w:space="0" w:color="auto"/>
            <w:right w:val="none" w:sz="0" w:space="0" w:color="auto"/>
          </w:divBdr>
        </w:div>
        <w:div w:id="305206596">
          <w:marLeft w:val="0"/>
          <w:marRight w:val="0"/>
          <w:marTop w:val="0"/>
          <w:marBottom w:val="0"/>
          <w:divBdr>
            <w:top w:val="none" w:sz="0" w:space="0" w:color="auto"/>
            <w:left w:val="none" w:sz="0" w:space="0" w:color="auto"/>
            <w:bottom w:val="none" w:sz="0" w:space="0" w:color="auto"/>
            <w:right w:val="none" w:sz="0" w:space="0" w:color="auto"/>
          </w:divBdr>
        </w:div>
        <w:div w:id="1333492095">
          <w:marLeft w:val="0"/>
          <w:marRight w:val="0"/>
          <w:marTop w:val="0"/>
          <w:marBottom w:val="0"/>
          <w:divBdr>
            <w:top w:val="none" w:sz="0" w:space="0" w:color="auto"/>
            <w:left w:val="none" w:sz="0" w:space="0" w:color="auto"/>
            <w:bottom w:val="none" w:sz="0" w:space="0" w:color="auto"/>
            <w:right w:val="none" w:sz="0" w:space="0" w:color="auto"/>
          </w:divBdr>
        </w:div>
        <w:div w:id="880678115">
          <w:marLeft w:val="0"/>
          <w:marRight w:val="0"/>
          <w:marTop w:val="0"/>
          <w:marBottom w:val="0"/>
          <w:divBdr>
            <w:top w:val="none" w:sz="0" w:space="0" w:color="auto"/>
            <w:left w:val="none" w:sz="0" w:space="0" w:color="auto"/>
            <w:bottom w:val="none" w:sz="0" w:space="0" w:color="auto"/>
            <w:right w:val="none" w:sz="0" w:space="0" w:color="auto"/>
          </w:divBdr>
        </w:div>
        <w:div w:id="1482119197">
          <w:marLeft w:val="0"/>
          <w:marRight w:val="0"/>
          <w:marTop w:val="0"/>
          <w:marBottom w:val="0"/>
          <w:divBdr>
            <w:top w:val="none" w:sz="0" w:space="0" w:color="auto"/>
            <w:left w:val="none" w:sz="0" w:space="0" w:color="auto"/>
            <w:bottom w:val="none" w:sz="0" w:space="0" w:color="auto"/>
            <w:right w:val="none" w:sz="0" w:space="0" w:color="auto"/>
          </w:divBdr>
        </w:div>
        <w:div w:id="1892109687">
          <w:marLeft w:val="0"/>
          <w:marRight w:val="0"/>
          <w:marTop w:val="0"/>
          <w:marBottom w:val="0"/>
          <w:divBdr>
            <w:top w:val="none" w:sz="0" w:space="0" w:color="auto"/>
            <w:left w:val="none" w:sz="0" w:space="0" w:color="auto"/>
            <w:bottom w:val="none" w:sz="0" w:space="0" w:color="auto"/>
            <w:right w:val="none" w:sz="0" w:space="0" w:color="auto"/>
          </w:divBdr>
        </w:div>
        <w:div w:id="2071996614">
          <w:marLeft w:val="0"/>
          <w:marRight w:val="0"/>
          <w:marTop w:val="0"/>
          <w:marBottom w:val="0"/>
          <w:divBdr>
            <w:top w:val="none" w:sz="0" w:space="0" w:color="auto"/>
            <w:left w:val="none" w:sz="0" w:space="0" w:color="auto"/>
            <w:bottom w:val="none" w:sz="0" w:space="0" w:color="auto"/>
            <w:right w:val="none" w:sz="0" w:space="0" w:color="auto"/>
          </w:divBdr>
        </w:div>
        <w:div w:id="1261379213">
          <w:marLeft w:val="0"/>
          <w:marRight w:val="0"/>
          <w:marTop w:val="0"/>
          <w:marBottom w:val="0"/>
          <w:divBdr>
            <w:top w:val="none" w:sz="0" w:space="0" w:color="auto"/>
            <w:left w:val="none" w:sz="0" w:space="0" w:color="auto"/>
            <w:bottom w:val="none" w:sz="0" w:space="0" w:color="auto"/>
            <w:right w:val="none" w:sz="0" w:space="0" w:color="auto"/>
          </w:divBdr>
        </w:div>
        <w:div w:id="379791604">
          <w:marLeft w:val="0"/>
          <w:marRight w:val="0"/>
          <w:marTop w:val="0"/>
          <w:marBottom w:val="0"/>
          <w:divBdr>
            <w:top w:val="none" w:sz="0" w:space="0" w:color="auto"/>
            <w:left w:val="none" w:sz="0" w:space="0" w:color="auto"/>
            <w:bottom w:val="none" w:sz="0" w:space="0" w:color="auto"/>
            <w:right w:val="none" w:sz="0" w:space="0" w:color="auto"/>
          </w:divBdr>
        </w:div>
        <w:div w:id="572666224">
          <w:marLeft w:val="0"/>
          <w:marRight w:val="0"/>
          <w:marTop w:val="0"/>
          <w:marBottom w:val="0"/>
          <w:divBdr>
            <w:top w:val="none" w:sz="0" w:space="0" w:color="auto"/>
            <w:left w:val="none" w:sz="0" w:space="0" w:color="auto"/>
            <w:bottom w:val="none" w:sz="0" w:space="0" w:color="auto"/>
            <w:right w:val="none" w:sz="0" w:space="0" w:color="auto"/>
          </w:divBdr>
        </w:div>
        <w:div w:id="715082727">
          <w:marLeft w:val="0"/>
          <w:marRight w:val="0"/>
          <w:marTop w:val="0"/>
          <w:marBottom w:val="0"/>
          <w:divBdr>
            <w:top w:val="none" w:sz="0" w:space="0" w:color="auto"/>
            <w:left w:val="none" w:sz="0" w:space="0" w:color="auto"/>
            <w:bottom w:val="none" w:sz="0" w:space="0" w:color="auto"/>
            <w:right w:val="none" w:sz="0" w:space="0" w:color="auto"/>
          </w:divBdr>
        </w:div>
        <w:div w:id="220947121">
          <w:marLeft w:val="0"/>
          <w:marRight w:val="0"/>
          <w:marTop w:val="0"/>
          <w:marBottom w:val="0"/>
          <w:divBdr>
            <w:top w:val="none" w:sz="0" w:space="0" w:color="auto"/>
            <w:left w:val="none" w:sz="0" w:space="0" w:color="auto"/>
            <w:bottom w:val="none" w:sz="0" w:space="0" w:color="auto"/>
            <w:right w:val="none" w:sz="0" w:space="0" w:color="auto"/>
          </w:divBdr>
        </w:div>
        <w:div w:id="1208493526">
          <w:marLeft w:val="0"/>
          <w:marRight w:val="0"/>
          <w:marTop w:val="0"/>
          <w:marBottom w:val="0"/>
          <w:divBdr>
            <w:top w:val="none" w:sz="0" w:space="0" w:color="auto"/>
            <w:left w:val="none" w:sz="0" w:space="0" w:color="auto"/>
            <w:bottom w:val="none" w:sz="0" w:space="0" w:color="auto"/>
            <w:right w:val="none" w:sz="0" w:space="0" w:color="auto"/>
          </w:divBdr>
        </w:div>
        <w:div w:id="260384453">
          <w:marLeft w:val="0"/>
          <w:marRight w:val="0"/>
          <w:marTop w:val="0"/>
          <w:marBottom w:val="0"/>
          <w:divBdr>
            <w:top w:val="none" w:sz="0" w:space="0" w:color="auto"/>
            <w:left w:val="none" w:sz="0" w:space="0" w:color="auto"/>
            <w:bottom w:val="none" w:sz="0" w:space="0" w:color="auto"/>
            <w:right w:val="none" w:sz="0" w:space="0" w:color="auto"/>
          </w:divBdr>
        </w:div>
        <w:div w:id="1850675429">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1420714323">
          <w:marLeft w:val="0"/>
          <w:marRight w:val="0"/>
          <w:marTop w:val="0"/>
          <w:marBottom w:val="0"/>
          <w:divBdr>
            <w:top w:val="none" w:sz="0" w:space="0" w:color="auto"/>
            <w:left w:val="none" w:sz="0" w:space="0" w:color="auto"/>
            <w:bottom w:val="none" w:sz="0" w:space="0" w:color="auto"/>
            <w:right w:val="none" w:sz="0" w:space="0" w:color="auto"/>
          </w:divBdr>
        </w:div>
        <w:div w:id="1224638425">
          <w:marLeft w:val="0"/>
          <w:marRight w:val="0"/>
          <w:marTop w:val="0"/>
          <w:marBottom w:val="0"/>
          <w:divBdr>
            <w:top w:val="none" w:sz="0" w:space="0" w:color="auto"/>
            <w:left w:val="none" w:sz="0" w:space="0" w:color="auto"/>
            <w:bottom w:val="none" w:sz="0" w:space="0" w:color="auto"/>
            <w:right w:val="none" w:sz="0" w:space="0" w:color="auto"/>
          </w:divBdr>
        </w:div>
        <w:div w:id="1417242971">
          <w:marLeft w:val="0"/>
          <w:marRight w:val="0"/>
          <w:marTop w:val="0"/>
          <w:marBottom w:val="0"/>
          <w:divBdr>
            <w:top w:val="none" w:sz="0" w:space="0" w:color="auto"/>
            <w:left w:val="none" w:sz="0" w:space="0" w:color="auto"/>
            <w:bottom w:val="none" w:sz="0" w:space="0" w:color="auto"/>
            <w:right w:val="none" w:sz="0" w:space="0" w:color="auto"/>
          </w:divBdr>
        </w:div>
        <w:div w:id="1592615358">
          <w:marLeft w:val="0"/>
          <w:marRight w:val="0"/>
          <w:marTop w:val="0"/>
          <w:marBottom w:val="0"/>
          <w:divBdr>
            <w:top w:val="none" w:sz="0" w:space="0" w:color="auto"/>
            <w:left w:val="none" w:sz="0" w:space="0" w:color="auto"/>
            <w:bottom w:val="none" w:sz="0" w:space="0" w:color="auto"/>
            <w:right w:val="none" w:sz="0" w:space="0" w:color="auto"/>
          </w:divBdr>
        </w:div>
        <w:div w:id="1516116287">
          <w:marLeft w:val="0"/>
          <w:marRight w:val="0"/>
          <w:marTop w:val="0"/>
          <w:marBottom w:val="0"/>
          <w:divBdr>
            <w:top w:val="none" w:sz="0" w:space="0" w:color="auto"/>
            <w:left w:val="none" w:sz="0" w:space="0" w:color="auto"/>
            <w:bottom w:val="none" w:sz="0" w:space="0" w:color="auto"/>
            <w:right w:val="none" w:sz="0" w:space="0" w:color="auto"/>
          </w:divBdr>
        </w:div>
        <w:div w:id="657730603">
          <w:marLeft w:val="0"/>
          <w:marRight w:val="0"/>
          <w:marTop w:val="0"/>
          <w:marBottom w:val="0"/>
          <w:divBdr>
            <w:top w:val="none" w:sz="0" w:space="0" w:color="auto"/>
            <w:left w:val="none" w:sz="0" w:space="0" w:color="auto"/>
            <w:bottom w:val="none" w:sz="0" w:space="0" w:color="auto"/>
            <w:right w:val="none" w:sz="0" w:space="0" w:color="auto"/>
          </w:divBdr>
        </w:div>
        <w:div w:id="2142577652">
          <w:marLeft w:val="0"/>
          <w:marRight w:val="0"/>
          <w:marTop w:val="0"/>
          <w:marBottom w:val="0"/>
          <w:divBdr>
            <w:top w:val="none" w:sz="0" w:space="0" w:color="auto"/>
            <w:left w:val="none" w:sz="0" w:space="0" w:color="auto"/>
            <w:bottom w:val="none" w:sz="0" w:space="0" w:color="auto"/>
            <w:right w:val="none" w:sz="0" w:space="0" w:color="auto"/>
          </w:divBdr>
        </w:div>
        <w:div w:id="1810826576">
          <w:marLeft w:val="0"/>
          <w:marRight w:val="0"/>
          <w:marTop w:val="0"/>
          <w:marBottom w:val="0"/>
          <w:divBdr>
            <w:top w:val="none" w:sz="0" w:space="0" w:color="auto"/>
            <w:left w:val="none" w:sz="0" w:space="0" w:color="auto"/>
            <w:bottom w:val="none" w:sz="0" w:space="0" w:color="auto"/>
            <w:right w:val="none" w:sz="0" w:space="0" w:color="auto"/>
          </w:divBdr>
        </w:div>
        <w:div w:id="1460225396">
          <w:marLeft w:val="0"/>
          <w:marRight w:val="0"/>
          <w:marTop w:val="0"/>
          <w:marBottom w:val="0"/>
          <w:divBdr>
            <w:top w:val="none" w:sz="0" w:space="0" w:color="auto"/>
            <w:left w:val="none" w:sz="0" w:space="0" w:color="auto"/>
            <w:bottom w:val="none" w:sz="0" w:space="0" w:color="auto"/>
            <w:right w:val="none" w:sz="0" w:space="0" w:color="auto"/>
          </w:divBdr>
        </w:div>
        <w:div w:id="291979538">
          <w:marLeft w:val="0"/>
          <w:marRight w:val="0"/>
          <w:marTop w:val="0"/>
          <w:marBottom w:val="0"/>
          <w:divBdr>
            <w:top w:val="none" w:sz="0" w:space="0" w:color="auto"/>
            <w:left w:val="none" w:sz="0" w:space="0" w:color="auto"/>
            <w:bottom w:val="none" w:sz="0" w:space="0" w:color="auto"/>
            <w:right w:val="none" w:sz="0" w:space="0" w:color="auto"/>
          </w:divBdr>
        </w:div>
        <w:div w:id="1892957826">
          <w:marLeft w:val="0"/>
          <w:marRight w:val="0"/>
          <w:marTop w:val="0"/>
          <w:marBottom w:val="0"/>
          <w:divBdr>
            <w:top w:val="none" w:sz="0" w:space="0" w:color="auto"/>
            <w:left w:val="none" w:sz="0" w:space="0" w:color="auto"/>
            <w:bottom w:val="none" w:sz="0" w:space="0" w:color="auto"/>
            <w:right w:val="none" w:sz="0" w:space="0" w:color="auto"/>
          </w:divBdr>
        </w:div>
        <w:div w:id="222722548">
          <w:marLeft w:val="0"/>
          <w:marRight w:val="0"/>
          <w:marTop w:val="0"/>
          <w:marBottom w:val="0"/>
          <w:divBdr>
            <w:top w:val="none" w:sz="0" w:space="0" w:color="auto"/>
            <w:left w:val="none" w:sz="0" w:space="0" w:color="auto"/>
            <w:bottom w:val="none" w:sz="0" w:space="0" w:color="auto"/>
            <w:right w:val="none" w:sz="0" w:space="0" w:color="auto"/>
          </w:divBdr>
        </w:div>
        <w:div w:id="767234439">
          <w:marLeft w:val="0"/>
          <w:marRight w:val="0"/>
          <w:marTop w:val="0"/>
          <w:marBottom w:val="0"/>
          <w:divBdr>
            <w:top w:val="none" w:sz="0" w:space="0" w:color="auto"/>
            <w:left w:val="none" w:sz="0" w:space="0" w:color="auto"/>
            <w:bottom w:val="none" w:sz="0" w:space="0" w:color="auto"/>
            <w:right w:val="none" w:sz="0" w:space="0" w:color="auto"/>
          </w:divBdr>
        </w:div>
        <w:div w:id="7874116">
          <w:marLeft w:val="0"/>
          <w:marRight w:val="0"/>
          <w:marTop w:val="0"/>
          <w:marBottom w:val="0"/>
          <w:divBdr>
            <w:top w:val="none" w:sz="0" w:space="0" w:color="auto"/>
            <w:left w:val="none" w:sz="0" w:space="0" w:color="auto"/>
            <w:bottom w:val="none" w:sz="0" w:space="0" w:color="auto"/>
            <w:right w:val="none" w:sz="0" w:space="0" w:color="auto"/>
          </w:divBdr>
        </w:div>
        <w:div w:id="209347584">
          <w:marLeft w:val="0"/>
          <w:marRight w:val="0"/>
          <w:marTop w:val="0"/>
          <w:marBottom w:val="0"/>
          <w:divBdr>
            <w:top w:val="none" w:sz="0" w:space="0" w:color="auto"/>
            <w:left w:val="none" w:sz="0" w:space="0" w:color="auto"/>
            <w:bottom w:val="none" w:sz="0" w:space="0" w:color="auto"/>
            <w:right w:val="none" w:sz="0" w:space="0" w:color="auto"/>
          </w:divBdr>
        </w:div>
        <w:div w:id="205156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1024</Words>
  <Characters>5840</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dcterms:created xsi:type="dcterms:W3CDTF">2015-09-02T18:54:00Z</dcterms:created>
  <dcterms:modified xsi:type="dcterms:W3CDTF">2015-09-03T16:23:00Z</dcterms:modified>
</cp:coreProperties>
</file>