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DE" w:rsidRDefault="00F311DE" w:rsidP="00F311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</w:t>
      </w:r>
      <w:r>
        <w:rPr>
          <w:rFonts w:ascii="Arial" w:hAnsi="Arial" w:cs="Arial"/>
          <w:b/>
          <w:lang w:val="ro-RO"/>
        </w:rPr>
        <w:t xml:space="preserve">SEF de LUCRARI </w:t>
      </w:r>
      <w:r>
        <w:rPr>
          <w:rFonts w:ascii="Arial" w:hAnsi="Arial" w:cs="Arial"/>
          <w:b/>
        </w:rPr>
        <w:t xml:space="preserve">(POZIŢIA 10 si 11 ) LA DISCIPLINA DE MEDICINĂ INTERNĂ – SPITALUL CLINIC COLENTINA, </w:t>
      </w:r>
    </w:p>
    <w:p w:rsidR="00F311DE" w:rsidRDefault="00F311DE" w:rsidP="00F311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UMF “CAROL DAVILA” BUCUREŞTI  </w:t>
      </w:r>
    </w:p>
    <w:p w:rsidR="00F311DE" w:rsidRDefault="00F311DE" w:rsidP="00F311DE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SESIUNEA SEPTEMBRIE 2015</w:t>
      </w:r>
    </w:p>
    <w:p w:rsidR="00F311DE" w:rsidRDefault="00F311DE" w:rsidP="00F311DE">
      <w:pPr>
        <w:rPr>
          <w:color w:val="000000"/>
          <w:sz w:val="18"/>
          <w:szCs w:val="18"/>
        </w:rPr>
      </w:pPr>
    </w:p>
    <w:p w:rsidR="00F311DE" w:rsidRDefault="00F311DE" w:rsidP="00F311DE">
      <w:pPr>
        <w:rPr>
          <w:color w:val="000000"/>
          <w:sz w:val="18"/>
          <w:szCs w:val="18"/>
        </w:rPr>
      </w:pP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Bronsita cronica. Emfizemul pulmonar. Bronhopneumopatia cronica obstructive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Pneumoniile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Astmul bronsic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Abcesul pulmonar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bronhopulmonar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Tuberculoza pulmonara a adultului (forme clinice, diagnostice, principii de tratament)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Pleureziile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Sindroamele mediastinale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Alveolite fibrozante acute si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respiratorie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Endocardita bacteriana subacuta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Valvulopatii mitrale si aortice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Tulburarile de ritm ale inimii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Tulburarile de conducere ale inimii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Pericarditele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Miocardite si cardiomiopatii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Boala coronariana (Angina pectorala stabila si instabila, infarctul miocardic acut)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Edemul pulmonar acut cardiogen si noncardiogen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Socul cardiogen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Moartea subita cardiac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Cordul pulmonar cronic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cardiaca congestive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Tromboembolismul pulmonar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Hipertensiunea arteriala esentiala si secundara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Tromboza venoasa profunda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Bolile aortei si arterelor periferice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Glomerulonefrite acute, rapid progresive si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nefrotic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Nefropatii insterstitiale acute si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Litiaza renala. Infectiile urinare. Pielonefritele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acuta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cronica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Esofagita de reflux. Hernia hiatala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Ulcerul gastric si duodenal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gastric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Colita ulceroasa si boala Crohn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Cancerul colonului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rectal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Hepatitele virale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Hepatita cronica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Cirozele hepatice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Insuficienta hepatica si encefalopatia portalsistemica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Litiaza biliara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Icterele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Pancreatite acute si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de pancreas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Hemoragiile digestive superioare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Anemiile feriprive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megaloblastice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hemolitice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Leucoza acuta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Leucoza limfatica cronica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mieloproliferativ (leucoza mieloida cronica, policitemia vera, trombocitemia esentiala, metaplazia mieloida cu mieloscleroza)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Limfoame maligne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 hemoragipare, de cauza trombocitara, vasculara si prin tulburari de coagulare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Diabetul zaharat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Reumatismul articular acut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Poliartrita reumatoida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Artritele seronegative, artritele infectioase si prin microcristale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Artrozele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Sciatica vertebrala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Colagenoze (lupus eritematos, sclerodermia, dermato-miozite, boala mixta de tesut conjunctiv)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Vasculite sistemice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Sindromul meningeal. Meningita acuta tuberculoasa, meningita acuta limfocitara benigna, meningita cerebrospinala meningococica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Hipertiroidismul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Diagnosticul pozitiv si diferential al comelor. Principii de tratament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Aterogeneza si ateroscleroza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Dislipidemiile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Obezitatea</w:t>
      </w: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Bibliografie</w:t>
      </w:r>
    </w:p>
    <w:p w:rsidR="00F311DE" w:rsidRDefault="00F311DE" w:rsidP="00F311D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DL Longo, DL Kasper, JL Jameson, AS Fauci, SL Hauser, J Loscalzo (eds). Harrison's Principles of Internal Medicine, 18th Edition.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McGraw-Hill Professional, 2011.</w:t>
      </w:r>
    </w:p>
    <w:p w:rsidR="00F311DE" w:rsidRDefault="00F311DE" w:rsidP="00F311D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 Goldman, AI Schafer. Goldman’s Cecil Medicine, 24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Edition, Elsevier, 2012.</w:t>
      </w:r>
    </w:p>
    <w:p w:rsidR="00F311DE" w:rsidRDefault="00F311DE" w:rsidP="00F311D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UpToDate, Wolters-Kluwer, Waltham, MA, 2014 (www.uptodate.com)</w:t>
      </w:r>
    </w:p>
    <w:p w:rsidR="00F311DE" w:rsidRDefault="00F311DE" w:rsidP="00F311DE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tabs>
          <w:tab w:val="left" w:pos="6549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Prof. Dr. G. A. Dan, 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Prof. Dr. Mircea Diculescu,</w:t>
      </w:r>
    </w:p>
    <w:p w:rsidR="00F311DE" w:rsidRDefault="00F311DE" w:rsidP="00F311DE">
      <w:pPr>
        <w:tabs>
          <w:tab w:val="left" w:pos="6549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Seful Clinicii Medicale Colentina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Sef Departament</w:t>
      </w:r>
    </w:p>
    <w:p w:rsidR="00F311DE" w:rsidRDefault="00F311DE" w:rsidP="00F311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11DE" w:rsidRDefault="00F311DE" w:rsidP="00F311DE">
      <w:r>
        <w:tab/>
      </w:r>
      <w:r>
        <w:tab/>
      </w:r>
    </w:p>
    <w:p w:rsidR="00F311DE" w:rsidRDefault="00F311DE" w:rsidP="00F311DE">
      <w:pPr>
        <w:tabs>
          <w:tab w:val="left" w:pos="2640"/>
        </w:tabs>
      </w:pPr>
      <w:r>
        <w:t xml:space="preserve">                </w:t>
      </w:r>
    </w:p>
    <w:p w:rsidR="00F311DE" w:rsidRDefault="00F311DE" w:rsidP="00F311DE"/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955E33">
      <w:r>
        <w:tab/>
      </w:r>
      <w:r>
        <w:tab/>
      </w:r>
    </w:p>
    <w:p w:rsidR="00F05612" w:rsidRDefault="00955E33">
      <w:pPr>
        <w:tabs>
          <w:tab w:val="left" w:pos="2640"/>
        </w:tabs>
      </w:pPr>
      <w:r>
        <w:t xml:space="preserve">                </w:t>
      </w:r>
    </w:p>
    <w:p w:rsidR="002E091D" w:rsidRDefault="002E091D"/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0F8" w:rsidRDefault="005950F8">
      <w:r>
        <w:separator/>
      </w:r>
    </w:p>
  </w:endnote>
  <w:endnote w:type="continuationSeparator" w:id="1">
    <w:p w:rsidR="005950F8" w:rsidRDefault="00595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Secretariat :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0F8" w:rsidRDefault="005950F8">
      <w:r>
        <w:separator/>
      </w:r>
    </w:p>
  </w:footnote>
  <w:footnote w:type="continuationSeparator" w:id="1">
    <w:p w:rsidR="005950F8" w:rsidRDefault="00595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4D" w:rsidRDefault="00BB7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C0A93"/>
    <w:multiLevelType w:val="hybridMultilevel"/>
    <w:tmpl w:val="A8AEB8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8"/>
  </w:num>
  <w:num w:numId="28">
    <w:abstractNumId w:val="3"/>
  </w:num>
  <w:num w:numId="29">
    <w:abstractNumId w:val="2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73ADD"/>
    <w:rsid w:val="002E091D"/>
    <w:rsid w:val="003C7AA2"/>
    <w:rsid w:val="00472749"/>
    <w:rsid w:val="004C156E"/>
    <w:rsid w:val="005950F8"/>
    <w:rsid w:val="00773ADD"/>
    <w:rsid w:val="008D69E6"/>
    <w:rsid w:val="0091387E"/>
    <w:rsid w:val="00955E33"/>
    <w:rsid w:val="00BB7D4D"/>
    <w:rsid w:val="00E16BEE"/>
    <w:rsid w:val="00EB3DA1"/>
    <w:rsid w:val="00F05612"/>
    <w:rsid w:val="00F3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11DE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0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Secretariat8</cp:lastModifiedBy>
  <cp:revision>2</cp:revision>
  <cp:lastPrinted>2012-01-12T07:17:00Z</cp:lastPrinted>
  <dcterms:created xsi:type="dcterms:W3CDTF">2015-07-03T06:50:00Z</dcterms:created>
  <dcterms:modified xsi:type="dcterms:W3CDTF">2015-07-03T06:50:00Z</dcterms:modified>
</cp:coreProperties>
</file>